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30134858"/>
        <w:docPartObj>
          <w:docPartGallery w:val="Cover Pages"/>
          <w:docPartUnique/>
        </w:docPartObj>
      </w:sdtPr>
      <w:sdtContent>
        <w:p w14:paraId="3C8B6128" w14:textId="66E97A17" w:rsidR="00B80E41" w:rsidRDefault="006A2ACB">
          <w:pPr>
            <w:sectPr w:rsidR="00B80E41" w:rsidSect="00CA1ABB">
              <w:headerReference w:type="default" r:id="rId11"/>
              <w:footerReference w:type="default" r:id="rId12"/>
              <w:pgSz w:w="15840" w:h="12240" w:orient="landscape"/>
              <w:pgMar w:top="720" w:right="720" w:bottom="720" w:left="720" w:header="720" w:footer="720" w:gutter="0"/>
              <w:pgNumType w:start="0"/>
              <w:cols w:num="2" w:space="720"/>
              <w:titlePg/>
              <w:docGrid w:linePitch="360"/>
            </w:sectPr>
          </w:pPr>
          <w:r w:rsidRPr="006A2ACB">
            <w:rPr>
              <w:noProof/>
            </w:rPr>
            <mc:AlternateContent>
              <mc:Choice Requires="wps">
                <w:drawing>
                  <wp:anchor distT="0" distB="0" distL="114300" distR="114300" simplePos="0" relativeHeight="251704329" behindDoc="0" locked="0" layoutInCell="1" allowOverlap="1" wp14:anchorId="25FDC310" wp14:editId="5379DF07">
                    <wp:simplePos x="0" y="0"/>
                    <wp:positionH relativeFrom="column">
                      <wp:posOffset>2981325</wp:posOffset>
                    </wp:positionH>
                    <wp:positionV relativeFrom="paragraph">
                      <wp:posOffset>6076950</wp:posOffset>
                    </wp:positionV>
                    <wp:extent cx="2047875" cy="514350"/>
                    <wp:effectExtent l="0" t="0" r="28575" b="19050"/>
                    <wp:wrapNone/>
                    <wp:docPr id="43031" name="Rectangle 1"/>
                    <wp:cNvGraphicFramePr/>
                    <a:graphic xmlns:a="http://schemas.openxmlformats.org/drawingml/2006/main">
                      <a:graphicData uri="http://schemas.microsoft.com/office/word/2010/wordprocessingShape">
                        <wps:wsp>
                          <wps:cNvSpPr/>
                          <wps:spPr>
                            <a:xfrm>
                              <a:off x="0" y="0"/>
                              <a:ext cx="2047875" cy="514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488DA" w14:textId="0D9A41DA" w:rsidR="00A12FC6" w:rsidRPr="006A2ACB" w:rsidRDefault="00A12FC6" w:rsidP="006A2ACB">
                                <w:pPr>
                                  <w:jc w:val="left"/>
                                  <w:rPr>
                                    <w:rFonts w:ascii="Arial Rounded MT Bold" w:hAnsi="Arial Rounded MT Bold"/>
                                    <w:b/>
                                    <w:bCs/>
                                    <w:color w:val="767171" w:themeColor="background2" w:themeShade="80"/>
                                    <w:sz w:val="40"/>
                                    <w:szCs w:val="40"/>
                                  </w:rPr>
                                </w:pPr>
                                <w:r w:rsidRPr="006A2ACB">
                                  <w:rPr>
                                    <w:rFonts w:ascii="Arial Rounded MT Bold" w:hAnsi="Arial Rounded MT Bold"/>
                                    <w:b/>
                                    <w:bCs/>
                                    <w:color w:val="767171" w:themeColor="background2" w:themeShade="80"/>
                                    <w:kern w:val="24"/>
                                    <w:sz w:val="40"/>
                                    <w:szCs w:val="40"/>
                                  </w:rPr>
                                  <w:t>March</w:t>
                                </w:r>
                                <w:r w:rsidR="001F0720">
                                  <w:rPr>
                                    <w:rFonts w:ascii="Arial Rounded MT Bold" w:hAnsi="Arial Rounded MT Bold"/>
                                    <w:b/>
                                    <w:bCs/>
                                    <w:color w:val="767171" w:themeColor="background2" w:themeShade="80"/>
                                    <w:kern w:val="24"/>
                                    <w:sz w:val="40"/>
                                    <w:szCs w:val="40"/>
                                  </w:rPr>
                                  <w:t xml:space="preserve"> </w:t>
                                </w:r>
                                <w:r w:rsidRPr="006A2ACB">
                                  <w:rPr>
                                    <w:rFonts w:ascii="Arial Rounded MT Bold" w:hAnsi="Arial Rounded MT Bold"/>
                                    <w:b/>
                                    <w:bCs/>
                                    <w:color w:val="767171" w:themeColor="background2" w:themeShade="80"/>
                                    <w:kern w:val="24"/>
                                    <w:sz w:val="40"/>
                                    <w:szCs w:val="40"/>
                                  </w:rPr>
                                  <w:t>2023</w:t>
                                </w:r>
                              </w:p>
                              <w:p w14:paraId="09C2F50E" w14:textId="77777777" w:rsidR="00A12FC6" w:rsidRDefault="00A12FC6"/>
                              <w:p w14:paraId="59C358D1" w14:textId="77777777" w:rsidR="00A12FC6" w:rsidRPr="006A2ACB" w:rsidRDefault="00A12FC6" w:rsidP="006A2ACB">
                                <w:pPr>
                                  <w:jc w:val="left"/>
                                  <w:rPr>
                                    <w:rFonts w:ascii="Arial Rounded MT Bold" w:hAnsi="Arial Rounded MT Bold"/>
                                    <w:b/>
                                    <w:bCs/>
                                    <w:color w:val="767171" w:themeColor="background2" w:themeShade="80"/>
                                    <w:sz w:val="40"/>
                                    <w:szCs w:val="40"/>
                                  </w:rPr>
                                </w:pPr>
                                <w:r w:rsidRPr="006A2ACB">
                                  <w:rPr>
                                    <w:rFonts w:ascii="Arial Rounded MT Bold" w:hAnsi="Arial Rounded MT Bold"/>
                                    <w:b/>
                                    <w:bCs/>
                                    <w:color w:val="767171" w:themeColor="background2" w:themeShade="80"/>
                                    <w:kern w:val="24"/>
                                    <w:sz w:val="40"/>
                                    <w:szCs w:val="40"/>
                                  </w:rPr>
                                  <w:t>March2023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DC310" id="Rectangle 1" o:spid="_x0000_s1026" style="position:absolute;left:0;text-align:left;margin-left:234.75pt;margin-top:478.5pt;width:161.25pt;height:40.5pt;z-index:251704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" fillcolor="white [3212]" strokecolor="white [3212]" strokeweight="1pt">
                    <v:textbox>
                      <w:txbxContent>
                        <w:p w14:paraId="37C488DA" w14:textId="0D9A41DA" w:rsidR="00A12FC6" w:rsidRPr="006A2ACB" w:rsidRDefault="00A12FC6" w:rsidP="006A2ACB">
                          <w:pPr>
                            <w:jc w:val="left"/>
                            <w:rPr>
                              <w:rFonts w:ascii="Arial Rounded MT Bold" w:hAnsi="Arial Rounded MT Bold"/>
                              <w:b/>
                              <w:bCs/>
                              <w:color w:val="767171" w:themeColor="background2" w:themeShade="80"/>
                              <w:sz w:val="40"/>
                              <w:szCs w:val="40"/>
                            </w:rPr>
                          </w:pPr>
                          <w:r w:rsidRPr="006A2ACB">
                            <w:rPr>
                              <w:rFonts w:ascii="Arial Rounded MT Bold" w:hAnsi="Arial Rounded MT Bold"/>
                              <w:b/>
                              <w:bCs/>
                              <w:color w:val="767171" w:themeColor="background2" w:themeShade="80"/>
                              <w:kern w:val="24"/>
                              <w:sz w:val="40"/>
                              <w:szCs w:val="40"/>
                            </w:rPr>
                            <w:t>March</w:t>
                          </w:r>
                          <w:r w:rsidR="001F0720">
                            <w:rPr>
                              <w:rFonts w:ascii="Arial Rounded MT Bold" w:hAnsi="Arial Rounded MT Bold"/>
                              <w:b/>
                              <w:bCs/>
                              <w:color w:val="767171" w:themeColor="background2" w:themeShade="80"/>
                              <w:kern w:val="24"/>
                              <w:sz w:val="40"/>
                              <w:szCs w:val="40"/>
                            </w:rPr>
                            <w:t xml:space="preserve"> </w:t>
                          </w:r>
                          <w:r w:rsidRPr="006A2ACB">
                            <w:rPr>
                              <w:rFonts w:ascii="Arial Rounded MT Bold" w:hAnsi="Arial Rounded MT Bold"/>
                              <w:b/>
                              <w:bCs/>
                              <w:color w:val="767171" w:themeColor="background2" w:themeShade="80"/>
                              <w:kern w:val="24"/>
                              <w:sz w:val="40"/>
                              <w:szCs w:val="40"/>
                            </w:rPr>
                            <w:t>2023</w:t>
                          </w:r>
                        </w:p>
                        <w:p w14:paraId="09C2F50E" w14:textId="77777777" w:rsidR="00A12FC6" w:rsidRDefault="00A12FC6"/>
                        <w:p w14:paraId="59C358D1" w14:textId="77777777" w:rsidR="00A12FC6" w:rsidRPr="006A2ACB" w:rsidRDefault="00A12FC6" w:rsidP="006A2ACB">
                          <w:pPr>
                            <w:jc w:val="left"/>
                            <w:rPr>
                              <w:rFonts w:ascii="Arial Rounded MT Bold" w:hAnsi="Arial Rounded MT Bold"/>
                              <w:b/>
                              <w:bCs/>
                              <w:color w:val="767171" w:themeColor="background2" w:themeShade="80"/>
                              <w:sz w:val="40"/>
                              <w:szCs w:val="40"/>
                            </w:rPr>
                          </w:pPr>
                          <w:r w:rsidRPr="006A2ACB">
                            <w:rPr>
                              <w:rFonts w:ascii="Arial Rounded MT Bold" w:hAnsi="Arial Rounded MT Bold"/>
                              <w:b/>
                              <w:bCs/>
                              <w:color w:val="767171" w:themeColor="background2" w:themeShade="80"/>
                              <w:kern w:val="24"/>
                              <w:sz w:val="40"/>
                              <w:szCs w:val="40"/>
                            </w:rPr>
                            <w:t>March2023</w:t>
                          </w:r>
                        </w:p>
                      </w:txbxContent>
                    </v:textbox>
                  </v:rect>
                </w:pict>
              </mc:Fallback>
            </mc:AlternateContent>
          </w:r>
          <w:r w:rsidR="00302D12">
            <w:rPr>
              <w:noProof/>
            </w:rPr>
            <w:drawing>
              <wp:anchor distT="0" distB="0" distL="114300" distR="114300" simplePos="0" relativeHeight="251677705" behindDoc="1" locked="0" layoutInCell="1" allowOverlap="1" wp14:anchorId="0BECE34A" wp14:editId="3333B14A">
                <wp:simplePos x="0" y="0"/>
                <wp:positionH relativeFrom="page">
                  <wp:align>right</wp:align>
                </wp:positionH>
                <wp:positionV relativeFrom="paragraph">
                  <wp:posOffset>544</wp:posOffset>
                </wp:positionV>
                <wp:extent cx="10048875" cy="7223760"/>
                <wp:effectExtent l="0" t="0" r="9525" b="0"/>
                <wp:wrapTight wrapText="bothSides">
                  <wp:wrapPolygon edited="0">
                    <wp:start x="0" y="0"/>
                    <wp:lineTo x="0" y="21532"/>
                    <wp:lineTo x="21580" y="21532"/>
                    <wp:lineTo x="2158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48875" cy="7223760"/>
                        </a:xfrm>
                        <a:prstGeom prst="rect">
                          <a:avLst/>
                        </a:prstGeom>
                        <a:noFill/>
                      </pic:spPr>
                    </pic:pic>
                  </a:graphicData>
                </a:graphic>
                <wp14:sizeRelH relativeFrom="page">
                  <wp14:pctWidth>0</wp14:pctWidth>
                </wp14:sizeRelH>
                <wp14:sizeRelV relativeFrom="page">
                  <wp14:pctHeight>0</wp14:pctHeight>
                </wp14:sizeRelV>
              </wp:anchor>
            </w:drawing>
          </w:r>
        </w:p>
        <w:p w14:paraId="2A0FCDBF" w14:textId="3A524007" w:rsidR="00CA1ABB" w:rsidRDefault="00000000">
          <w:pPr>
            <w:tabs>
              <w:tab w:val="clear" w:pos="0"/>
            </w:tabs>
            <w:jc w:val="left"/>
          </w:pPr>
        </w:p>
      </w:sdtContent>
    </w:sdt>
    <w:sdt>
      <w:sdtPr>
        <w:rPr>
          <w:rFonts w:ascii="Century Gothic" w:eastAsiaTheme="minorHAnsi" w:hAnsi="Century Gothic" w:cstheme="minorBidi"/>
          <w:color w:val="auto"/>
          <w:sz w:val="18"/>
          <w:szCs w:val="22"/>
          <w:lang w:val="en-GB"/>
        </w:rPr>
        <w:id w:val="2094661673"/>
        <w:docPartObj>
          <w:docPartGallery w:val="Table of Contents"/>
          <w:docPartUnique/>
        </w:docPartObj>
      </w:sdtPr>
      <w:sdtEndPr>
        <w:rPr>
          <w:b/>
          <w:bCs/>
          <w:noProof/>
        </w:rPr>
      </w:sdtEndPr>
      <w:sdtContent>
        <w:p w14:paraId="5A28E50E" w14:textId="6C0C2C63" w:rsidR="00B53B34" w:rsidRPr="00043DA4" w:rsidRDefault="00B53B34">
          <w:pPr>
            <w:pStyle w:val="TOCHeading"/>
            <w:rPr>
              <w:lang w:val="en-GB"/>
            </w:rPr>
          </w:pPr>
          <w:r w:rsidRPr="00043DA4">
            <w:rPr>
              <w:lang w:val="en-GB"/>
            </w:rPr>
            <w:t>Contents</w:t>
          </w:r>
        </w:p>
        <w:p w14:paraId="5154FA23" w14:textId="77777777" w:rsidR="0010539B" w:rsidRDefault="0010539B">
          <w:pPr>
            <w:pStyle w:val="TOC1"/>
            <w:tabs>
              <w:tab w:val="right" w:pos="6830"/>
            </w:tabs>
          </w:pPr>
        </w:p>
        <w:p w14:paraId="14AD0C98" w14:textId="570C1F1A" w:rsidR="00DA5483" w:rsidRDefault="00B53B34">
          <w:pPr>
            <w:pStyle w:val="TOC1"/>
            <w:tabs>
              <w:tab w:val="right" w:pos="6830"/>
            </w:tabs>
            <w:rPr>
              <w:rFonts w:asciiTheme="minorHAnsi" w:eastAsiaTheme="minorEastAsia" w:hAnsiTheme="minorHAnsi"/>
              <w:noProof/>
              <w:sz w:val="22"/>
              <w:lang w:val="en-ZA" w:eastAsia="en-ZA"/>
            </w:rPr>
          </w:pPr>
          <w:r w:rsidRPr="00043DA4">
            <w:fldChar w:fldCharType="begin"/>
          </w:r>
          <w:r w:rsidRPr="00043DA4">
            <w:instrText xml:space="preserve"> TOC \o "1-3" \h \z \u </w:instrText>
          </w:r>
          <w:r w:rsidRPr="00043DA4">
            <w:fldChar w:fldCharType="separate"/>
          </w:r>
          <w:hyperlink r:id="rId14" w:anchor="_Toc131168324" w:history="1">
            <w:r w:rsidR="00DA5483" w:rsidRPr="005B4FEF">
              <w:rPr>
                <w:rStyle w:val="Hyperlink"/>
                <w:bCs/>
                <w:noProof/>
              </w:rPr>
              <w:t>CHAPTER 4: SPATIAL PROPOSALS FOR BEAUFORT WEST MUNICIPALITY</w:t>
            </w:r>
            <w:r w:rsidR="00DA5483">
              <w:rPr>
                <w:noProof/>
                <w:webHidden/>
              </w:rPr>
              <w:tab/>
            </w:r>
            <w:r w:rsidR="00DA5483">
              <w:rPr>
                <w:noProof/>
                <w:webHidden/>
              </w:rPr>
              <w:fldChar w:fldCharType="begin"/>
            </w:r>
            <w:r w:rsidR="00DA5483">
              <w:rPr>
                <w:noProof/>
                <w:webHidden/>
              </w:rPr>
              <w:instrText xml:space="preserve"> PAGEREF _Toc131168324 \h </w:instrText>
            </w:r>
            <w:r w:rsidR="00DA5483">
              <w:rPr>
                <w:noProof/>
                <w:webHidden/>
              </w:rPr>
            </w:r>
            <w:r w:rsidR="00DA5483">
              <w:rPr>
                <w:noProof/>
                <w:webHidden/>
              </w:rPr>
              <w:fldChar w:fldCharType="separate"/>
            </w:r>
            <w:r w:rsidR="00DA5483">
              <w:rPr>
                <w:noProof/>
                <w:webHidden/>
              </w:rPr>
              <w:t>2</w:t>
            </w:r>
            <w:r w:rsidR="00DA5483">
              <w:rPr>
                <w:noProof/>
                <w:webHidden/>
              </w:rPr>
              <w:fldChar w:fldCharType="end"/>
            </w:r>
          </w:hyperlink>
        </w:p>
        <w:p w14:paraId="4DC8DBB7" w14:textId="5595AF2B" w:rsidR="00DA5483" w:rsidRDefault="00DA5483">
          <w:pPr>
            <w:pStyle w:val="TOC1"/>
            <w:tabs>
              <w:tab w:val="right" w:pos="6830"/>
            </w:tabs>
            <w:rPr>
              <w:rFonts w:asciiTheme="minorHAnsi" w:eastAsiaTheme="minorEastAsia" w:hAnsiTheme="minorHAnsi"/>
              <w:noProof/>
              <w:sz w:val="22"/>
              <w:lang w:val="en-ZA" w:eastAsia="en-ZA"/>
            </w:rPr>
          </w:pPr>
          <w:hyperlink w:anchor="_Toc131168325" w:history="1">
            <w:r w:rsidRPr="005B4FEF">
              <w:rPr>
                <w:rStyle w:val="Hyperlink"/>
                <w:noProof/>
                <w:lang w:val="en-US"/>
              </w:rPr>
              <w:t>4.1 INTRODUCTION</w:t>
            </w:r>
            <w:r>
              <w:rPr>
                <w:noProof/>
                <w:webHidden/>
              </w:rPr>
              <w:tab/>
            </w:r>
            <w:r>
              <w:rPr>
                <w:noProof/>
                <w:webHidden/>
              </w:rPr>
              <w:fldChar w:fldCharType="begin"/>
            </w:r>
            <w:r>
              <w:rPr>
                <w:noProof/>
                <w:webHidden/>
              </w:rPr>
              <w:instrText xml:space="preserve"> PAGEREF _Toc131168325 \h </w:instrText>
            </w:r>
            <w:r>
              <w:rPr>
                <w:noProof/>
                <w:webHidden/>
              </w:rPr>
            </w:r>
            <w:r>
              <w:rPr>
                <w:noProof/>
                <w:webHidden/>
              </w:rPr>
              <w:fldChar w:fldCharType="separate"/>
            </w:r>
            <w:r>
              <w:rPr>
                <w:noProof/>
                <w:webHidden/>
              </w:rPr>
              <w:t>2</w:t>
            </w:r>
            <w:r>
              <w:rPr>
                <w:noProof/>
                <w:webHidden/>
              </w:rPr>
              <w:fldChar w:fldCharType="end"/>
            </w:r>
          </w:hyperlink>
        </w:p>
        <w:p w14:paraId="2DA1D3AC" w14:textId="0865E253" w:rsidR="00DA5483" w:rsidRDefault="00DA5483">
          <w:pPr>
            <w:pStyle w:val="TOC1"/>
            <w:tabs>
              <w:tab w:val="right" w:pos="6830"/>
            </w:tabs>
            <w:rPr>
              <w:rFonts w:asciiTheme="minorHAnsi" w:eastAsiaTheme="minorEastAsia" w:hAnsiTheme="minorHAnsi"/>
              <w:noProof/>
              <w:sz w:val="22"/>
              <w:lang w:val="en-ZA" w:eastAsia="en-ZA"/>
            </w:rPr>
          </w:pPr>
          <w:hyperlink w:anchor="_Toc131168326" w:history="1">
            <w:r w:rsidRPr="005B4FEF">
              <w:rPr>
                <w:rStyle w:val="Hyperlink"/>
                <w:noProof/>
                <w:lang w:val="en-US"/>
              </w:rPr>
              <w:t>4.2 THE SPATIAL VISION STATEMENT</w:t>
            </w:r>
            <w:r>
              <w:rPr>
                <w:noProof/>
                <w:webHidden/>
              </w:rPr>
              <w:tab/>
            </w:r>
            <w:r>
              <w:rPr>
                <w:noProof/>
                <w:webHidden/>
              </w:rPr>
              <w:fldChar w:fldCharType="begin"/>
            </w:r>
            <w:r>
              <w:rPr>
                <w:noProof/>
                <w:webHidden/>
              </w:rPr>
              <w:instrText xml:space="preserve"> PAGEREF _Toc131168326 \h </w:instrText>
            </w:r>
            <w:r>
              <w:rPr>
                <w:noProof/>
                <w:webHidden/>
              </w:rPr>
            </w:r>
            <w:r>
              <w:rPr>
                <w:noProof/>
                <w:webHidden/>
              </w:rPr>
              <w:fldChar w:fldCharType="separate"/>
            </w:r>
            <w:r>
              <w:rPr>
                <w:noProof/>
                <w:webHidden/>
              </w:rPr>
              <w:t>2</w:t>
            </w:r>
            <w:r>
              <w:rPr>
                <w:noProof/>
                <w:webHidden/>
              </w:rPr>
              <w:fldChar w:fldCharType="end"/>
            </w:r>
          </w:hyperlink>
        </w:p>
        <w:p w14:paraId="34423F4F" w14:textId="5B0A7037" w:rsidR="00DA5483" w:rsidRDefault="00DA5483">
          <w:pPr>
            <w:pStyle w:val="TOC1"/>
            <w:tabs>
              <w:tab w:val="right" w:pos="6830"/>
            </w:tabs>
            <w:rPr>
              <w:rFonts w:asciiTheme="minorHAnsi" w:eastAsiaTheme="minorEastAsia" w:hAnsiTheme="minorHAnsi"/>
              <w:noProof/>
              <w:sz w:val="22"/>
              <w:lang w:val="en-ZA" w:eastAsia="en-ZA"/>
            </w:rPr>
          </w:pPr>
          <w:hyperlink w:anchor="_Toc131168327" w:history="1">
            <w:r w:rsidRPr="005B4FEF">
              <w:rPr>
                <w:rStyle w:val="Hyperlink"/>
                <w:noProof/>
                <w:lang w:val="en-US"/>
              </w:rPr>
              <w:t>4.3 THE SPATIAL CONCEPT</w:t>
            </w:r>
            <w:r>
              <w:rPr>
                <w:noProof/>
                <w:webHidden/>
              </w:rPr>
              <w:tab/>
            </w:r>
            <w:r>
              <w:rPr>
                <w:noProof/>
                <w:webHidden/>
              </w:rPr>
              <w:fldChar w:fldCharType="begin"/>
            </w:r>
            <w:r>
              <w:rPr>
                <w:noProof/>
                <w:webHidden/>
              </w:rPr>
              <w:instrText xml:space="preserve"> PAGEREF _Toc131168327 \h </w:instrText>
            </w:r>
            <w:r>
              <w:rPr>
                <w:noProof/>
                <w:webHidden/>
              </w:rPr>
            </w:r>
            <w:r>
              <w:rPr>
                <w:noProof/>
                <w:webHidden/>
              </w:rPr>
              <w:fldChar w:fldCharType="separate"/>
            </w:r>
            <w:r>
              <w:rPr>
                <w:noProof/>
                <w:webHidden/>
              </w:rPr>
              <w:t>4</w:t>
            </w:r>
            <w:r>
              <w:rPr>
                <w:noProof/>
                <w:webHidden/>
              </w:rPr>
              <w:fldChar w:fldCharType="end"/>
            </w:r>
          </w:hyperlink>
        </w:p>
        <w:p w14:paraId="6C837AA9" w14:textId="3DDB1C69" w:rsidR="00DA5483" w:rsidRDefault="00DA5483">
          <w:pPr>
            <w:pStyle w:val="TOC1"/>
            <w:tabs>
              <w:tab w:val="right" w:pos="6830"/>
            </w:tabs>
            <w:rPr>
              <w:rFonts w:asciiTheme="minorHAnsi" w:eastAsiaTheme="minorEastAsia" w:hAnsiTheme="minorHAnsi"/>
              <w:noProof/>
              <w:sz w:val="22"/>
              <w:lang w:val="en-ZA" w:eastAsia="en-ZA"/>
            </w:rPr>
          </w:pPr>
          <w:hyperlink w:anchor="_Toc131168328" w:history="1">
            <w:r w:rsidRPr="005B4FEF">
              <w:rPr>
                <w:rStyle w:val="Hyperlink"/>
                <w:noProof/>
                <w:lang w:val="en-US"/>
              </w:rPr>
              <w:t>4.4 SPATIAL STRATEGIES</w:t>
            </w:r>
            <w:r>
              <w:rPr>
                <w:noProof/>
                <w:webHidden/>
              </w:rPr>
              <w:tab/>
            </w:r>
            <w:r>
              <w:rPr>
                <w:noProof/>
                <w:webHidden/>
              </w:rPr>
              <w:fldChar w:fldCharType="begin"/>
            </w:r>
            <w:r>
              <w:rPr>
                <w:noProof/>
                <w:webHidden/>
              </w:rPr>
              <w:instrText xml:space="preserve"> PAGEREF _Toc131168328 \h </w:instrText>
            </w:r>
            <w:r>
              <w:rPr>
                <w:noProof/>
                <w:webHidden/>
              </w:rPr>
            </w:r>
            <w:r>
              <w:rPr>
                <w:noProof/>
                <w:webHidden/>
              </w:rPr>
              <w:fldChar w:fldCharType="separate"/>
            </w:r>
            <w:r>
              <w:rPr>
                <w:noProof/>
                <w:webHidden/>
              </w:rPr>
              <w:t>6</w:t>
            </w:r>
            <w:r>
              <w:rPr>
                <w:noProof/>
                <w:webHidden/>
              </w:rPr>
              <w:fldChar w:fldCharType="end"/>
            </w:r>
          </w:hyperlink>
        </w:p>
        <w:p w14:paraId="0B0591BF" w14:textId="5A889AE5" w:rsidR="00DA5483" w:rsidRDefault="00DA5483">
          <w:pPr>
            <w:pStyle w:val="TOC1"/>
            <w:tabs>
              <w:tab w:val="right" w:pos="6830"/>
            </w:tabs>
            <w:rPr>
              <w:rFonts w:asciiTheme="minorHAnsi" w:eastAsiaTheme="minorEastAsia" w:hAnsiTheme="minorHAnsi"/>
              <w:noProof/>
              <w:sz w:val="22"/>
              <w:lang w:val="en-ZA" w:eastAsia="en-ZA"/>
            </w:rPr>
          </w:pPr>
          <w:hyperlink w:anchor="_Toc131168329" w:history="1">
            <w:r w:rsidRPr="005B4FEF">
              <w:rPr>
                <w:rStyle w:val="Hyperlink"/>
                <w:noProof/>
              </w:rPr>
              <w:t>4.6 THE MUNICIPAL WIDE SPATIAL POLICIES</w:t>
            </w:r>
            <w:r>
              <w:rPr>
                <w:noProof/>
                <w:webHidden/>
              </w:rPr>
              <w:tab/>
            </w:r>
            <w:r>
              <w:rPr>
                <w:noProof/>
                <w:webHidden/>
              </w:rPr>
              <w:fldChar w:fldCharType="begin"/>
            </w:r>
            <w:r>
              <w:rPr>
                <w:noProof/>
                <w:webHidden/>
              </w:rPr>
              <w:instrText xml:space="preserve"> PAGEREF _Toc131168329 \h </w:instrText>
            </w:r>
            <w:r>
              <w:rPr>
                <w:noProof/>
                <w:webHidden/>
              </w:rPr>
            </w:r>
            <w:r>
              <w:rPr>
                <w:noProof/>
                <w:webHidden/>
              </w:rPr>
              <w:fldChar w:fldCharType="separate"/>
            </w:r>
            <w:r>
              <w:rPr>
                <w:noProof/>
                <w:webHidden/>
              </w:rPr>
              <w:t>15</w:t>
            </w:r>
            <w:r>
              <w:rPr>
                <w:noProof/>
                <w:webHidden/>
              </w:rPr>
              <w:fldChar w:fldCharType="end"/>
            </w:r>
          </w:hyperlink>
        </w:p>
        <w:p w14:paraId="6FB4F2AC" w14:textId="7B3044C8" w:rsidR="00DA5483" w:rsidRDefault="00DA5483">
          <w:pPr>
            <w:pStyle w:val="TOC1"/>
            <w:tabs>
              <w:tab w:val="right" w:pos="6830"/>
            </w:tabs>
            <w:rPr>
              <w:rFonts w:asciiTheme="minorHAnsi" w:eastAsiaTheme="minorEastAsia" w:hAnsiTheme="minorHAnsi"/>
              <w:noProof/>
              <w:sz w:val="22"/>
              <w:lang w:val="en-ZA" w:eastAsia="en-ZA"/>
            </w:rPr>
          </w:pPr>
          <w:hyperlink w:anchor="_Toc131168330" w:history="1">
            <w:r w:rsidRPr="005B4FEF">
              <w:rPr>
                <w:rStyle w:val="Hyperlink"/>
                <w:noProof/>
              </w:rPr>
              <w:t>4.7 BEAUFORT WEST TOWN: SPATIAL DEVELOPMENT FRAMEWORK</w:t>
            </w:r>
            <w:r>
              <w:rPr>
                <w:noProof/>
                <w:webHidden/>
              </w:rPr>
              <w:tab/>
            </w:r>
            <w:r>
              <w:rPr>
                <w:noProof/>
                <w:webHidden/>
              </w:rPr>
              <w:fldChar w:fldCharType="begin"/>
            </w:r>
            <w:r>
              <w:rPr>
                <w:noProof/>
                <w:webHidden/>
              </w:rPr>
              <w:instrText xml:space="preserve"> PAGEREF _Toc131168330 \h </w:instrText>
            </w:r>
            <w:r>
              <w:rPr>
                <w:noProof/>
                <w:webHidden/>
              </w:rPr>
            </w:r>
            <w:r>
              <w:rPr>
                <w:noProof/>
                <w:webHidden/>
              </w:rPr>
              <w:fldChar w:fldCharType="separate"/>
            </w:r>
            <w:r>
              <w:rPr>
                <w:noProof/>
                <w:webHidden/>
              </w:rPr>
              <w:t>39</w:t>
            </w:r>
            <w:r>
              <w:rPr>
                <w:noProof/>
                <w:webHidden/>
              </w:rPr>
              <w:fldChar w:fldCharType="end"/>
            </w:r>
          </w:hyperlink>
        </w:p>
        <w:p w14:paraId="0BCEA9B9" w14:textId="3312E3AF" w:rsidR="00DA5483" w:rsidRDefault="00DA5483">
          <w:pPr>
            <w:pStyle w:val="TOC1"/>
            <w:tabs>
              <w:tab w:val="right" w:pos="6830"/>
            </w:tabs>
            <w:rPr>
              <w:rFonts w:asciiTheme="minorHAnsi" w:eastAsiaTheme="minorEastAsia" w:hAnsiTheme="minorHAnsi"/>
              <w:noProof/>
              <w:sz w:val="22"/>
              <w:lang w:val="en-ZA" w:eastAsia="en-ZA"/>
            </w:rPr>
          </w:pPr>
          <w:hyperlink w:anchor="_Toc131168331" w:history="1">
            <w:r w:rsidRPr="005B4FEF">
              <w:rPr>
                <w:rStyle w:val="Hyperlink"/>
                <w:noProof/>
              </w:rPr>
              <w:t>4.8 MERWEVILLE: SPATIAL DEVELOPMENT FRAMEWORK</w:t>
            </w:r>
            <w:r>
              <w:rPr>
                <w:noProof/>
                <w:webHidden/>
              </w:rPr>
              <w:tab/>
            </w:r>
            <w:r>
              <w:rPr>
                <w:noProof/>
                <w:webHidden/>
              </w:rPr>
              <w:fldChar w:fldCharType="begin"/>
            </w:r>
            <w:r>
              <w:rPr>
                <w:noProof/>
                <w:webHidden/>
              </w:rPr>
              <w:instrText xml:space="preserve"> PAGEREF _Toc131168331 \h </w:instrText>
            </w:r>
            <w:r>
              <w:rPr>
                <w:noProof/>
                <w:webHidden/>
              </w:rPr>
            </w:r>
            <w:r>
              <w:rPr>
                <w:noProof/>
                <w:webHidden/>
              </w:rPr>
              <w:fldChar w:fldCharType="separate"/>
            </w:r>
            <w:r>
              <w:rPr>
                <w:noProof/>
                <w:webHidden/>
              </w:rPr>
              <w:t>48</w:t>
            </w:r>
            <w:r>
              <w:rPr>
                <w:noProof/>
                <w:webHidden/>
              </w:rPr>
              <w:fldChar w:fldCharType="end"/>
            </w:r>
          </w:hyperlink>
        </w:p>
        <w:p w14:paraId="1251CDCA" w14:textId="7138F55C" w:rsidR="00DA5483" w:rsidRDefault="00DA5483">
          <w:pPr>
            <w:pStyle w:val="TOC1"/>
            <w:tabs>
              <w:tab w:val="left" w:pos="660"/>
              <w:tab w:val="right" w:pos="6830"/>
            </w:tabs>
            <w:rPr>
              <w:rFonts w:asciiTheme="minorHAnsi" w:eastAsiaTheme="minorEastAsia" w:hAnsiTheme="minorHAnsi"/>
              <w:noProof/>
              <w:sz w:val="22"/>
              <w:lang w:val="en-ZA" w:eastAsia="en-ZA"/>
            </w:rPr>
          </w:pPr>
          <w:hyperlink w:anchor="_Toc131168332" w:history="1">
            <w:r w:rsidRPr="005B4FEF">
              <w:rPr>
                <w:rStyle w:val="Hyperlink"/>
                <w:noProof/>
                <w:lang w:val="en-US"/>
              </w:rPr>
              <w:t>4.9</w:t>
            </w:r>
            <w:r>
              <w:rPr>
                <w:rFonts w:asciiTheme="minorHAnsi" w:eastAsiaTheme="minorEastAsia" w:hAnsiTheme="minorHAnsi"/>
                <w:noProof/>
                <w:sz w:val="22"/>
                <w:lang w:val="en-ZA" w:eastAsia="en-ZA"/>
              </w:rPr>
              <w:tab/>
            </w:r>
            <w:r w:rsidRPr="005B4FEF">
              <w:rPr>
                <w:rStyle w:val="Hyperlink"/>
                <w:noProof/>
                <w:lang w:val="en-US"/>
              </w:rPr>
              <w:t>MURRAYSBURG: SPATIAL DEVELOPMENT FRAMEWORK</w:t>
            </w:r>
            <w:r>
              <w:rPr>
                <w:noProof/>
                <w:webHidden/>
              </w:rPr>
              <w:tab/>
            </w:r>
            <w:r>
              <w:rPr>
                <w:noProof/>
                <w:webHidden/>
              </w:rPr>
              <w:fldChar w:fldCharType="begin"/>
            </w:r>
            <w:r>
              <w:rPr>
                <w:noProof/>
                <w:webHidden/>
              </w:rPr>
              <w:instrText xml:space="preserve"> PAGEREF _Toc131168332 \h </w:instrText>
            </w:r>
            <w:r>
              <w:rPr>
                <w:noProof/>
                <w:webHidden/>
              </w:rPr>
            </w:r>
            <w:r>
              <w:rPr>
                <w:noProof/>
                <w:webHidden/>
              </w:rPr>
              <w:fldChar w:fldCharType="separate"/>
            </w:r>
            <w:r>
              <w:rPr>
                <w:noProof/>
                <w:webHidden/>
              </w:rPr>
              <w:t>54</w:t>
            </w:r>
            <w:r>
              <w:rPr>
                <w:noProof/>
                <w:webHidden/>
              </w:rPr>
              <w:fldChar w:fldCharType="end"/>
            </w:r>
          </w:hyperlink>
        </w:p>
        <w:p w14:paraId="67507EF8" w14:textId="438B0C76" w:rsidR="00DA5483" w:rsidRDefault="00DA5483">
          <w:pPr>
            <w:pStyle w:val="TOC1"/>
            <w:tabs>
              <w:tab w:val="right" w:pos="6830"/>
            </w:tabs>
            <w:rPr>
              <w:rFonts w:asciiTheme="minorHAnsi" w:eastAsiaTheme="minorEastAsia" w:hAnsiTheme="minorHAnsi"/>
              <w:noProof/>
              <w:sz w:val="22"/>
              <w:lang w:val="en-ZA" w:eastAsia="en-ZA"/>
            </w:rPr>
          </w:pPr>
          <w:hyperlink w:anchor="_Toc131168333" w:history="1">
            <w:r w:rsidRPr="005B4FEF">
              <w:rPr>
                <w:rStyle w:val="Hyperlink"/>
                <w:noProof/>
                <w:lang w:val="en-US"/>
              </w:rPr>
              <w:t>4.10 NELSPOORT: SPATIAL DEVELOPMENT FRAMEWORK</w:t>
            </w:r>
            <w:r>
              <w:rPr>
                <w:noProof/>
                <w:webHidden/>
              </w:rPr>
              <w:tab/>
            </w:r>
            <w:r>
              <w:rPr>
                <w:noProof/>
                <w:webHidden/>
              </w:rPr>
              <w:fldChar w:fldCharType="begin"/>
            </w:r>
            <w:r>
              <w:rPr>
                <w:noProof/>
                <w:webHidden/>
              </w:rPr>
              <w:instrText xml:space="preserve"> PAGEREF _Toc131168333 \h </w:instrText>
            </w:r>
            <w:r>
              <w:rPr>
                <w:noProof/>
                <w:webHidden/>
              </w:rPr>
            </w:r>
            <w:r>
              <w:rPr>
                <w:noProof/>
                <w:webHidden/>
              </w:rPr>
              <w:fldChar w:fldCharType="separate"/>
            </w:r>
            <w:r>
              <w:rPr>
                <w:noProof/>
                <w:webHidden/>
              </w:rPr>
              <w:t>60</w:t>
            </w:r>
            <w:r>
              <w:rPr>
                <w:noProof/>
                <w:webHidden/>
              </w:rPr>
              <w:fldChar w:fldCharType="end"/>
            </w:r>
          </w:hyperlink>
        </w:p>
        <w:p w14:paraId="3113F19F" w14:textId="1623DFF7" w:rsidR="00E87025" w:rsidRDefault="00B53B34" w:rsidP="00E87025">
          <w:pPr>
            <w:rPr>
              <w:b/>
              <w:bCs/>
              <w:noProof/>
            </w:rPr>
          </w:pPr>
          <w:r w:rsidRPr="00043DA4">
            <w:rPr>
              <w:b/>
              <w:bCs/>
              <w:noProof/>
            </w:rPr>
            <w:fldChar w:fldCharType="end"/>
          </w:r>
        </w:p>
      </w:sdtContent>
    </w:sdt>
    <w:p w14:paraId="0E6E28BF" w14:textId="62426B75" w:rsidR="00EA5E23" w:rsidRDefault="00EA5E23" w:rsidP="00EA5E23">
      <w:pPr>
        <w:rPr>
          <w:b/>
        </w:rPr>
      </w:pPr>
    </w:p>
    <w:p w14:paraId="2921453E" w14:textId="7C6A17EA" w:rsidR="004D20FC" w:rsidRDefault="004D20FC" w:rsidP="00EA5E23">
      <w:pPr>
        <w:rPr>
          <w:b/>
        </w:rPr>
      </w:pPr>
    </w:p>
    <w:p w14:paraId="0D245549" w14:textId="4B654213" w:rsidR="004D20FC" w:rsidRDefault="004D20FC" w:rsidP="00EA5E23">
      <w:pPr>
        <w:rPr>
          <w:b/>
        </w:rPr>
      </w:pPr>
    </w:p>
    <w:p w14:paraId="06A4A900" w14:textId="420B613F" w:rsidR="004D20FC" w:rsidRDefault="004D20FC" w:rsidP="00EA5E23">
      <w:pPr>
        <w:rPr>
          <w:b/>
        </w:rPr>
      </w:pPr>
    </w:p>
    <w:p w14:paraId="499E973C" w14:textId="61520C34" w:rsidR="004D20FC" w:rsidRDefault="004D20FC" w:rsidP="00EA5E23">
      <w:pPr>
        <w:rPr>
          <w:b/>
        </w:rPr>
      </w:pPr>
    </w:p>
    <w:p w14:paraId="23AB18EF" w14:textId="288088BF" w:rsidR="004D20FC" w:rsidRDefault="004D20FC" w:rsidP="00EA5E23">
      <w:pPr>
        <w:rPr>
          <w:b/>
        </w:rPr>
      </w:pPr>
    </w:p>
    <w:p w14:paraId="660AE0A0" w14:textId="14C4701D" w:rsidR="004D20FC" w:rsidRDefault="004D20FC" w:rsidP="00EA5E23">
      <w:pPr>
        <w:rPr>
          <w:b/>
        </w:rPr>
      </w:pPr>
    </w:p>
    <w:p w14:paraId="4F0DCA19" w14:textId="22D825C8" w:rsidR="004D20FC" w:rsidRDefault="004D20FC" w:rsidP="00EA5E23">
      <w:pPr>
        <w:rPr>
          <w:b/>
        </w:rPr>
      </w:pPr>
    </w:p>
    <w:p w14:paraId="592E2B84" w14:textId="2F188432" w:rsidR="004D20FC" w:rsidRDefault="004D20FC" w:rsidP="00EA5E23">
      <w:pPr>
        <w:rPr>
          <w:b/>
        </w:rPr>
      </w:pPr>
    </w:p>
    <w:p w14:paraId="5A944C4E" w14:textId="72E8BCDD" w:rsidR="004D20FC" w:rsidRDefault="004D20FC" w:rsidP="00EA5E23">
      <w:pPr>
        <w:rPr>
          <w:b/>
        </w:rPr>
      </w:pPr>
    </w:p>
    <w:p w14:paraId="65A24E3D" w14:textId="57BCAF61" w:rsidR="004D20FC" w:rsidRDefault="004D20FC" w:rsidP="00EA5E23">
      <w:pPr>
        <w:rPr>
          <w:b/>
        </w:rPr>
      </w:pPr>
    </w:p>
    <w:p w14:paraId="7CA1000A" w14:textId="7EB634D3" w:rsidR="004D20FC" w:rsidRDefault="004D20FC" w:rsidP="00EA5E23">
      <w:pPr>
        <w:rPr>
          <w:b/>
        </w:rPr>
      </w:pPr>
    </w:p>
    <w:p w14:paraId="2F158EFF" w14:textId="32E60C9E" w:rsidR="004D20FC" w:rsidRDefault="004D20FC" w:rsidP="00EA5E23">
      <w:pPr>
        <w:rPr>
          <w:b/>
        </w:rPr>
      </w:pPr>
    </w:p>
    <w:p w14:paraId="3E7EDA79" w14:textId="594CF11F" w:rsidR="004D20FC" w:rsidRDefault="004D20FC" w:rsidP="00EA5E23">
      <w:pPr>
        <w:rPr>
          <w:b/>
        </w:rPr>
      </w:pPr>
    </w:p>
    <w:p w14:paraId="77CB0CFF" w14:textId="43BE9191" w:rsidR="00C0747D" w:rsidRDefault="00C0747D" w:rsidP="00EA5E23">
      <w:pPr>
        <w:rPr>
          <w:b/>
        </w:rPr>
      </w:pPr>
    </w:p>
    <w:p w14:paraId="00E33621" w14:textId="27A04A49" w:rsidR="00C0747D" w:rsidRDefault="00C0747D" w:rsidP="00EA5E23">
      <w:pPr>
        <w:rPr>
          <w:b/>
        </w:rPr>
      </w:pPr>
    </w:p>
    <w:p w14:paraId="4B4E9222" w14:textId="1177295F" w:rsidR="00226919" w:rsidRDefault="00226919">
      <w:pPr>
        <w:tabs>
          <w:tab w:val="clear" w:pos="0"/>
        </w:tabs>
        <w:jc w:val="left"/>
        <w:rPr>
          <w:b/>
        </w:rPr>
      </w:pPr>
      <w:r>
        <w:rPr>
          <w:b/>
        </w:rPr>
        <w:br w:type="page"/>
      </w:r>
    </w:p>
    <w:p w14:paraId="237ADA62" w14:textId="77777777" w:rsidR="00C0747D" w:rsidRDefault="00C0747D" w:rsidP="00EA5E23">
      <w:pPr>
        <w:rPr>
          <w:b/>
        </w:rPr>
      </w:pPr>
    </w:p>
    <w:p w14:paraId="69F6F053" w14:textId="37CE9C68" w:rsidR="004D20FC" w:rsidRDefault="004D20FC" w:rsidP="00EA5E23">
      <w:pPr>
        <w:rPr>
          <w:b/>
        </w:rPr>
      </w:pPr>
    </w:p>
    <w:p w14:paraId="1DB5BC54" w14:textId="3502DAC8" w:rsidR="004D20FC" w:rsidRDefault="00574407" w:rsidP="00EA5E23">
      <w:pPr>
        <w:rPr>
          <w:b/>
        </w:rPr>
      </w:pPr>
      <w:r w:rsidRPr="00043DA4">
        <w:rPr>
          <w:noProof/>
        </w:rPr>
        <mc:AlternateContent>
          <mc:Choice Requires="wps">
            <w:drawing>
              <wp:anchor distT="0" distB="0" distL="114300" distR="114300" simplePos="0" relativeHeight="251658241" behindDoc="1" locked="0" layoutInCell="1" allowOverlap="1" wp14:anchorId="7A4B7549" wp14:editId="451E1D33">
                <wp:simplePos x="0" y="0"/>
                <wp:positionH relativeFrom="margin">
                  <wp:align>right</wp:align>
                </wp:positionH>
                <wp:positionV relativeFrom="paragraph">
                  <wp:posOffset>-441325</wp:posOffset>
                </wp:positionV>
                <wp:extent cx="9418320" cy="413385"/>
                <wp:effectExtent l="0" t="0" r="11430" b="24765"/>
                <wp:wrapNone/>
                <wp:docPr id="19" name="Rectangle 19"/>
                <wp:cNvGraphicFramePr/>
                <a:graphic xmlns:a="http://schemas.openxmlformats.org/drawingml/2006/main">
                  <a:graphicData uri="http://schemas.microsoft.com/office/word/2010/wordprocessingShape">
                    <wps:wsp>
                      <wps:cNvSpPr/>
                      <wps:spPr>
                        <a:xfrm>
                          <a:off x="0" y="0"/>
                          <a:ext cx="9418320" cy="413385"/>
                        </a:xfrm>
                        <a:prstGeom prst="rect">
                          <a:avLst/>
                        </a:prstGeom>
                        <a:solidFill>
                          <a:srgbClr val="1F497D"/>
                        </a:solidFill>
                        <a:ln w="25400" cap="flat" cmpd="sng" algn="ctr">
                          <a:solidFill>
                            <a:srgbClr val="4F81BD">
                              <a:shade val="50000"/>
                            </a:srgbClr>
                          </a:solidFill>
                          <a:prstDash val="solid"/>
                        </a:ln>
                        <a:effectLst/>
                      </wps:spPr>
                      <wps:txbx>
                        <w:txbxContent>
                          <w:p w14:paraId="4DBF473C" w14:textId="61690AD0" w:rsidR="00A12FC6" w:rsidRPr="00FA7D6F" w:rsidRDefault="00A12FC6" w:rsidP="00A04072">
                            <w:pPr>
                              <w:pStyle w:val="Heading1"/>
                              <w:spacing w:before="0"/>
                              <w:jc w:val="center"/>
                              <w:rPr>
                                <w:b w:val="0"/>
                                <w:bCs/>
                                <w:color w:val="FFFFFF" w:themeColor="background1"/>
                                <w:sz w:val="36"/>
                                <w:szCs w:val="36"/>
                              </w:rPr>
                            </w:pPr>
                            <w:bookmarkStart w:id="0" w:name="_Toc127956464"/>
                            <w:bookmarkStart w:id="1" w:name="_Toc129606915"/>
                            <w:bookmarkStart w:id="2" w:name="_Toc131168324"/>
                            <w:r w:rsidRPr="00FA7D6F">
                              <w:rPr>
                                <w:bCs/>
                                <w:color w:val="FFFFFF" w:themeColor="background1"/>
                                <w:sz w:val="36"/>
                                <w:szCs w:val="36"/>
                              </w:rPr>
                              <w:t xml:space="preserve">CHAPTER </w:t>
                            </w:r>
                            <w:r>
                              <w:rPr>
                                <w:bCs/>
                                <w:color w:val="FFFFFF" w:themeColor="background1"/>
                                <w:sz w:val="36"/>
                                <w:szCs w:val="36"/>
                              </w:rPr>
                              <w:t>4</w:t>
                            </w:r>
                            <w:r w:rsidRPr="00FA7D6F">
                              <w:rPr>
                                <w:bCs/>
                                <w:color w:val="FFFFFF" w:themeColor="background1"/>
                                <w:sz w:val="36"/>
                                <w:szCs w:val="36"/>
                              </w:rPr>
                              <w:t xml:space="preserve">: </w:t>
                            </w:r>
                            <w:r>
                              <w:rPr>
                                <w:bCs/>
                                <w:color w:val="FFFFFF" w:themeColor="background1"/>
                                <w:sz w:val="36"/>
                                <w:szCs w:val="36"/>
                              </w:rPr>
                              <w:t>SPATIAL PROPOSALS FOR BEAUFORT WEST MUNICIPALITY</w:t>
                            </w:r>
                            <w:bookmarkEnd w:id="0"/>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B7549" id="Rectangle 19" o:spid="_x0000_s1027" style="position:absolute;left:0;text-align:left;margin-left:690.4pt;margin-top:-34.75pt;width:741.6pt;height:32.5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" fillcolor="#1f497d" strokecolor="#385d8a" strokeweight="2pt">
                <v:textbox>
                  <w:txbxContent>
                    <w:p w14:paraId="4DBF473C" w14:textId="61690AD0" w:rsidR="00A12FC6" w:rsidRPr="00FA7D6F" w:rsidRDefault="00A12FC6" w:rsidP="00A04072">
                      <w:pPr>
                        <w:pStyle w:val="Heading1"/>
                        <w:spacing w:before="0"/>
                        <w:jc w:val="center"/>
                        <w:rPr>
                          <w:b w:val="0"/>
                          <w:bCs/>
                          <w:color w:val="FFFFFF" w:themeColor="background1"/>
                          <w:sz w:val="36"/>
                          <w:szCs w:val="36"/>
                        </w:rPr>
                      </w:pPr>
                      <w:bookmarkStart w:id="3" w:name="_Toc127956464"/>
                      <w:bookmarkStart w:id="4" w:name="_Toc129606915"/>
                      <w:bookmarkStart w:id="5" w:name="_Toc131168324"/>
                      <w:r w:rsidRPr="00FA7D6F">
                        <w:rPr>
                          <w:bCs/>
                          <w:color w:val="FFFFFF" w:themeColor="background1"/>
                          <w:sz w:val="36"/>
                          <w:szCs w:val="36"/>
                        </w:rPr>
                        <w:t xml:space="preserve">CHAPTER </w:t>
                      </w:r>
                      <w:r>
                        <w:rPr>
                          <w:bCs/>
                          <w:color w:val="FFFFFF" w:themeColor="background1"/>
                          <w:sz w:val="36"/>
                          <w:szCs w:val="36"/>
                        </w:rPr>
                        <w:t>4</w:t>
                      </w:r>
                      <w:r w:rsidRPr="00FA7D6F">
                        <w:rPr>
                          <w:bCs/>
                          <w:color w:val="FFFFFF" w:themeColor="background1"/>
                          <w:sz w:val="36"/>
                          <w:szCs w:val="36"/>
                        </w:rPr>
                        <w:t xml:space="preserve">: </w:t>
                      </w:r>
                      <w:r>
                        <w:rPr>
                          <w:bCs/>
                          <w:color w:val="FFFFFF" w:themeColor="background1"/>
                          <w:sz w:val="36"/>
                          <w:szCs w:val="36"/>
                        </w:rPr>
                        <w:t>SPATIAL PROPOSALS FOR BEAUFORT WEST MUNICIPALITY</w:t>
                      </w:r>
                      <w:bookmarkEnd w:id="3"/>
                      <w:bookmarkEnd w:id="4"/>
                      <w:bookmarkEnd w:id="5"/>
                    </w:p>
                  </w:txbxContent>
                </v:textbox>
                <w10:wrap anchorx="margin"/>
              </v:rect>
            </w:pict>
          </mc:Fallback>
        </mc:AlternateContent>
      </w:r>
    </w:p>
    <w:p w14:paraId="32378949" w14:textId="6DA141DE" w:rsidR="006D7CAB" w:rsidRDefault="00CD2314" w:rsidP="006A2ACB">
      <w:pPr>
        <w:pStyle w:val="Heading1"/>
        <w:rPr>
          <w:lang w:val="en-US"/>
        </w:rPr>
      </w:pPr>
      <w:bookmarkStart w:id="6" w:name="_Toc131168325"/>
      <w:r w:rsidRPr="006A2ACB">
        <w:rPr>
          <w:lang w:val="en-US"/>
        </w:rPr>
        <w:t>4.1</w:t>
      </w:r>
      <w:r>
        <w:rPr>
          <w:lang w:val="en-US"/>
        </w:rPr>
        <w:t xml:space="preserve"> </w:t>
      </w:r>
      <w:r w:rsidRPr="006A2ACB">
        <w:rPr>
          <w:lang w:val="en-US"/>
        </w:rPr>
        <w:t>INTRODUCTION</w:t>
      </w:r>
      <w:bookmarkEnd w:id="6"/>
    </w:p>
    <w:p w14:paraId="0BFA3ABD" w14:textId="085D6D86" w:rsidR="00CA595C" w:rsidRPr="00CA595C" w:rsidRDefault="00CA595C" w:rsidP="007557EA">
      <w:pPr>
        <w:spacing w:line="276" w:lineRule="auto"/>
        <w:rPr>
          <w:lang w:val="en-US"/>
        </w:rPr>
      </w:pPr>
      <w:r w:rsidRPr="00CA595C">
        <w:rPr>
          <w:lang w:val="en-US"/>
        </w:rPr>
        <w:t>The purpose of this section is to provide the</w:t>
      </w:r>
      <w:r>
        <w:rPr>
          <w:lang w:val="en-US"/>
        </w:rPr>
        <w:t xml:space="preserve"> </w:t>
      </w:r>
      <w:r w:rsidRPr="00CA595C">
        <w:rPr>
          <w:lang w:val="en-US"/>
        </w:rPr>
        <w:t xml:space="preserve">overarching spatial </w:t>
      </w:r>
      <w:r w:rsidR="00082F9B">
        <w:rPr>
          <w:lang w:val="en-US"/>
        </w:rPr>
        <w:t xml:space="preserve">vision, </w:t>
      </w:r>
      <w:r w:rsidRPr="00CA595C">
        <w:rPr>
          <w:lang w:val="en-US"/>
        </w:rPr>
        <w:t>direction, spatial development</w:t>
      </w:r>
      <w:r>
        <w:rPr>
          <w:lang w:val="en-US"/>
        </w:rPr>
        <w:t xml:space="preserve"> </w:t>
      </w:r>
      <w:r w:rsidRPr="00CA595C">
        <w:rPr>
          <w:lang w:val="en-US"/>
        </w:rPr>
        <w:t>policy and associated strategies for the development</w:t>
      </w:r>
      <w:r>
        <w:rPr>
          <w:lang w:val="en-US"/>
        </w:rPr>
        <w:t xml:space="preserve"> </w:t>
      </w:r>
      <w:r w:rsidRPr="00CA595C">
        <w:rPr>
          <w:lang w:val="en-US"/>
        </w:rPr>
        <w:t xml:space="preserve">and protection of the </w:t>
      </w:r>
      <w:r>
        <w:rPr>
          <w:lang w:val="en-US"/>
        </w:rPr>
        <w:t>Beaufort West Municipality</w:t>
      </w:r>
      <w:r w:rsidRPr="00CA595C">
        <w:rPr>
          <w:lang w:val="en-US"/>
        </w:rPr>
        <w:t>.</w:t>
      </w:r>
    </w:p>
    <w:p w14:paraId="19AC28FF" w14:textId="32D7533D" w:rsidR="00CA595C" w:rsidRPr="00CA595C" w:rsidRDefault="00CA595C" w:rsidP="007557EA">
      <w:pPr>
        <w:spacing w:line="276" w:lineRule="auto"/>
        <w:rPr>
          <w:lang w:val="en-US"/>
        </w:rPr>
      </w:pPr>
      <w:r w:rsidRPr="00CA595C">
        <w:rPr>
          <w:lang w:val="en-US"/>
        </w:rPr>
        <w:t>This chapter will set out:</w:t>
      </w:r>
    </w:p>
    <w:p w14:paraId="7CAD8B49" w14:textId="44EF1409" w:rsidR="00CA595C" w:rsidRPr="00B000CB" w:rsidRDefault="00CA595C" w:rsidP="007557EA">
      <w:pPr>
        <w:pStyle w:val="ListParagraph"/>
        <w:numPr>
          <w:ilvl w:val="0"/>
          <w:numId w:val="2"/>
        </w:numPr>
        <w:spacing w:line="276" w:lineRule="auto"/>
        <w:ind w:hanging="720"/>
        <w:rPr>
          <w:lang w:val="en-US"/>
        </w:rPr>
      </w:pPr>
      <w:r w:rsidRPr="00B000CB">
        <w:rPr>
          <w:lang w:val="en-US"/>
        </w:rPr>
        <w:t xml:space="preserve">the spatial vision for </w:t>
      </w:r>
      <w:r w:rsidR="00E47AD1" w:rsidRPr="00B000CB">
        <w:rPr>
          <w:lang w:val="en-US"/>
        </w:rPr>
        <w:t>Beaufort West Municipality</w:t>
      </w:r>
      <w:r w:rsidRPr="00B000CB">
        <w:rPr>
          <w:lang w:val="en-US"/>
        </w:rPr>
        <w:t>,</w:t>
      </w:r>
    </w:p>
    <w:p w14:paraId="28C568C1" w14:textId="4473BACE" w:rsidR="00CA595C" w:rsidRPr="00B000CB" w:rsidRDefault="00CA595C" w:rsidP="007557EA">
      <w:pPr>
        <w:pStyle w:val="ListParagraph"/>
        <w:numPr>
          <w:ilvl w:val="0"/>
          <w:numId w:val="2"/>
        </w:numPr>
        <w:spacing w:line="276" w:lineRule="auto"/>
        <w:ind w:hanging="720"/>
        <w:rPr>
          <w:lang w:val="en-US"/>
        </w:rPr>
      </w:pPr>
      <w:r w:rsidRPr="00B000CB">
        <w:rPr>
          <w:lang w:val="en-US"/>
        </w:rPr>
        <w:t xml:space="preserve">the future growth needs of the </w:t>
      </w:r>
      <w:r w:rsidR="00E47AD1" w:rsidRPr="00B000CB">
        <w:rPr>
          <w:lang w:val="en-US"/>
        </w:rPr>
        <w:t>municipality</w:t>
      </w:r>
      <w:r w:rsidRPr="00B000CB">
        <w:rPr>
          <w:lang w:val="en-US"/>
        </w:rPr>
        <w:t>,</w:t>
      </w:r>
    </w:p>
    <w:p w14:paraId="04CD220B" w14:textId="6507006A" w:rsidR="00CA595C" w:rsidRPr="00B000CB" w:rsidRDefault="00CA595C" w:rsidP="007557EA">
      <w:pPr>
        <w:pStyle w:val="ListParagraph"/>
        <w:numPr>
          <w:ilvl w:val="0"/>
          <w:numId w:val="2"/>
        </w:numPr>
        <w:spacing w:line="276" w:lineRule="auto"/>
        <w:ind w:hanging="720"/>
        <w:rPr>
          <w:lang w:val="en-US"/>
        </w:rPr>
      </w:pPr>
      <w:r w:rsidRPr="00B000CB">
        <w:rPr>
          <w:lang w:val="en-US"/>
        </w:rPr>
        <w:t>the spatial concept for the future growth and</w:t>
      </w:r>
      <w:r w:rsidR="00E47AD1" w:rsidRPr="00B000CB">
        <w:rPr>
          <w:lang w:val="en-US"/>
        </w:rPr>
        <w:t xml:space="preserve"> </w:t>
      </w:r>
      <w:r w:rsidRPr="00B000CB">
        <w:rPr>
          <w:lang w:val="en-US"/>
        </w:rPr>
        <w:t>development of the municipality,</w:t>
      </w:r>
    </w:p>
    <w:p w14:paraId="234256D3" w14:textId="515C72E3" w:rsidR="00CA595C" w:rsidRPr="00B000CB" w:rsidRDefault="00CA595C" w:rsidP="007557EA">
      <w:pPr>
        <w:pStyle w:val="ListParagraph"/>
        <w:numPr>
          <w:ilvl w:val="0"/>
          <w:numId w:val="2"/>
        </w:numPr>
        <w:spacing w:line="276" w:lineRule="auto"/>
        <w:ind w:hanging="720"/>
        <w:rPr>
          <w:lang w:val="en-US"/>
        </w:rPr>
      </w:pPr>
      <w:r w:rsidRPr="00B000CB">
        <w:rPr>
          <w:lang w:val="en-US"/>
        </w:rPr>
        <w:t>the spatial strategies required to attain this</w:t>
      </w:r>
      <w:r w:rsidR="00B000CB" w:rsidRPr="00B000CB">
        <w:rPr>
          <w:lang w:val="en-US"/>
        </w:rPr>
        <w:t xml:space="preserve"> </w:t>
      </w:r>
      <w:r w:rsidRPr="00B000CB">
        <w:rPr>
          <w:lang w:val="en-US"/>
        </w:rPr>
        <w:t>concept; and</w:t>
      </w:r>
    </w:p>
    <w:p w14:paraId="232AFE6C" w14:textId="2077E60A" w:rsidR="00CA595C" w:rsidRPr="00B000CB" w:rsidRDefault="00CA595C" w:rsidP="007557EA">
      <w:pPr>
        <w:pStyle w:val="ListParagraph"/>
        <w:numPr>
          <w:ilvl w:val="0"/>
          <w:numId w:val="2"/>
        </w:numPr>
        <w:spacing w:line="276" w:lineRule="auto"/>
        <w:ind w:hanging="720"/>
        <w:rPr>
          <w:lang w:val="en-US"/>
        </w:rPr>
      </w:pPr>
      <w:r w:rsidRPr="00B000CB">
        <w:rPr>
          <w:lang w:val="en-US"/>
        </w:rPr>
        <w:t>how this concept manifests within the entire</w:t>
      </w:r>
      <w:r w:rsidR="00B000CB" w:rsidRPr="00B000CB">
        <w:rPr>
          <w:lang w:val="en-US"/>
        </w:rPr>
        <w:t xml:space="preserve"> </w:t>
      </w:r>
      <w:r w:rsidRPr="00B000CB">
        <w:rPr>
          <w:lang w:val="en-US"/>
        </w:rPr>
        <w:t>municipality.</w:t>
      </w:r>
    </w:p>
    <w:p w14:paraId="0EAFF6F3" w14:textId="539890DA" w:rsidR="00082F9B" w:rsidRDefault="00082F9B" w:rsidP="007557EA">
      <w:pPr>
        <w:pStyle w:val="Heading1"/>
        <w:spacing w:line="276" w:lineRule="auto"/>
        <w:rPr>
          <w:lang w:val="en-US"/>
        </w:rPr>
      </w:pPr>
    </w:p>
    <w:p w14:paraId="15AD16CB" w14:textId="705FF887" w:rsidR="00765195" w:rsidRDefault="00B72722" w:rsidP="007557EA">
      <w:pPr>
        <w:pStyle w:val="Heading1"/>
        <w:spacing w:line="276" w:lineRule="auto"/>
        <w:rPr>
          <w:lang w:val="en-US"/>
        </w:rPr>
      </w:pPr>
      <w:bookmarkStart w:id="7" w:name="_Toc131168326"/>
      <w:r>
        <w:rPr>
          <w:lang w:val="en-US"/>
        </w:rPr>
        <w:t xml:space="preserve">4.2 </w:t>
      </w:r>
      <w:r w:rsidR="00102954">
        <w:rPr>
          <w:lang w:val="en-US"/>
        </w:rPr>
        <w:t xml:space="preserve">THE </w:t>
      </w:r>
      <w:r>
        <w:rPr>
          <w:lang w:val="en-US"/>
        </w:rPr>
        <w:t>SPATIAL VISION STATEMENT</w:t>
      </w:r>
      <w:bookmarkEnd w:id="7"/>
    </w:p>
    <w:p w14:paraId="3B4443D7" w14:textId="0BE61FA8" w:rsidR="00CB66D1" w:rsidRDefault="00CB66D1" w:rsidP="007557EA">
      <w:pPr>
        <w:spacing w:line="276" w:lineRule="auto"/>
        <w:rPr>
          <w:lang w:val="en-US"/>
        </w:rPr>
      </w:pPr>
      <w:r>
        <w:rPr>
          <w:lang w:val="en-US"/>
        </w:rPr>
        <w:t>The following policy documents have vision statements that are informants to the Beaufort West MSDF’s vision:</w:t>
      </w:r>
    </w:p>
    <w:p w14:paraId="2C028A17" w14:textId="4B96CA77" w:rsidR="00CB66D1" w:rsidRDefault="00CB66D1" w:rsidP="007557EA">
      <w:pPr>
        <w:spacing w:line="276" w:lineRule="auto"/>
        <w:rPr>
          <w:lang w:val="en-US"/>
        </w:rPr>
      </w:pPr>
      <w:r>
        <w:rPr>
          <w:lang w:val="en-US"/>
        </w:rPr>
        <w:t>The Central Karoo District Municipal Spatial Development Framework</w:t>
      </w:r>
      <w:r w:rsidR="00082F9B">
        <w:rPr>
          <w:lang w:val="en-US"/>
        </w:rPr>
        <w:t xml:space="preserve"> (2020)</w:t>
      </w:r>
      <w:r>
        <w:rPr>
          <w:lang w:val="en-US"/>
        </w:rPr>
        <w:t>: “</w:t>
      </w:r>
      <w:r w:rsidRPr="007A529B">
        <w:rPr>
          <w:b/>
          <w:bCs/>
          <w:i/>
          <w:iCs/>
          <w:lang w:val="en-US"/>
        </w:rPr>
        <w:t xml:space="preserve">Working together in Sustainable Spatial Development and Growth towards a Resilient Central </w:t>
      </w:r>
      <w:r w:rsidR="00B95011" w:rsidRPr="007A529B">
        <w:rPr>
          <w:b/>
          <w:bCs/>
          <w:i/>
          <w:iCs/>
          <w:lang w:val="en-US"/>
        </w:rPr>
        <w:t>Karoo.</w:t>
      </w:r>
      <w:r>
        <w:rPr>
          <w:lang w:val="en-US"/>
        </w:rPr>
        <w:t>”</w:t>
      </w:r>
    </w:p>
    <w:p w14:paraId="06857CDF" w14:textId="77EC5856" w:rsidR="0080736E" w:rsidRDefault="00CB66D1" w:rsidP="007557EA">
      <w:pPr>
        <w:spacing w:line="276" w:lineRule="auto"/>
        <w:rPr>
          <w:b/>
          <w:i/>
          <w:lang w:val="en-US"/>
        </w:rPr>
      </w:pPr>
      <w:r>
        <w:rPr>
          <w:lang w:val="en-US"/>
        </w:rPr>
        <w:t>The 2014 Beaufort West MSDF</w:t>
      </w:r>
      <w:r w:rsidR="00082F9B">
        <w:rPr>
          <w:lang w:val="en-US"/>
        </w:rPr>
        <w:t xml:space="preserve"> states that it seeks to be </w:t>
      </w:r>
      <w:r w:rsidR="00082F9B">
        <w:rPr>
          <w:i/>
          <w:iCs/>
          <w:lang w:val="en-US"/>
        </w:rPr>
        <w:t>the “</w:t>
      </w:r>
      <w:r w:rsidR="0080736E" w:rsidRPr="0080736E">
        <w:rPr>
          <w:b/>
          <w:i/>
          <w:lang w:val="en-US"/>
        </w:rPr>
        <w:t>Wilderness tourism and transport gateway to the people, mountains and plains of the Central Karoo</w:t>
      </w:r>
      <w:r w:rsidR="0080736E">
        <w:rPr>
          <w:b/>
          <w:i/>
          <w:lang w:val="en-US"/>
        </w:rPr>
        <w:t>.</w:t>
      </w:r>
      <w:r w:rsidR="00082F9B">
        <w:rPr>
          <w:b/>
          <w:i/>
          <w:lang w:val="en-US"/>
        </w:rPr>
        <w:t>”</w:t>
      </w:r>
    </w:p>
    <w:p w14:paraId="01946477" w14:textId="0AD5F10F" w:rsidR="00181A51" w:rsidRDefault="00473871" w:rsidP="007557EA">
      <w:pPr>
        <w:spacing w:line="276" w:lineRule="auto"/>
        <w:rPr>
          <w:b/>
          <w:bCs/>
          <w:i/>
          <w:iCs/>
        </w:rPr>
      </w:pPr>
      <w:r w:rsidRPr="00473871">
        <w:rPr>
          <w:lang w:val="en-US"/>
        </w:rPr>
        <w:t>The Beaufort West Municipality’s IDP</w:t>
      </w:r>
      <w:r w:rsidR="00CB66D1" w:rsidRPr="00CB66D1">
        <w:rPr>
          <w:b/>
          <w:bCs/>
          <w:i/>
          <w:iCs/>
          <w:lang w:val="en-US"/>
        </w:rPr>
        <w:t xml:space="preserve">: </w:t>
      </w:r>
      <w:r w:rsidR="00F344CE" w:rsidRPr="00CB66D1">
        <w:rPr>
          <w:b/>
          <w:bCs/>
          <w:i/>
          <w:iCs/>
        </w:rPr>
        <w:t>Beaufort West in the Central Karoo, the economic gateway to the Western Cape where people are developed and living together in harmony.</w:t>
      </w:r>
    </w:p>
    <w:p w14:paraId="1C37966D" w14:textId="3CFE7B97" w:rsidR="00370D60" w:rsidRPr="00181A51" w:rsidRDefault="00181A51" w:rsidP="007557EA">
      <w:pPr>
        <w:spacing w:line="276" w:lineRule="auto"/>
        <w:rPr>
          <w:bCs/>
          <w:lang w:val="en-US"/>
        </w:rPr>
      </w:pPr>
      <w:r w:rsidRPr="00181A51">
        <w:rPr>
          <w:bCs/>
        </w:rPr>
        <w:t>Additionally,</w:t>
      </w:r>
      <w:r w:rsidR="00370D60" w:rsidRPr="00181A51">
        <w:rPr>
          <w:bCs/>
          <w:lang w:val="en-US"/>
        </w:rPr>
        <w:t> </w:t>
      </w:r>
      <w:r w:rsidRPr="00181A51">
        <w:rPr>
          <w:bCs/>
          <w:lang w:val="en-US"/>
        </w:rPr>
        <w:t>t</w:t>
      </w:r>
      <w:r w:rsidR="00370D60" w:rsidRPr="00181A51">
        <w:rPr>
          <w:bCs/>
          <w:lang w:val="en-US"/>
        </w:rPr>
        <w:t xml:space="preserve">he </w:t>
      </w:r>
      <w:r w:rsidR="00082F9B">
        <w:rPr>
          <w:bCs/>
          <w:lang w:val="en-US"/>
        </w:rPr>
        <w:t>c</w:t>
      </w:r>
      <w:r w:rsidR="00370D60" w:rsidRPr="00181A51">
        <w:rPr>
          <w:bCs/>
          <w:lang w:val="en-US"/>
        </w:rPr>
        <w:t xml:space="preserve">ore </w:t>
      </w:r>
      <w:r w:rsidR="00082F9B">
        <w:rPr>
          <w:bCs/>
          <w:lang w:val="en-US"/>
        </w:rPr>
        <w:t>v</w:t>
      </w:r>
      <w:r w:rsidR="00370D60" w:rsidRPr="00181A51">
        <w:rPr>
          <w:bCs/>
          <w:lang w:val="en-US"/>
        </w:rPr>
        <w:t>alues of the Municipality</w:t>
      </w:r>
      <w:r w:rsidR="00082F9B">
        <w:rPr>
          <w:bCs/>
          <w:lang w:val="en-US"/>
        </w:rPr>
        <w:t>, as set out in the IDP,</w:t>
      </w:r>
      <w:r w:rsidR="00370D60" w:rsidRPr="00181A51">
        <w:rPr>
          <w:bCs/>
          <w:lang w:val="en-US"/>
        </w:rPr>
        <w:t xml:space="preserve"> are</w:t>
      </w:r>
      <w:r w:rsidRPr="00181A51">
        <w:rPr>
          <w:bCs/>
          <w:lang w:val="en-US"/>
        </w:rPr>
        <w:t>:</w:t>
      </w:r>
    </w:p>
    <w:p w14:paraId="1B92A1AD" w14:textId="37C42943" w:rsidR="00370D60" w:rsidRPr="00181A51" w:rsidRDefault="00370D60" w:rsidP="007557EA">
      <w:pPr>
        <w:numPr>
          <w:ilvl w:val="0"/>
          <w:numId w:val="35"/>
        </w:numPr>
        <w:spacing w:line="276" w:lineRule="auto"/>
        <w:ind w:hanging="720"/>
        <w:rPr>
          <w:bCs/>
          <w:lang w:val="en-US"/>
        </w:rPr>
      </w:pPr>
      <w:r w:rsidRPr="00181A51">
        <w:rPr>
          <w:bCs/>
          <w:lang w:val="en-ZA"/>
        </w:rPr>
        <w:t>Integrity which includes honesty, fairness</w:t>
      </w:r>
      <w:r w:rsidR="00082F9B">
        <w:rPr>
          <w:bCs/>
          <w:lang w:val="en-ZA"/>
        </w:rPr>
        <w:t>,</w:t>
      </w:r>
      <w:r w:rsidRPr="00181A51">
        <w:rPr>
          <w:bCs/>
          <w:lang w:val="en-ZA"/>
        </w:rPr>
        <w:t xml:space="preserve"> and respect </w:t>
      </w:r>
    </w:p>
    <w:p w14:paraId="635127A9" w14:textId="77777777" w:rsidR="00370D60" w:rsidRPr="00181A51" w:rsidRDefault="00370D60" w:rsidP="007557EA">
      <w:pPr>
        <w:numPr>
          <w:ilvl w:val="0"/>
          <w:numId w:val="35"/>
        </w:numPr>
        <w:spacing w:line="276" w:lineRule="auto"/>
        <w:ind w:hanging="720"/>
        <w:rPr>
          <w:bCs/>
          <w:lang w:val="en-US"/>
        </w:rPr>
      </w:pPr>
      <w:r w:rsidRPr="00181A51">
        <w:rPr>
          <w:bCs/>
          <w:lang w:val="en-ZA"/>
        </w:rPr>
        <w:t xml:space="preserve">Trust </w:t>
      </w:r>
    </w:p>
    <w:p w14:paraId="7A53BBA7" w14:textId="58795CB9" w:rsidR="000A60D8" w:rsidRPr="004D20FC" w:rsidRDefault="000A60D8" w:rsidP="007557EA">
      <w:pPr>
        <w:spacing w:line="276" w:lineRule="auto"/>
        <w:ind w:left="720"/>
        <w:rPr>
          <w:bCs/>
          <w:lang w:val="en-US"/>
        </w:rPr>
      </w:pPr>
    </w:p>
    <w:p w14:paraId="37436D5A" w14:textId="66CBE4AA" w:rsidR="000A60D8" w:rsidRPr="004D20FC" w:rsidRDefault="000A60D8" w:rsidP="007557EA">
      <w:pPr>
        <w:spacing w:line="276" w:lineRule="auto"/>
        <w:ind w:left="720"/>
        <w:rPr>
          <w:bCs/>
          <w:lang w:val="en-US"/>
        </w:rPr>
      </w:pPr>
    </w:p>
    <w:p w14:paraId="3B6B78FA" w14:textId="0D104592" w:rsidR="00370D60" w:rsidRPr="00181A51" w:rsidRDefault="00370D60" w:rsidP="007557EA">
      <w:pPr>
        <w:numPr>
          <w:ilvl w:val="0"/>
          <w:numId w:val="36"/>
        </w:numPr>
        <w:spacing w:line="276" w:lineRule="auto"/>
        <w:ind w:hanging="720"/>
        <w:rPr>
          <w:bCs/>
          <w:lang w:val="en-US"/>
        </w:rPr>
      </w:pPr>
      <w:r w:rsidRPr="00181A51">
        <w:rPr>
          <w:bCs/>
          <w:lang w:val="en-ZA"/>
        </w:rPr>
        <w:t xml:space="preserve">Responsibility and accountability </w:t>
      </w:r>
    </w:p>
    <w:p w14:paraId="250CEEF5" w14:textId="77777777" w:rsidR="00370D60" w:rsidRPr="00181A51" w:rsidRDefault="00370D60" w:rsidP="007557EA">
      <w:pPr>
        <w:numPr>
          <w:ilvl w:val="0"/>
          <w:numId w:val="36"/>
        </w:numPr>
        <w:spacing w:line="276" w:lineRule="auto"/>
        <w:ind w:hanging="720"/>
        <w:rPr>
          <w:bCs/>
          <w:lang w:val="en-US"/>
        </w:rPr>
      </w:pPr>
      <w:r w:rsidRPr="00181A51">
        <w:rPr>
          <w:bCs/>
          <w:lang w:val="en-ZA"/>
        </w:rPr>
        <w:t xml:space="preserve">Harnessing diversity </w:t>
      </w:r>
    </w:p>
    <w:p w14:paraId="7C37E233" w14:textId="77777777" w:rsidR="00370D60" w:rsidRPr="00181A51" w:rsidRDefault="00370D60" w:rsidP="007557EA">
      <w:pPr>
        <w:numPr>
          <w:ilvl w:val="0"/>
          <w:numId w:val="36"/>
        </w:numPr>
        <w:spacing w:line="276" w:lineRule="auto"/>
        <w:ind w:hanging="720"/>
        <w:rPr>
          <w:bCs/>
          <w:lang w:val="en-US"/>
        </w:rPr>
      </w:pPr>
      <w:r w:rsidRPr="00181A51">
        <w:rPr>
          <w:bCs/>
          <w:lang w:val="en-ZA"/>
        </w:rPr>
        <w:t xml:space="preserve">Participative decision-making </w:t>
      </w:r>
    </w:p>
    <w:p w14:paraId="06EDBD62" w14:textId="77777777" w:rsidR="00370D60" w:rsidRPr="00181A51" w:rsidRDefault="00370D60" w:rsidP="007557EA">
      <w:pPr>
        <w:numPr>
          <w:ilvl w:val="0"/>
          <w:numId w:val="36"/>
        </w:numPr>
        <w:spacing w:line="276" w:lineRule="auto"/>
        <w:ind w:hanging="720"/>
        <w:rPr>
          <w:bCs/>
          <w:lang w:val="en-US"/>
        </w:rPr>
      </w:pPr>
      <w:r w:rsidRPr="00181A51">
        <w:rPr>
          <w:bCs/>
          <w:lang w:val="en-ZA"/>
        </w:rPr>
        <w:t xml:space="preserve">Transparency </w:t>
      </w:r>
    </w:p>
    <w:p w14:paraId="69872002" w14:textId="77777777" w:rsidR="00370D60" w:rsidRPr="00181A51" w:rsidRDefault="00370D60" w:rsidP="007557EA">
      <w:pPr>
        <w:numPr>
          <w:ilvl w:val="0"/>
          <w:numId w:val="36"/>
        </w:numPr>
        <w:spacing w:line="276" w:lineRule="auto"/>
        <w:ind w:hanging="720"/>
        <w:rPr>
          <w:bCs/>
          <w:lang w:val="en-US"/>
        </w:rPr>
      </w:pPr>
      <w:r w:rsidRPr="00181A51">
        <w:rPr>
          <w:bCs/>
          <w:lang w:val="en-ZA"/>
        </w:rPr>
        <w:t xml:space="preserve">Professionalism including friendliness, and </w:t>
      </w:r>
    </w:p>
    <w:p w14:paraId="41F9D189" w14:textId="67CFC391" w:rsidR="00370D60" w:rsidRPr="00181A51" w:rsidRDefault="00370D60" w:rsidP="007557EA">
      <w:pPr>
        <w:numPr>
          <w:ilvl w:val="0"/>
          <w:numId w:val="36"/>
        </w:numPr>
        <w:spacing w:line="276" w:lineRule="auto"/>
        <w:ind w:hanging="720"/>
        <w:rPr>
          <w:bCs/>
          <w:lang w:val="en-US"/>
        </w:rPr>
      </w:pPr>
      <w:r w:rsidRPr="00181A51">
        <w:rPr>
          <w:bCs/>
          <w:lang w:val="en-ZA"/>
        </w:rPr>
        <w:t xml:space="preserve">Efficient service delivery. </w:t>
      </w:r>
    </w:p>
    <w:p w14:paraId="288E89B6" w14:textId="0648184A" w:rsidR="00181A51" w:rsidRDefault="00181A51" w:rsidP="007557EA">
      <w:pPr>
        <w:spacing w:line="276" w:lineRule="auto"/>
        <w:rPr>
          <w:bCs/>
          <w:lang w:val="en-ZA"/>
        </w:rPr>
      </w:pPr>
      <w:r>
        <w:rPr>
          <w:bCs/>
          <w:lang w:val="en-ZA"/>
        </w:rPr>
        <w:t>All of these inform the spatial vision of Beaufort West Municipality</w:t>
      </w:r>
      <w:r w:rsidR="00302098">
        <w:rPr>
          <w:bCs/>
          <w:lang w:val="en-ZA"/>
        </w:rPr>
        <w:t>, which is now</w:t>
      </w:r>
      <w:r>
        <w:rPr>
          <w:bCs/>
          <w:lang w:val="en-ZA"/>
        </w:rPr>
        <w:t>:</w:t>
      </w:r>
    </w:p>
    <w:p w14:paraId="5C94FB4A" w14:textId="77777777" w:rsidR="007557EA" w:rsidRDefault="007557EA" w:rsidP="007557EA">
      <w:pPr>
        <w:spacing w:line="276" w:lineRule="auto"/>
        <w:rPr>
          <w:b/>
          <w:i/>
          <w:iCs/>
          <w:sz w:val="24"/>
          <w:szCs w:val="24"/>
          <w:lang w:val="en-US"/>
        </w:rPr>
      </w:pPr>
    </w:p>
    <w:p w14:paraId="375C1D74" w14:textId="70A7487E" w:rsidR="00181A51" w:rsidRPr="007557EA" w:rsidRDefault="00181A51" w:rsidP="007557EA">
      <w:pPr>
        <w:spacing w:line="276" w:lineRule="auto"/>
        <w:rPr>
          <w:b/>
          <w:i/>
          <w:iCs/>
          <w:sz w:val="24"/>
          <w:szCs w:val="24"/>
          <w:lang w:val="en-US"/>
        </w:rPr>
      </w:pPr>
      <w:r w:rsidRPr="007557EA">
        <w:rPr>
          <w:b/>
          <w:i/>
          <w:iCs/>
          <w:sz w:val="24"/>
          <w:szCs w:val="24"/>
          <w:lang w:val="en-US"/>
        </w:rPr>
        <w:t>To work together to develop Beaufort West into</w:t>
      </w:r>
      <w:r w:rsidR="006C2185" w:rsidRPr="007557EA">
        <w:rPr>
          <w:b/>
          <w:i/>
          <w:iCs/>
          <w:sz w:val="24"/>
          <w:szCs w:val="24"/>
          <w:lang w:val="en-US"/>
        </w:rPr>
        <w:t xml:space="preserve"> a thriving Regional Development </w:t>
      </w:r>
      <w:r w:rsidR="00A00604" w:rsidRPr="007557EA">
        <w:rPr>
          <w:b/>
          <w:i/>
          <w:iCs/>
          <w:sz w:val="24"/>
          <w:szCs w:val="24"/>
          <w:lang w:val="en-US"/>
        </w:rPr>
        <w:t>A</w:t>
      </w:r>
      <w:r w:rsidR="006C2185" w:rsidRPr="007557EA">
        <w:rPr>
          <w:b/>
          <w:i/>
          <w:iCs/>
          <w:sz w:val="24"/>
          <w:szCs w:val="24"/>
          <w:lang w:val="en-US"/>
        </w:rPr>
        <w:t>nchor</w:t>
      </w:r>
      <w:r w:rsidR="00A00604" w:rsidRPr="007557EA">
        <w:rPr>
          <w:b/>
          <w:i/>
          <w:iCs/>
          <w:sz w:val="24"/>
          <w:szCs w:val="24"/>
          <w:lang w:val="en-US"/>
        </w:rPr>
        <w:t xml:space="preserve"> that is</w:t>
      </w:r>
      <w:r w:rsidRPr="007557EA">
        <w:rPr>
          <w:b/>
          <w:i/>
          <w:iCs/>
          <w:sz w:val="24"/>
          <w:szCs w:val="24"/>
          <w:lang w:val="en-US"/>
        </w:rPr>
        <w:t xml:space="preserve"> the economic, tourism and transport gateway to the people, </w:t>
      </w:r>
      <w:r w:rsidR="00B95011" w:rsidRPr="007557EA">
        <w:rPr>
          <w:b/>
          <w:i/>
          <w:iCs/>
          <w:sz w:val="24"/>
          <w:szCs w:val="24"/>
          <w:lang w:val="en-US"/>
        </w:rPr>
        <w:t>mountains,</w:t>
      </w:r>
      <w:r w:rsidRPr="007557EA">
        <w:rPr>
          <w:b/>
          <w:i/>
          <w:iCs/>
          <w:sz w:val="24"/>
          <w:szCs w:val="24"/>
          <w:lang w:val="en-US"/>
        </w:rPr>
        <w:t xml:space="preserve"> and plains of a resilient Central Karoo.</w:t>
      </w:r>
    </w:p>
    <w:p w14:paraId="74D6C176" w14:textId="77777777" w:rsidR="007557EA" w:rsidRDefault="007557EA" w:rsidP="007557EA">
      <w:pPr>
        <w:tabs>
          <w:tab w:val="clear" w:pos="0"/>
        </w:tabs>
        <w:spacing w:line="276" w:lineRule="auto"/>
        <w:rPr>
          <w:lang w:val="en-US"/>
        </w:rPr>
      </w:pPr>
    </w:p>
    <w:p w14:paraId="3C13CFFF" w14:textId="367E4020" w:rsidR="000A60D8" w:rsidRPr="00727A44" w:rsidRDefault="007557EA" w:rsidP="007557EA">
      <w:pPr>
        <w:tabs>
          <w:tab w:val="clear" w:pos="0"/>
        </w:tabs>
        <w:spacing w:line="276" w:lineRule="auto"/>
        <w:rPr>
          <w:lang w:val="en-US"/>
        </w:rPr>
      </w:pPr>
      <w:r>
        <w:rPr>
          <w:lang w:val="en-US"/>
        </w:rPr>
        <w:t xml:space="preserve">From a spatial planning, development planning and land use management perspective, and as </w:t>
      </w:r>
      <w:r w:rsidR="00C45588">
        <w:rPr>
          <w:lang w:val="en-US"/>
        </w:rPr>
        <w:t xml:space="preserve">represented in the spatial concept in </w:t>
      </w:r>
      <w:r w:rsidR="00014BDB">
        <w:rPr>
          <w:b/>
          <w:bCs/>
          <w:lang w:val="en-US"/>
        </w:rPr>
        <w:t>Figure 99</w:t>
      </w:r>
      <w:r>
        <w:rPr>
          <w:b/>
          <w:bCs/>
          <w:lang w:val="en-US"/>
        </w:rPr>
        <w:t>,</w:t>
      </w:r>
      <w:r w:rsidR="00727A44">
        <w:rPr>
          <w:lang w:val="en-US"/>
        </w:rPr>
        <w:t xml:space="preserve"> t</w:t>
      </w:r>
      <w:r w:rsidR="000A60D8" w:rsidRPr="004D20FC">
        <w:rPr>
          <w:rFonts w:cs="CenturyGothic"/>
          <w:szCs w:val="18"/>
          <w:lang w:val="en-ZA"/>
        </w:rPr>
        <w:t>he implications of this vision are as follows:</w:t>
      </w:r>
    </w:p>
    <w:p w14:paraId="11BDEA25" w14:textId="77777777" w:rsidR="007C114D" w:rsidRDefault="007C114D" w:rsidP="007557EA">
      <w:pPr>
        <w:pStyle w:val="ListParagraph"/>
        <w:tabs>
          <w:tab w:val="clear" w:pos="0"/>
        </w:tabs>
        <w:autoSpaceDE w:val="0"/>
        <w:autoSpaceDN w:val="0"/>
        <w:adjustRightInd w:val="0"/>
        <w:spacing w:after="0" w:line="276" w:lineRule="auto"/>
        <w:rPr>
          <w:rFonts w:cs="CenturyGothic"/>
          <w:szCs w:val="18"/>
          <w:lang w:val="en-ZA"/>
        </w:rPr>
      </w:pPr>
    </w:p>
    <w:p w14:paraId="2E9F4F2B" w14:textId="154FC66B" w:rsidR="000A60D8" w:rsidRPr="00727A44" w:rsidRDefault="000A60D8" w:rsidP="007557EA">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7557EA">
        <w:rPr>
          <w:rFonts w:cs="CenturyGothic"/>
          <w:b/>
          <w:bCs/>
          <w:szCs w:val="18"/>
          <w:lang w:val="en-ZA"/>
        </w:rPr>
        <w:t>Beaufort West town</w:t>
      </w:r>
      <w:r w:rsidRPr="00727A44">
        <w:rPr>
          <w:rFonts w:cs="CenturyGothic"/>
          <w:szCs w:val="18"/>
          <w:lang w:val="en-ZA"/>
        </w:rPr>
        <w:t xml:space="preserve"> has a responsibility to present itself as a </w:t>
      </w:r>
      <w:r w:rsidRPr="007557EA">
        <w:rPr>
          <w:rFonts w:cs="CenturyGothic"/>
          <w:b/>
          <w:bCs/>
          <w:szCs w:val="18"/>
          <w:lang w:val="en-ZA"/>
        </w:rPr>
        <w:t>welcoming and convenient centre</w:t>
      </w:r>
      <w:r w:rsidRPr="00727A44">
        <w:rPr>
          <w:rFonts w:cs="CenturyGothic"/>
          <w:szCs w:val="18"/>
          <w:lang w:val="en-ZA"/>
        </w:rPr>
        <w:t xml:space="preserve"> for catering </w:t>
      </w:r>
      <w:r w:rsidR="007557EA">
        <w:rPr>
          <w:rFonts w:cs="CenturyGothic"/>
          <w:szCs w:val="18"/>
          <w:lang w:val="en-ZA"/>
        </w:rPr>
        <w:t>to</w:t>
      </w:r>
      <w:r w:rsidRPr="00727A44">
        <w:rPr>
          <w:rFonts w:cs="CenturyGothic"/>
          <w:szCs w:val="18"/>
          <w:lang w:val="en-ZA"/>
        </w:rPr>
        <w:t xml:space="preserve"> the needs of through travellers as well as to attract visitors to spend time in the sub-region;</w:t>
      </w:r>
    </w:p>
    <w:p w14:paraId="4C1B46C6" w14:textId="77777777" w:rsidR="007557EA" w:rsidRDefault="007557EA" w:rsidP="007557EA">
      <w:pPr>
        <w:pStyle w:val="ListParagraph"/>
        <w:tabs>
          <w:tab w:val="clear" w:pos="0"/>
        </w:tabs>
        <w:autoSpaceDE w:val="0"/>
        <w:autoSpaceDN w:val="0"/>
        <w:adjustRightInd w:val="0"/>
        <w:spacing w:after="0" w:line="276" w:lineRule="auto"/>
        <w:rPr>
          <w:rFonts w:cs="CenturyGothic"/>
          <w:szCs w:val="18"/>
          <w:lang w:val="en-ZA"/>
        </w:rPr>
      </w:pPr>
    </w:p>
    <w:p w14:paraId="3C57FCAC" w14:textId="246EDCD9" w:rsidR="0010539B" w:rsidRDefault="000A60D8" w:rsidP="007557EA">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727A44">
        <w:rPr>
          <w:rFonts w:cs="CenturyGothic"/>
          <w:szCs w:val="18"/>
          <w:lang w:val="en-ZA"/>
        </w:rPr>
        <w:t>An important aspect of improving the presentation of the town is</w:t>
      </w:r>
      <w:r w:rsidR="007C114D" w:rsidRPr="00727A44">
        <w:rPr>
          <w:rFonts w:cs="CenturyGothic"/>
          <w:szCs w:val="18"/>
          <w:lang w:val="en-ZA"/>
        </w:rPr>
        <w:t xml:space="preserve"> </w:t>
      </w:r>
      <w:r w:rsidRPr="00727A44">
        <w:rPr>
          <w:rFonts w:cs="CenturyGothic"/>
          <w:szCs w:val="18"/>
          <w:lang w:val="en-ZA"/>
        </w:rPr>
        <w:t xml:space="preserve">constructing the </w:t>
      </w:r>
      <w:r w:rsidRPr="007557EA">
        <w:rPr>
          <w:rFonts w:cs="CenturyGothic"/>
          <w:b/>
          <w:bCs/>
          <w:szCs w:val="18"/>
          <w:lang w:val="en-ZA"/>
        </w:rPr>
        <w:t>proposed bypass to remove heavy truck traffic</w:t>
      </w:r>
      <w:r w:rsidRPr="00727A44">
        <w:rPr>
          <w:rFonts w:cs="CenturyGothic"/>
          <w:szCs w:val="18"/>
          <w:lang w:val="en-ZA"/>
        </w:rPr>
        <w:t xml:space="preserve"> from the</w:t>
      </w:r>
      <w:r w:rsidR="007C114D" w:rsidRPr="00727A44">
        <w:rPr>
          <w:rFonts w:cs="CenturyGothic"/>
          <w:szCs w:val="18"/>
          <w:lang w:val="en-ZA"/>
        </w:rPr>
        <w:t xml:space="preserve"> </w:t>
      </w:r>
      <w:r w:rsidRPr="00727A44">
        <w:rPr>
          <w:rFonts w:cs="CenturyGothic"/>
          <w:szCs w:val="18"/>
          <w:lang w:val="en-ZA"/>
        </w:rPr>
        <w:t>main street. It is important to note the following:</w:t>
      </w:r>
    </w:p>
    <w:p w14:paraId="690BDABD" w14:textId="6EAEA0B4" w:rsidR="007C114D" w:rsidRPr="0010539B" w:rsidRDefault="000A60D8" w:rsidP="007557EA">
      <w:pPr>
        <w:pStyle w:val="ListParagraph"/>
        <w:numPr>
          <w:ilvl w:val="0"/>
          <w:numId w:val="37"/>
        </w:numPr>
        <w:tabs>
          <w:tab w:val="clear" w:pos="0"/>
        </w:tabs>
        <w:autoSpaceDE w:val="0"/>
        <w:autoSpaceDN w:val="0"/>
        <w:adjustRightInd w:val="0"/>
        <w:spacing w:after="0" w:line="276" w:lineRule="auto"/>
        <w:rPr>
          <w:rFonts w:cs="CenturyGothic"/>
          <w:szCs w:val="18"/>
          <w:lang w:val="en-ZA"/>
        </w:rPr>
      </w:pPr>
      <w:r w:rsidRPr="0010539B">
        <w:rPr>
          <w:rFonts w:cs="CenturyGothic"/>
          <w:szCs w:val="18"/>
          <w:lang w:val="en-ZA"/>
        </w:rPr>
        <w:t xml:space="preserve">The proposal should be implemented in a manner so that </w:t>
      </w:r>
      <w:r w:rsidR="0042582F" w:rsidRPr="0010539B">
        <w:rPr>
          <w:rFonts w:cs="CenturyGothic"/>
          <w:szCs w:val="18"/>
          <w:lang w:val="en-ZA"/>
        </w:rPr>
        <w:t xml:space="preserve">it </w:t>
      </w:r>
      <w:r w:rsidRPr="0010539B">
        <w:rPr>
          <w:rFonts w:cs="CenturyGothic"/>
          <w:szCs w:val="18"/>
          <w:lang w:val="en-ZA"/>
        </w:rPr>
        <w:t>is does</w:t>
      </w:r>
      <w:r w:rsidR="007C114D" w:rsidRPr="0010539B">
        <w:rPr>
          <w:rFonts w:cs="CenturyGothic"/>
          <w:szCs w:val="18"/>
          <w:lang w:val="en-ZA"/>
        </w:rPr>
        <w:t xml:space="preserve"> </w:t>
      </w:r>
      <w:r w:rsidRPr="007557EA">
        <w:rPr>
          <w:rFonts w:cs="CenturyGothic"/>
          <w:b/>
          <w:bCs/>
          <w:szCs w:val="18"/>
          <w:lang w:val="en-ZA"/>
        </w:rPr>
        <w:t>not detract from the economic activity</w:t>
      </w:r>
      <w:r w:rsidRPr="0010539B">
        <w:rPr>
          <w:rFonts w:cs="CenturyGothic"/>
          <w:szCs w:val="18"/>
          <w:lang w:val="en-ZA"/>
        </w:rPr>
        <w:t xml:space="preserve"> that supports the town –</w:t>
      </w:r>
      <w:r w:rsidR="007C114D" w:rsidRPr="0010539B">
        <w:rPr>
          <w:rFonts w:cs="CenturyGothic"/>
          <w:szCs w:val="18"/>
          <w:lang w:val="en-ZA"/>
        </w:rPr>
        <w:t xml:space="preserve"> </w:t>
      </w:r>
      <w:r w:rsidRPr="0010539B">
        <w:rPr>
          <w:rFonts w:cs="CenturyGothic"/>
          <w:szCs w:val="18"/>
          <w:lang w:val="en-ZA"/>
        </w:rPr>
        <w:t>namely fuel and refreshment purchases which are a result of private</w:t>
      </w:r>
      <w:r w:rsidR="007C114D" w:rsidRPr="0010539B">
        <w:rPr>
          <w:rFonts w:cs="CenturyGothic"/>
          <w:szCs w:val="18"/>
          <w:lang w:val="en-ZA"/>
        </w:rPr>
        <w:t xml:space="preserve"> </w:t>
      </w:r>
      <w:r w:rsidRPr="0010539B">
        <w:rPr>
          <w:rFonts w:cs="CenturyGothic"/>
          <w:szCs w:val="18"/>
          <w:lang w:val="en-ZA"/>
        </w:rPr>
        <w:t xml:space="preserve">cars, buses, </w:t>
      </w:r>
      <w:r w:rsidR="00B95011" w:rsidRPr="0010539B">
        <w:rPr>
          <w:rFonts w:cs="CenturyGothic"/>
          <w:szCs w:val="18"/>
          <w:lang w:val="en-ZA"/>
        </w:rPr>
        <w:t>taxis,</w:t>
      </w:r>
      <w:r w:rsidRPr="0010539B">
        <w:rPr>
          <w:rFonts w:cs="CenturyGothic"/>
          <w:szCs w:val="18"/>
          <w:lang w:val="en-ZA"/>
        </w:rPr>
        <w:t xml:space="preserve"> and freight trucks stopping to refuel;</w:t>
      </w:r>
    </w:p>
    <w:p w14:paraId="37D4A7F5" w14:textId="2FC11A62" w:rsidR="007C114D" w:rsidRDefault="007557EA" w:rsidP="007557EA">
      <w:pPr>
        <w:pStyle w:val="ListParagraph"/>
        <w:numPr>
          <w:ilvl w:val="1"/>
          <w:numId w:val="38"/>
        </w:numPr>
        <w:tabs>
          <w:tab w:val="clear" w:pos="0"/>
        </w:tabs>
        <w:autoSpaceDE w:val="0"/>
        <w:autoSpaceDN w:val="0"/>
        <w:adjustRightInd w:val="0"/>
        <w:spacing w:after="0" w:line="276" w:lineRule="auto"/>
        <w:rPr>
          <w:rFonts w:cs="CenturyGothic"/>
          <w:szCs w:val="18"/>
          <w:lang w:val="en-ZA"/>
        </w:rPr>
      </w:pPr>
      <w:r>
        <w:rPr>
          <w:rFonts w:cs="CenturyGothic"/>
          <w:szCs w:val="18"/>
          <w:lang w:val="en-ZA"/>
        </w:rPr>
        <w:lastRenderedPageBreak/>
        <w:t xml:space="preserve">Only truck traffic should be able to use the bypass. It is not desirable for </w:t>
      </w:r>
      <w:r w:rsidR="001C527F">
        <w:rPr>
          <w:rFonts w:cs="CenturyGothic"/>
          <w:szCs w:val="18"/>
          <w:lang w:val="en-ZA"/>
        </w:rPr>
        <w:t>c</w:t>
      </w:r>
      <w:r w:rsidR="000A60D8" w:rsidRPr="004D20FC">
        <w:rPr>
          <w:rFonts w:cs="CenturyGothic"/>
          <w:szCs w:val="18"/>
          <w:lang w:val="en-ZA"/>
        </w:rPr>
        <w:t xml:space="preserve">ars, </w:t>
      </w:r>
      <w:r w:rsidRPr="004D20FC">
        <w:rPr>
          <w:rFonts w:cs="CenturyGothic"/>
          <w:szCs w:val="18"/>
          <w:lang w:val="en-ZA"/>
        </w:rPr>
        <w:t>taxis,</w:t>
      </w:r>
      <w:r w:rsidR="000A60D8" w:rsidRPr="004D20FC">
        <w:rPr>
          <w:rFonts w:cs="CenturyGothic"/>
          <w:szCs w:val="18"/>
          <w:lang w:val="en-ZA"/>
        </w:rPr>
        <w:t xml:space="preserve"> and buses </w:t>
      </w:r>
      <w:r>
        <w:rPr>
          <w:rFonts w:cs="CenturyGothic"/>
          <w:szCs w:val="18"/>
          <w:lang w:val="en-ZA"/>
        </w:rPr>
        <w:t xml:space="preserve">to </w:t>
      </w:r>
      <w:r w:rsidR="000A60D8" w:rsidRPr="004D20FC">
        <w:rPr>
          <w:rFonts w:cs="CenturyGothic"/>
          <w:szCs w:val="18"/>
          <w:lang w:val="en-ZA"/>
        </w:rPr>
        <w:t>bypass</w:t>
      </w:r>
      <w:r>
        <w:rPr>
          <w:rFonts w:cs="CenturyGothic"/>
          <w:szCs w:val="18"/>
          <w:lang w:val="en-ZA"/>
        </w:rPr>
        <w:t xml:space="preserve"> </w:t>
      </w:r>
      <w:r w:rsidR="000A60D8" w:rsidRPr="004D20FC">
        <w:rPr>
          <w:rFonts w:cs="CenturyGothic"/>
          <w:szCs w:val="18"/>
          <w:lang w:val="en-ZA"/>
        </w:rPr>
        <w:t>the town; and,</w:t>
      </w:r>
    </w:p>
    <w:p w14:paraId="6CCF00EE" w14:textId="44964909" w:rsidR="000A60D8" w:rsidRDefault="000A60D8" w:rsidP="007557EA">
      <w:pPr>
        <w:pStyle w:val="ListParagraph"/>
        <w:numPr>
          <w:ilvl w:val="1"/>
          <w:numId w:val="38"/>
        </w:numPr>
        <w:tabs>
          <w:tab w:val="clear" w:pos="0"/>
        </w:tabs>
        <w:autoSpaceDE w:val="0"/>
        <w:autoSpaceDN w:val="0"/>
        <w:adjustRightInd w:val="0"/>
        <w:spacing w:after="0" w:line="276" w:lineRule="auto"/>
        <w:rPr>
          <w:rFonts w:cs="CenturyGothic"/>
          <w:szCs w:val="18"/>
          <w:lang w:val="en-ZA"/>
        </w:rPr>
      </w:pPr>
      <w:r w:rsidRPr="004D20FC">
        <w:rPr>
          <w:rFonts w:cs="CenturyGothic"/>
          <w:szCs w:val="18"/>
          <w:lang w:val="en-ZA"/>
        </w:rPr>
        <w:t xml:space="preserve">It is envisaged that facilities for taxis and buses </w:t>
      </w:r>
      <w:r w:rsidR="002E55A5" w:rsidRPr="004D20FC">
        <w:rPr>
          <w:rFonts w:cs="CenturyGothic"/>
          <w:szCs w:val="18"/>
          <w:lang w:val="en-ZA"/>
        </w:rPr>
        <w:t>are not</w:t>
      </w:r>
      <w:r w:rsidR="007C114D">
        <w:rPr>
          <w:rFonts w:cs="CenturyGothic"/>
          <w:szCs w:val="18"/>
          <w:lang w:val="en-ZA"/>
        </w:rPr>
        <w:t xml:space="preserve"> </w:t>
      </w:r>
      <w:r w:rsidR="00DA5483" w:rsidRPr="004D20FC">
        <w:rPr>
          <w:rFonts w:cs="CenturyGothic"/>
          <w:szCs w:val="18"/>
          <w:lang w:val="en-ZA"/>
        </w:rPr>
        <w:t>allowed</w:t>
      </w:r>
      <w:r w:rsidRPr="004D20FC">
        <w:rPr>
          <w:rFonts w:cs="CenturyGothic"/>
          <w:szCs w:val="18"/>
          <w:lang w:val="en-ZA"/>
        </w:rPr>
        <w:t xml:space="preserve"> along the proposed </w:t>
      </w:r>
      <w:r w:rsidR="00314450">
        <w:rPr>
          <w:rFonts w:cs="CenturyGothic"/>
          <w:szCs w:val="18"/>
          <w:lang w:val="en-ZA"/>
        </w:rPr>
        <w:t>bypass</w:t>
      </w:r>
      <w:r w:rsidRPr="004D20FC">
        <w:rPr>
          <w:rFonts w:cs="CenturyGothic"/>
          <w:szCs w:val="18"/>
          <w:lang w:val="en-ZA"/>
        </w:rPr>
        <w:t>.</w:t>
      </w:r>
    </w:p>
    <w:p w14:paraId="7E0A9585" w14:textId="77777777" w:rsidR="00304A4A" w:rsidRPr="00304A4A" w:rsidRDefault="00304A4A" w:rsidP="00304A4A">
      <w:pPr>
        <w:tabs>
          <w:tab w:val="clear" w:pos="0"/>
        </w:tabs>
        <w:autoSpaceDE w:val="0"/>
        <w:autoSpaceDN w:val="0"/>
        <w:adjustRightInd w:val="0"/>
        <w:spacing w:after="0" w:line="276" w:lineRule="auto"/>
        <w:rPr>
          <w:rFonts w:cs="CenturyGothic"/>
          <w:szCs w:val="18"/>
          <w:lang w:val="en-ZA"/>
        </w:rPr>
      </w:pPr>
    </w:p>
    <w:p w14:paraId="64389E62" w14:textId="77777777" w:rsidR="007C114D" w:rsidRDefault="000A60D8" w:rsidP="006711DF">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4D20FC">
        <w:rPr>
          <w:rFonts w:cs="CenturyGothic"/>
          <w:szCs w:val="18"/>
          <w:lang w:val="en-ZA"/>
        </w:rPr>
        <w:t xml:space="preserve">Promoting </w:t>
      </w:r>
      <w:r w:rsidRPr="007557EA">
        <w:rPr>
          <w:rFonts w:cs="CenturyGothic"/>
          <w:b/>
          <w:bCs/>
          <w:szCs w:val="18"/>
          <w:lang w:val="en-ZA"/>
        </w:rPr>
        <w:t>urban tourism opportunities</w:t>
      </w:r>
      <w:r w:rsidRPr="004D20FC">
        <w:rPr>
          <w:rFonts w:cs="CenturyGothic"/>
          <w:szCs w:val="18"/>
          <w:lang w:val="en-ZA"/>
        </w:rPr>
        <w:t xml:space="preserve"> in the municipality’s settlements</w:t>
      </w:r>
      <w:r w:rsidR="007C114D" w:rsidRPr="007C114D">
        <w:rPr>
          <w:rFonts w:cs="CenturyGothic"/>
          <w:szCs w:val="18"/>
          <w:lang w:val="en-ZA"/>
        </w:rPr>
        <w:t xml:space="preserve"> will</w:t>
      </w:r>
      <w:r w:rsidRPr="004D20FC">
        <w:rPr>
          <w:rFonts w:cs="CenturyGothic"/>
          <w:szCs w:val="18"/>
          <w:lang w:val="en-ZA"/>
        </w:rPr>
        <w:t xml:space="preserve"> require </w:t>
      </w:r>
      <w:r w:rsidRPr="007557EA">
        <w:rPr>
          <w:rFonts w:cs="CenturyGothic"/>
          <w:b/>
          <w:bCs/>
          <w:szCs w:val="18"/>
          <w:lang w:val="en-ZA"/>
        </w:rPr>
        <w:t>upgrading their main streets</w:t>
      </w:r>
      <w:r w:rsidRPr="004D20FC">
        <w:rPr>
          <w:rFonts w:cs="CenturyGothic"/>
          <w:szCs w:val="18"/>
          <w:lang w:val="en-ZA"/>
        </w:rPr>
        <w:t>, the creation and management</w:t>
      </w:r>
      <w:r w:rsidR="007C114D" w:rsidRPr="007C114D">
        <w:rPr>
          <w:rFonts w:cs="CenturyGothic"/>
          <w:szCs w:val="18"/>
          <w:lang w:val="en-ZA"/>
        </w:rPr>
        <w:t xml:space="preserve"> </w:t>
      </w:r>
      <w:r w:rsidRPr="004D20FC">
        <w:rPr>
          <w:rFonts w:cs="CenturyGothic"/>
          <w:szCs w:val="18"/>
          <w:lang w:val="en-ZA"/>
        </w:rPr>
        <w:t xml:space="preserve">of </w:t>
      </w:r>
      <w:r w:rsidRPr="007557EA">
        <w:rPr>
          <w:rFonts w:cs="CenturyGothic"/>
          <w:b/>
          <w:bCs/>
          <w:szCs w:val="18"/>
          <w:lang w:val="en-ZA"/>
        </w:rPr>
        <w:t>heritage precincts</w:t>
      </w:r>
      <w:r w:rsidRPr="004D20FC">
        <w:rPr>
          <w:rFonts w:cs="CenturyGothic"/>
          <w:szCs w:val="18"/>
          <w:lang w:val="en-ZA"/>
        </w:rPr>
        <w:t xml:space="preserve"> where appropriate and considerable effort into</w:t>
      </w:r>
      <w:r w:rsidR="007C114D" w:rsidRPr="007C114D">
        <w:rPr>
          <w:rFonts w:cs="CenturyGothic"/>
          <w:szCs w:val="18"/>
          <w:lang w:val="en-ZA"/>
        </w:rPr>
        <w:t xml:space="preserve"> </w:t>
      </w:r>
      <w:r w:rsidRPr="004D20FC">
        <w:rPr>
          <w:rFonts w:cs="CenturyGothic"/>
          <w:szCs w:val="18"/>
          <w:lang w:val="en-ZA"/>
        </w:rPr>
        <w:t>creating a town and township tourism culture based on B&amp;Bs, restaurants</w:t>
      </w:r>
      <w:r w:rsidR="007C114D" w:rsidRPr="007C114D">
        <w:rPr>
          <w:rFonts w:cs="CenturyGothic"/>
          <w:szCs w:val="18"/>
          <w:lang w:val="en-ZA"/>
        </w:rPr>
        <w:t xml:space="preserve"> </w:t>
      </w:r>
      <w:r w:rsidRPr="004D20FC">
        <w:rPr>
          <w:rFonts w:cs="CenturyGothic"/>
          <w:szCs w:val="18"/>
          <w:lang w:val="en-ZA"/>
        </w:rPr>
        <w:t>and cultural activities such as the music for which the region has</w:t>
      </w:r>
      <w:r w:rsidR="007C114D">
        <w:rPr>
          <w:rFonts w:cs="CenturyGothic"/>
          <w:szCs w:val="18"/>
          <w:lang w:val="en-ZA"/>
        </w:rPr>
        <w:t xml:space="preserve"> </w:t>
      </w:r>
      <w:r w:rsidRPr="004D20FC">
        <w:rPr>
          <w:rFonts w:cs="CenturyGothic"/>
          <w:szCs w:val="18"/>
          <w:lang w:val="en-ZA"/>
        </w:rPr>
        <w:t>become well known (Karoo Kitaar Blues);</w:t>
      </w:r>
    </w:p>
    <w:p w14:paraId="40B5949F" w14:textId="77777777" w:rsidR="007C114D" w:rsidRDefault="007C114D" w:rsidP="00304A4A">
      <w:pPr>
        <w:pStyle w:val="ListParagraph"/>
        <w:tabs>
          <w:tab w:val="clear" w:pos="0"/>
        </w:tabs>
        <w:autoSpaceDE w:val="0"/>
        <w:autoSpaceDN w:val="0"/>
        <w:adjustRightInd w:val="0"/>
        <w:spacing w:after="0" w:line="276" w:lineRule="auto"/>
        <w:ind w:hanging="720"/>
        <w:rPr>
          <w:rFonts w:cs="CenturyGothic"/>
          <w:szCs w:val="18"/>
          <w:lang w:val="en-ZA"/>
        </w:rPr>
      </w:pPr>
    </w:p>
    <w:p w14:paraId="505E15A1" w14:textId="1668774D" w:rsidR="007C114D" w:rsidRDefault="000A60D8" w:rsidP="006711DF">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4D20FC">
        <w:rPr>
          <w:rFonts w:cs="CenturyGothic"/>
          <w:szCs w:val="18"/>
          <w:lang w:val="en-ZA"/>
        </w:rPr>
        <w:t xml:space="preserve">Beaufort West should position itself as a </w:t>
      </w:r>
      <w:r w:rsidRPr="007557EA">
        <w:rPr>
          <w:rFonts w:cs="CenturyGothic"/>
          <w:b/>
          <w:bCs/>
          <w:szCs w:val="18"/>
          <w:lang w:val="en-ZA"/>
        </w:rPr>
        <w:t>tourist destination</w:t>
      </w:r>
      <w:r w:rsidRPr="004D20FC">
        <w:rPr>
          <w:rFonts w:cs="CenturyGothic"/>
          <w:szCs w:val="18"/>
          <w:lang w:val="en-ZA"/>
        </w:rPr>
        <w:t xml:space="preserve"> due to its</w:t>
      </w:r>
      <w:r w:rsidR="007C114D" w:rsidRPr="007C114D">
        <w:rPr>
          <w:rFonts w:cs="CenturyGothic"/>
          <w:szCs w:val="18"/>
          <w:lang w:val="en-ZA"/>
        </w:rPr>
        <w:t xml:space="preserve"> </w:t>
      </w:r>
      <w:r w:rsidRPr="004D20FC">
        <w:rPr>
          <w:rFonts w:cs="CenturyGothic"/>
          <w:szCs w:val="18"/>
          <w:lang w:val="en-ZA"/>
        </w:rPr>
        <w:t>expansiveness and desolation, particularly the areas north of the town in</w:t>
      </w:r>
      <w:r w:rsidR="007C114D">
        <w:rPr>
          <w:rFonts w:cs="CenturyGothic"/>
          <w:szCs w:val="18"/>
          <w:lang w:val="en-ZA"/>
        </w:rPr>
        <w:t xml:space="preserve"> </w:t>
      </w:r>
      <w:r w:rsidRPr="004D20FC">
        <w:rPr>
          <w:rFonts w:cs="CenturyGothic"/>
          <w:szCs w:val="18"/>
          <w:lang w:val="en-ZA"/>
        </w:rPr>
        <w:t>the Karoo National Park and the surrounding mountain regions;</w:t>
      </w:r>
    </w:p>
    <w:p w14:paraId="1F6E1B08" w14:textId="77777777" w:rsidR="007C114D" w:rsidRDefault="007C114D" w:rsidP="00304A4A">
      <w:pPr>
        <w:pStyle w:val="ListParagraph"/>
        <w:tabs>
          <w:tab w:val="clear" w:pos="0"/>
        </w:tabs>
        <w:autoSpaceDE w:val="0"/>
        <w:autoSpaceDN w:val="0"/>
        <w:adjustRightInd w:val="0"/>
        <w:spacing w:after="0" w:line="276" w:lineRule="auto"/>
        <w:ind w:hanging="720"/>
        <w:rPr>
          <w:rFonts w:cs="CenturyGothic"/>
          <w:szCs w:val="18"/>
          <w:lang w:val="en-ZA"/>
        </w:rPr>
      </w:pPr>
    </w:p>
    <w:p w14:paraId="04DFE0D1" w14:textId="0A7F9FB2" w:rsidR="007C114D" w:rsidRDefault="000A60D8" w:rsidP="006711DF">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4D20FC">
        <w:rPr>
          <w:rFonts w:cs="CenturyGothic"/>
          <w:szCs w:val="18"/>
          <w:lang w:val="en-ZA"/>
        </w:rPr>
        <w:t xml:space="preserve">The main rural economic resource outside of </w:t>
      </w:r>
      <w:r w:rsidRPr="007557EA">
        <w:rPr>
          <w:rFonts w:cs="CenturyGothic"/>
          <w:b/>
          <w:bCs/>
          <w:szCs w:val="18"/>
          <w:lang w:val="en-ZA"/>
        </w:rPr>
        <w:t>eco-tourism is extensive</w:t>
      </w:r>
      <w:r w:rsidR="007C114D" w:rsidRPr="007557EA">
        <w:rPr>
          <w:rFonts w:cs="CenturyGothic"/>
          <w:b/>
          <w:bCs/>
          <w:szCs w:val="18"/>
          <w:lang w:val="en-ZA"/>
        </w:rPr>
        <w:t xml:space="preserve"> </w:t>
      </w:r>
      <w:r w:rsidRPr="007557EA">
        <w:rPr>
          <w:rFonts w:cs="CenturyGothic"/>
          <w:b/>
          <w:bCs/>
          <w:szCs w:val="18"/>
          <w:lang w:val="en-ZA"/>
        </w:rPr>
        <w:t>agriculture</w:t>
      </w:r>
      <w:r w:rsidRPr="004D20FC">
        <w:rPr>
          <w:rFonts w:cs="CenturyGothic"/>
          <w:szCs w:val="18"/>
          <w:lang w:val="en-ZA"/>
        </w:rPr>
        <w:t>. The growth of this resource depends on improving the</w:t>
      </w:r>
      <w:r w:rsidR="007C114D">
        <w:rPr>
          <w:rFonts w:cs="CenturyGothic"/>
          <w:szCs w:val="18"/>
          <w:lang w:val="en-ZA"/>
        </w:rPr>
        <w:t xml:space="preserve"> </w:t>
      </w:r>
      <w:r w:rsidRPr="004D20FC">
        <w:rPr>
          <w:rFonts w:cs="CenturyGothic"/>
          <w:szCs w:val="18"/>
          <w:lang w:val="en-ZA"/>
        </w:rPr>
        <w:t>carrying capacity of the land through good veld management</w:t>
      </w:r>
      <w:r w:rsidR="007C114D">
        <w:rPr>
          <w:rFonts w:cs="CenturyGothic"/>
          <w:szCs w:val="18"/>
          <w:lang w:val="en-ZA"/>
        </w:rPr>
        <w:t xml:space="preserve"> p</w:t>
      </w:r>
      <w:r w:rsidRPr="004D20FC">
        <w:rPr>
          <w:rFonts w:cs="CenturyGothic"/>
          <w:szCs w:val="18"/>
          <w:lang w:val="en-ZA"/>
        </w:rPr>
        <w:t>ractices</w:t>
      </w:r>
      <w:r w:rsidR="007C114D">
        <w:rPr>
          <w:rFonts w:cs="CenturyGothic"/>
          <w:szCs w:val="18"/>
          <w:lang w:val="en-ZA"/>
        </w:rPr>
        <w:t xml:space="preserve">. It </w:t>
      </w:r>
      <w:r w:rsidR="00A408A3">
        <w:rPr>
          <w:rFonts w:cs="CenturyGothic"/>
          <w:szCs w:val="18"/>
          <w:lang w:val="en-ZA"/>
        </w:rPr>
        <w:t>would</w:t>
      </w:r>
      <w:r w:rsidR="007C114D">
        <w:rPr>
          <w:rFonts w:cs="CenturyGothic"/>
          <w:szCs w:val="18"/>
          <w:lang w:val="en-ZA"/>
        </w:rPr>
        <w:t xml:space="preserve"> </w:t>
      </w:r>
      <w:r w:rsidR="00884418">
        <w:rPr>
          <w:rFonts w:cs="CenturyGothic"/>
          <w:szCs w:val="18"/>
          <w:lang w:val="en-ZA"/>
        </w:rPr>
        <w:t>appear</w:t>
      </w:r>
      <w:r w:rsidR="007C114D">
        <w:rPr>
          <w:rFonts w:cs="CenturyGothic"/>
          <w:szCs w:val="18"/>
          <w:lang w:val="en-ZA"/>
        </w:rPr>
        <w:t xml:space="preserve"> that the National Department responsible for agriculture intends to declare significant portions of the Karoo as Protected Agricultural Areas for grazing</w:t>
      </w:r>
      <w:r w:rsidRPr="004D20FC">
        <w:rPr>
          <w:rFonts w:cs="CenturyGothic"/>
          <w:szCs w:val="18"/>
          <w:lang w:val="en-ZA"/>
        </w:rPr>
        <w:t>;</w:t>
      </w:r>
    </w:p>
    <w:p w14:paraId="1BC05538" w14:textId="77777777" w:rsidR="007C114D" w:rsidRPr="007C114D" w:rsidRDefault="007C114D" w:rsidP="00304A4A">
      <w:pPr>
        <w:pStyle w:val="ListParagraph"/>
        <w:ind w:hanging="720"/>
        <w:rPr>
          <w:rFonts w:cs="CenturyGothic"/>
          <w:szCs w:val="18"/>
          <w:lang w:val="en-ZA"/>
        </w:rPr>
      </w:pPr>
    </w:p>
    <w:p w14:paraId="719D4D73" w14:textId="77777777" w:rsidR="007C114D" w:rsidRDefault="000A60D8" w:rsidP="006711DF">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4D20FC">
        <w:rPr>
          <w:rFonts w:cs="CenturyGothic"/>
          <w:szCs w:val="18"/>
          <w:lang w:val="en-ZA"/>
        </w:rPr>
        <w:t>Wildlife preservation continues to be an issue in the Karoo. The</w:t>
      </w:r>
      <w:r w:rsidR="007C114D" w:rsidRPr="007C114D">
        <w:rPr>
          <w:rFonts w:cs="CenturyGothic"/>
          <w:szCs w:val="18"/>
          <w:lang w:val="en-ZA"/>
        </w:rPr>
        <w:t xml:space="preserve"> </w:t>
      </w:r>
      <w:r w:rsidRPr="004D20FC">
        <w:rPr>
          <w:rFonts w:cs="CenturyGothic"/>
          <w:szCs w:val="18"/>
          <w:lang w:val="en-ZA"/>
        </w:rPr>
        <w:t>preservation of biodiversity will require ‘Fair Game’ practices to be</w:t>
      </w:r>
      <w:r w:rsidR="007C114D" w:rsidRPr="007C114D">
        <w:rPr>
          <w:rFonts w:cs="CenturyGothic"/>
          <w:szCs w:val="18"/>
          <w:lang w:val="en-ZA"/>
        </w:rPr>
        <w:t xml:space="preserve"> </w:t>
      </w:r>
      <w:r w:rsidRPr="004D20FC">
        <w:rPr>
          <w:rFonts w:cs="CenturyGothic"/>
          <w:szCs w:val="18"/>
          <w:lang w:val="en-ZA"/>
        </w:rPr>
        <w:t>employed in sheep farming. ‘Karoo Lamb’ must become a trademark</w:t>
      </w:r>
      <w:r w:rsidR="007C114D" w:rsidRPr="007C114D">
        <w:rPr>
          <w:rFonts w:cs="CenturyGothic"/>
          <w:szCs w:val="18"/>
          <w:lang w:val="en-ZA"/>
        </w:rPr>
        <w:t xml:space="preserve"> </w:t>
      </w:r>
      <w:r w:rsidRPr="004D20FC">
        <w:rPr>
          <w:rFonts w:cs="CenturyGothic"/>
          <w:szCs w:val="18"/>
          <w:lang w:val="en-ZA"/>
        </w:rPr>
        <w:t>geographic indicator to increase its value and contribution to the</w:t>
      </w:r>
      <w:r w:rsidR="007C114D">
        <w:rPr>
          <w:rFonts w:cs="CenturyGothic"/>
          <w:szCs w:val="18"/>
          <w:lang w:val="en-ZA"/>
        </w:rPr>
        <w:t xml:space="preserve"> </w:t>
      </w:r>
      <w:r w:rsidRPr="004D20FC">
        <w:rPr>
          <w:rFonts w:cs="CenturyGothic"/>
          <w:szCs w:val="18"/>
          <w:lang w:val="en-ZA"/>
        </w:rPr>
        <w:t>economy;</w:t>
      </w:r>
    </w:p>
    <w:p w14:paraId="3AB1228C" w14:textId="77777777" w:rsidR="007C114D" w:rsidRPr="007C114D" w:rsidRDefault="007C114D" w:rsidP="00304A4A">
      <w:pPr>
        <w:pStyle w:val="ListParagraph"/>
        <w:ind w:hanging="720"/>
        <w:rPr>
          <w:rFonts w:cs="CenturyGothic"/>
          <w:szCs w:val="18"/>
          <w:lang w:val="en-ZA"/>
        </w:rPr>
      </w:pPr>
    </w:p>
    <w:p w14:paraId="5BEB2F62" w14:textId="4E6B0A75" w:rsidR="007C114D" w:rsidRDefault="000A60D8" w:rsidP="006711DF">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7557EA">
        <w:rPr>
          <w:rFonts w:cs="CenturyGothic"/>
          <w:b/>
          <w:bCs/>
          <w:szCs w:val="18"/>
          <w:lang w:val="en-ZA"/>
        </w:rPr>
        <w:t>Accessibility and mobility issues</w:t>
      </w:r>
      <w:r w:rsidRPr="004D20FC">
        <w:rPr>
          <w:rFonts w:cs="CenturyGothic"/>
          <w:szCs w:val="18"/>
          <w:lang w:val="en-ZA"/>
        </w:rPr>
        <w:t>, which are dire, can only be addressed if</w:t>
      </w:r>
      <w:r w:rsidR="007C114D" w:rsidRPr="007C114D">
        <w:rPr>
          <w:rFonts w:cs="CenturyGothic"/>
          <w:szCs w:val="18"/>
          <w:lang w:val="en-ZA"/>
        </w:rPr>
        <w:t xml:space="preserve"> </w:t>
      </w:r>
      <w:r w:rsidRPr="004D20FC">
        <w:rPr>
          <w:rFonts w:cs="CenturyGothic"/>
          <w:szCs w:val="18"/>
          <w:lang w:val="en-ZA"/>
        </w:rPr>
        <w:t>a Rural Integrated Public Transport Network is implemented, which</w:t>
      </w:r>
      <w:r w:rsidR="007C114D" w:rsidRPr="007C114D">
        <w:rPr>
          <w:rFonts w:cs="CenturyGothic"/>
          <w:szCs w:val="18"/>
          <w:lang w:val="en-ZA"/>
        </w:rPr>
        <w:t xml:space="preserve"> </w:t>
      </w:r>
      <w:r w:rsidR="00DA5483" w:rsidRPr="004D20FC">
        <w:rPr>
          <w:rFonts w:cs="CenturyGothic"/>
          <w:szCs w:val="18"/>
          <w:lang w:val="en-ZA"/>
        </w:rPr>
        <w:t>supplies</w:t>
      </w:r>
      <w:r w:rsidRPr="004D20FC">
        <w:rPr>
          <w:rFonts w:cs="CenturyGothic"/>
          <w:szCs w:val="18"/>
          <w:lang w:val="en-ZA"/>
        </w:rPr>
        <w:t xml:space="preserve"> periodic, affordable, </w:t>
      </w:r>
      <w:r w:rsidR="00C74E3C" w:rsidRPr="004D20FC">
        <w:rPr>
          <w:rFonts w:cs="CenturyGothic"/>
          <w:szCs w:val="18"/>
          <w:lang w:val="en-ZA"/>
        </w:rPr>
        <w:t>reliable,</w:t>
      </w:r>
      <w:r w:rsidRPr="004D20FC">
        <w:rPr>
          <w:rFonts w:cs="CenturyGothic"/>
          <w:szCs w:val="18"/>
          <w:lang w:val="en-ZA"/>
        </w:rPr>
        <w:t xml:space="preserve"> and safe services. Current costs of</w:t>
      </w:r>
      <w:r w:rsidR="007C114D" w:rsidRPr="007C114D">
        <w:rPr>
          <w:rFonts w:cs="CenturyGothic"/>
          <w:szCs w:val="18"/>
          <w:lang w:val="en-ZA"/>
        </w:rPr>
        <w:t xml:space="preserve"> </w:t>
      </w:r>
      <w:r w:rsidRPr="004D20FC">
        <w:rPr>
          <w:rFonts w:cs="CenturyGothic"/>
          <w:szCs w:val="18"/>
          <w:lang w:val="en-ZA"/>
        </w:rPr>
        <w:t>transport are affecting the poor;</w:t>
      </w:r>
    </w:p>
    <w:p w14:paraId="6885AE1F" w14:textId="77777777" w:rsidR="007C114D" w:rsidRPr="007C114D" w:rsidRDefault="007C114D" w:rsidP="00304A4A">
      <w:pPr>
        <w:pStyle w:val="ListParagraph"/>
        <w:ind w:hanging="720"/>
        <w:rPr>
          <w:rFonts w:cs="Symbol"/>
          <w:szCs w:val="18"/>
          <w:lang w:val="en-ZA"/>
        </w:rPr>
      </w:pPr>
    </w:p>
    <w:p w14:paraId="0683B88F" w14:textId="77808609" w:rsidR="007C114D" w:rsidRDefault="000A60D8" w:rsidP="006711DF">
      <w:pPr>
        <w:pStyle w:val="ListParagraph"/>
        <w:numPr>
          <w:ilvl w:val="0"/>
          <w:numId w:val="37"/>
        </w:numPr>
        <w:tabs>
          <w:tab w:val="clear" w:pos="0"/>
        </w:tabs>
        <w:autoSpaceDE w:val="0"/>
        <w:autoSpaceDN w:val="0"/>
        <w:adjustRightInd w:val="0"/>
        <w:spacing w:after="0" w:line="276" w:lineRule="auto"/>
        <w:ind w:left="720" w:hanging="720"/>
        <w:rPr>
          <w:rFonts w:cs="CenturyGothic"/>
          <w:szCs w:val="18"/>
          <w:lang w:val="en-ZA"/>
        </w:rPr>
      </w:pPr>
      <w:r w:rsidRPr="004D20FC">
        <w:rPr>
          <w:rFonts w:cs="CenturyGothic"/>
          <w:szCs w:val="18"/>
          <w:lang w:val="en-ZA"/>
        </w:rPr>
        <w:t xml:space="preserve">Intensive engagement should continue with the </w:t>
      </w:r>
      <w:r w:rsidRPr="007557EA">
        <w:rPr>
          <w:rFonts w:cs="CenturyGothic"/>
          <w:b/>
          <w:bCs/>
          <w:szCs w:val="18"/>
          <w:lang w:val="en-ZA"/>
        </w:rPr>
        <w:t>shale gas exploration</w:t>
      </w:r>
      <w:r w:rsidR="007C114D" w:rsidRPr="007557EA">
        <w:rPr>
          <w:rFonts w:cs="CenturyGothic"/>
          <w:b/>
          <w:bCs/>
          <w:szCs w:val="18"/>
          <w:lang w:val="en-ZA"/>
        </w:rPr>
        <w:t xml:space="preserve"> </w:t>
      </w:r>
      <w:r w:rsidRPr="007557EA">
        <w:rPr>
          <w:rFonts w:cs="CenturyGothic"/>
          <w:b/>
          <w:bCs/>
          <w:szCs w:val="18"/>
          <w:lang w:val="en-ZA"/>
        </w:rPr>
        <w:t>open cast uranium mining proponents</w:t>
      </w:r>
      <w:r w:rsidRPr="004D20FC">
        <w:rPr>
          <w:rFonts w:cs="CenturyGothic"/>
          <w:szCs w:val="18"/>
          <w:lang w:val="en-ZA"/>
        </w:rPr>
        <w:t xml:space="preserve"> to successfully resolve the</w:t>
      </w:r>
      <w:r w:rsidR="007C114D" w:rsidRPr="007C114D">
        <w:rPr>
          <w:rFonts w:cs="CenturyGothic"/>
          <w:szCs w:val="18"/>
          <w:lang w:val="en-ZA"/>
        </w:rPr>
        <w:t xml:space="preserve"> </w:t>
      </w:r>
      <w:r w:rsidRPr="004D20FC">
        <w:rPr>
          <w:rFonts w:cs="CenturyGothic"/>
          <w:szCs w:val="18"/>
          <w:lang w:val="en-ZA"/>
        </w:rPr>
        <w:t xml:space="preserve">following issues to protect the </w:t>
      </w:r>
      <w:r w:rsidR="007C114D" w:rsidRPr="007C114D">
        <w:rPr>
          <w:rFonts w:cs="CenturyGothic"/>
          <w:szCs w:val="18"/>
          <w:lang w:val="en-ZA"/>
        </w:rPr>
        <w:t>long-term</w:t>
      </w:r>
      <w:r w:rsidRPr="004D20FC">
        <w:rPr>
          <w:rFonts w:cs="CenturyGothic"/>
          <w:szCs w:val="18"/>
          <w:lang w:val="en-ZA"/>
        </w:rPr>
        <w:t xml:space="preserve"> interests of the </w:t>
      </w:r>
      <w:r w:rsidR="00314450" w:rsidRPr="004D20FC">
        <w:rPr>
          <w:rFonts w:cs="CenturyGothic"/>
          <w:szCs w:val="18"/>
          <w:lang w:val="en-ZA"/>
        </w:rPr>
        <w:t xml:space="preserve">municipality </w:t>
      </w:r>
      <w:r w:rsidR="00314450" w:rsidRPr="007C114D">
        <w:rPr>
          <w:rFonts w:cs="CenturyGothic"/>
          <w:szCs w:val="18"/>
          <w:lang w:val="en-ZA"/>
        </w:rPr>
        <w:t>and</w:t>
      </w:r>
      <w:r w:rsidR="007C114D">
        <w:rPr>
          <w:rFonts w:cs="CenturyGothic"/>
          <w:szCs w:val="18"/>
          <w:lang w:val="en-ZA"/>
        </w:rPr>
        <w:t xml:space="preserve"> </w:t>
      </w:r>
      <w:r w:rsidRPr="004D20FC">
        <w:rPr>
          <w:rFonts w:cs="CenturyGothic"/>
          <w:szCs w:val="18"/>
          <w:lang w:val="en-ZA"/>
        </w:rPr>
        <w:t>its residents</w:t>
      </w:r>
      <w:r w:rsidR="00D10AEF">
        <w:rPr>
          <w:rFonts w:cs="CenturyGothic"/>
          <w:szCs w:val="18"/>
          <w:lang w:val="en-ZA"/>
        </w:rPr>
        <w:t>, which could be</w:t>
      </w:r>
      <w:r w:rsidRPr="004D20FC">
        <w:rPr>
          <w:rFonts w:cs="CenturyGothic"/>
          <w:szCs w:val="18"/>
          <w:lang w:val="en-ZA"/>
        </w:rPr>
        <w:t>:</w:t>
      </w:r>
    </w:p>
    <w:p w14:paraId="064BF8FB" w14:textId="77777777" w:rsidR="007C114D" w:rsidRPr="007C114D" w:rsidRDefault="007C114D" w:rsidP="004D20FC">
      <w:pPr>
        <w:pStyle w:val="ListParagraph"/>
        <w:rPr>
          <w:rFonts w:cs="CenturyGothic"/>
          <w:szCs w:val="18"/>
          <w:lang w:val="en-ZA"/>
        </w:rPr>
      </w:pPr>
    </w:p>
    <w:p w14:paraId="72737FEA" w14:textId="7F976598" w:rsidR="007C114D" w:rsidRDefault="000A60D8" w:rsidP="0010539B">
      <w:pPr>
        <w:pStyle w:val="ListParagraph"/>
        <w:numPr>
          <w:ilvl w:val="0"/>
          <w:numId w:val="37"/>
        </w:numPr>
        <w:tabs>
          <w:tab w:val="clear" w:pos="0"/>
        </w:tabs>
        <w:autoSpaceDE w:val="0"/>
        <w:autoSpaceDN w:val="0"/>
        <w:adjustRightInd w:val="0"/>
        <w:spacing w:after="0" w:line="276" w:lineRule="auto"/>
        <w:rPr>
          <w:rFonts w:cs="CenturyGothic"/>
          <w:szCs w:val="18"/>
          <w:lang w:val="en-ZA"/>
        </w:rPr>
      </w:pPr>
      <w:r w:rsidRPr="004D20FC">
        <w:rPr>
          <w:rFonts w:cs="CenturyGothic"/>
          <w:szCs w:val="18"/>
          <w:lang w:val="en-ZA"/>
        </w:rPr>
        <w:t xml:space="preserve">Maximizing </w:t>
      </w:r>
      <w:r w:rsidRPr="007557EA">
        <w:rPr>
          <w:rFonts w:cs="CenturyGothic"/>
          <w:b/>
          <w:bCs/>
          <w:szCs w:val="18"/>
          <w:lang w:val="en-ZA"/>
        </w:rPr>
        <w:t>job opportunities</w:t>
      </w:r>
      <w:r w:rsidRPr="004D20FC">
        <w:rPr>
          <w:rFonts w:cs="CenturyGothic"/>
          <w:szCs w:val="18"/>
          <w:lang w:val="en-ZA"/>
        </w:rPr>
        <w:t xml:space="preserve"> for locals and identify what skills training</w:t>
      </w:r>
      <w:r w:rsidR="007C114D" w:rsidRPr="007C114D">
        <w:rPr>
          <w:rFonts w:cs="CenturyGothic"/>
          <w:szCs w:val="18"/>
          <w:lang w:val="en-ZA"/>
        </w:rPr>
        <w:t xml:space="preserve"> </w:t>
      </w:r>
      <w:r w:rsidRPr="004D20FC">
        <w:rPr>
          <w:rFonts w:cs="CenturyGothic"/>
          <w:szCs w:val="18"/>
          <w:lang w:val="en-ZA"/>
        </w:rPr>
        <w:t xml:space="preserve">will be required </w:t>
      </w:r>
      <w:r w:rsidR="007557EA">
        <w:rPr>
          <w:rFonts w:cs="CenturyGothic"/>
          <w:szCs w:val="18"/>
          <w:lang w:val="en-ZA"/>
        </w:rPr>
        <w:t>to enable this</w:t>
      </w:r>
      <w:r w:rsidRPr="004D20FC">
        <w:rPr>
          <w:rFonts w:cs="CenturyGothic"/>
          <w:szCs w:val="18"/>
          <w:lang w:val="en-ZA"/>
        </w:rPr>
        <w:t>;</w:t>
      </w:r>
    </w:p>
    <w:p w14:paraId="37229238" w14:textId="425B7F3B" w:rsidR="007C114D" w:rsidRDefault="000A60D8" w:rsidP="0010539B">
      <w:pPr>
        <w:pStyle w:val="ListParagraph"/>
        <w:numPr>
          <w:ilvl w:val="0"/>
          <w:numId w:val="37"/>
        </w:numPr>
        <w:tabs>
          <w:tab w:val="clear" w:pos="0"/>
        </w:tabs>
        <w:autoSpaceDE w:val="0"/>
        <w:autoSpaceDN w:val="0"/>
        <w:adjustRightInd w:val="0"/>
        <w:spacing w:after="0" w:line="276" w:lineRule="auto"/>
        <w:rPr>
          <w:rFonts w:cs="CenturyGothic"/>
          <w:szCs w:val="18"/>
          <w:lang w:val="en-ZA"/>
        </w:rPr>
      </w:pPr>
      <w:r w:rsidRPr="004D20FC">
        <w:rPr>
          <w:rFonts w:cs="CenturyGothic"/>
          <w:szCs w:val="18"/>
          <w:lang w:val="en-ZA"/>
        </w:rPr>
        <w:t xml:space="preserve">Ensuring that the nature and location of any </w:t>
      </w:r>
      <w:r w:rsidRPr="007557EA">
        <w:rPr>
          <w:rFonts w:cs="CenturyGothic"/>
          <w:b/>
          <w:bCs/>
          <w:szCs w:val="18"/>
          <w:lang w:val="en-ZA"/>
        </w:rPr>
        <w:t>infrastructure maximizes</w:t>
      </w:r>
      <w:r w:rsidR="007C114D" w:rsidRPr="007557EA">
        <w:rPr>
          <w:rFonts w:cs="CenturyGothic"/>
          <w:b/>
          <w:bCs/>
          <w:szCs w:val="18"/>
          <w:lang w:val="en-ZA"/>
        </w:rPr>
        <w:t xml:space="preserve"> </w:t>
      </w:r>
      <w:r w:rsidRPr="007557EA">
        <w:rPr>
          <w:rFonts w:cs="CenturyGothic"/>
          <w:b/>
          <w:bCs/>
          <w:szCs w:val="18"/>
          <w:lang w:val="en-ZA"/>
        </w:rPr>
        <w:t xml:space="preserve">long term benefits </w:t>
      </w:r>
      <w:r w:rsidRPr="004D20FC">
        <w:rPr>
          <w:rFonts w:cs="CenturyGothic"/>
          <w:szCs w:val="18"/>
          <w:lang w:val="en-ZA"/>
        </w:rPr>
        <w:t xml:space="preserve">– </w:t>
      </w:r>
      <w:r w:rsidR="00C74E3C" w:rsidRPr="004D20FC">
        <w:rPr>
          <w:rFonts w:cs="CenturyGothic"/>
          <w:szCs w:val="18"/>
          <w:lang w:val="en-ZA"/>
        </w:rPr>
        <w:t>e.g.,</w:t>
      </w:r>
      <w:r w:rsidRPr="004D20FC">
        <w:rPr>
          <w:rFonts w:cs="CenturyGothic"/>
          <w:szCs w:val="18"/>
          <w:lang w:val="en-ZA"/>
        </w:rPr>
        <w:t xml:space="preserve"> staff housing should be located in existing</w:t>
      </w:r>
      <w:r w:rsidR="007C114D">
        <w:rPr>
          <w:rFonts w:cs="CenturyGothic"/>
          <w:szCs w:val="18"/>
          <w:lang w:val="en-ZA"/>
        </w:rPr>
        <w:t xml:space="preserve"> </w:t>
      </w:r>
      <w:r w:rsidRPr="004D20FC">
        <w:rPr>
          <w:rFonts w:cs="CenturyGothic"/>
          <w:szCs w:val="18"/>
          <w:lang w:val="en-ZA"/>
        </w:rPr>
        <w:t>settlements;</w:t>
      </w:r>
    </w:p>
    <w:p w14:paraId="34E3C0B7" w14:textId="3DF4A171" w:rsidR="0010539B" w:rsidRDefault="000A60D8" w:rsidP="0010539B">
      <w:pPr>
        <w:pStyle w:val="ListParagraph"/>
        <w:numPr>
          <w:ilvl w:val="1"/>
          <w:numId w:val="40"/>
        </w:numPr>
        <w:tabs>
          <w:tab w:val="clear" w:pos="0"/>
        </w:tabs>
        <w:autoSpaceDE w:val="0"/>
        <w:autoSpaceDN w:val="0"/>
        <w:adjustRightInd w:val="0"/>
        <w:spacing w:after="0" w:line="276" w:lineRule="auto"/>
        <w:rPr>
          <w:rFonts w:cs="CenturyGothic"/>
          <w:szCs w:val="18"/>
          <w:lang w:val="en-ZA"/>
        </w:rPr>
      </w:pPr>
      <w:r w:rsidRPr="004D20FC">
        <w:rPr>
          <w:rFonts w:cs="CenturyGothic"/>
          <w:szCs w:val="18"/>
          <w:lang w:val="en-ZA"/>
        </w:rPr>
        <w:t xml:space="preserve">Rehabilitation plans, including </w:t>
      </w:r>
      <w:r w:rsidRPr="007557EA">
        <w:rPr>
          <w:rFonts w:cs="CenturyGothic"/>
          <w:b/>
          <w:bCs/>
          <w:szCs w:val="18"/>
          <w:lang w:val="en-ZA"/>
        </w:rPr>
        <w:t xml:space="preserve">proper </w:t>
      </w:r>
      <w:r w:rsidR="00C74E3C" w:rsidRPr="007557EA">
        <w:rPr>
          <w:rFonts w:cs="CenturyGothic"/>
          <w:b/>
          <w:bCs/>
          <w:szCs w:val="18"/>
          <w:lang w:val="en-ZA"/>
        </w:rPr>
        <w:t>topsoil</w:t>
      </w:r>
      <w:r w:rsidRPr="007557EA">
        <w:rPr>
          <w:rFonts w:cs="CenturyGothic"/>
          <w:b/>
          <w:bCs/>
          <w:szCs w:val="18"/>
          <w:lang w:val="en-ZA"/>
        </w:rPr>
        <w:t xml:space="preserve"> stock piling</w:t>
      </w:r>
      <w:r w:rsidRPr="004D20FC">
        <w:rPr>
          <w:rFonts w:cs="CenturyGothic"/>
          <w:szCs w:val="18"/>
          <w:lang w:val="en-ZA"/>
        </w:rPr>
        <w:t>, are</w:t>
      </w:r>
      <w:r w:rsidR="007C114D" w:rsidRPr="007C114D">
        <w:rPr>
          <w:rFonts w:cs="CenturyGothic"/>
          <w:szCs w:val="18"/>
          <w:lang w:val="en-ZA"/>
        </w:rPr>
        <w:t xml:space="preserve"> </w:t>
      </w:r>
      <w:r w:rsidR="007557EA" w:rsidRPr="004D20FC">
        <w:rPr>
          <w:rFonts w:cs="CenturyGothic"/>
          <w:szCs w:val="18"/>
          <w:lang w:val="en-ZA"/>
        </w:rPr>
        <w:t>prepared,</w:t>
      </w:r>
      <w:r w:rsidRPr="004D20FC">
        <w:rPr>
          <w:rFonts w:cs="CenturyGothic"/>
          <w:szCs w:val="18"/>
          <w:lang w:val="en-ZA"/>
        </w:rPr>
        <w:t xml:space="preserve"> and implemented on a phased basis as extraction</w:t>
      </w:r>
      <w:r w:rsidR="007C114D">
        <w:rPr>
          <w:rFonts w:cs="CenturyGothic"/>
          <w:szCs w:val="18"/>
          <w:lang w:val="en-ZA"/>
        </w:rPr>
        <w:t xml:space="preserve"> </w:t>
      </w:r>
      <w:r w:rsidRPr="004D20FC">
        <w:rPr>
          <w:rFonts w:cs="CenturyGothic"/>
          <w:szCs w:val="18"/>
          <w:lang w:val="en-ZA"/>
        </w:rPr>
        <w:t>proceeds and not left until all extraction is completed. Mines should</w:t>
      </w:r>
      <w:r w:rsidR="007C114D" w:rsidRPr="007C114D">
        <w:rPr>
          <w:rFonts w:cs="CenturyGothic"/>
          <w:szCs w:val="18"/>
          <w:lang w:val="en-ZA"/>
        </w:rPr>
        <w:t xml:space="preserve"> </w:t>
      </w:r>
      <w:r w:rsidRPr="004D20FC">
        <w:rPr>
          <w:rFonts w:cs="CenturyGothic"/>
          <w:szCs w:val="18"/>
          <w:lang w:val="en-ZA"/>
        </w:rPr>
        <w:t>be prevented from starting further production phases until</w:t>
      </w:r>
      <w:r w:rsidR="007C114D" w:rsidRPr="007C114D">
        <w:rPr>
          <w:rFonts w:cs="CenturyGothic"/>
          <w:szCs w:val="18"/>
          <w:lang w:val="en-ZA"/>
        </w:rPr>
        <w:t xml:space="preserve"> </w:t>
      </w:r>
      <w:r w:rsidRPr="004D20FC">
        <w:rPr>
          <w:rFonts w:cs="CenturyGothic"/>
          <w:szCs w:val="18"/>
          <w:lang w:val="en-ZA"/>
        </w:rPr>
        <w:t>rehabilitation milestones of open cast pits or well head pads have</w:t>
      </w:r>
      <w:r w:rsidR="007C114D" w:rsidRPr="007C114D">
        <w:rPr>
          <w:rFonts w:cs="CenturyGothic"/>
          <w:szCs w:val="18"/>
          <w:lang w:val="en-ZA"/>
        </w:rPr>
        <w:t xml:space="preserve"> </w:t>
      </w:r>
      <w:r w:rsidRPr="004D20FC">
        <w:rPr>
          <w:rFonts w:cs="CenturyGothic"/>
          <w:szCs w:val="18"/>
          <w:lang w:val="en-ZA"/>
        </w:rPr>
        <w:t>been achieved;</w:t>
      </w:r>
    </w:p>
    <w:p w14:paraId="294DF729" w14:textId="64451291" w:rsidR="0010539B" w:rsidRDefault="000A60D8" w:rsidP="0010539B">
      <w:pPr>
        <w:pStyle w:val="ListParagraph"/>
        <w:numPr>
          <w:ilvl w:val="1"/>
          <w:numId w:val="40"/>
        </w:numPr>
        <w:tabs>
          <w:tab w:val="clear" w:pos="0"/>
        </w:tabs>
        <w:autoSpaceDE w:val="0"/>
        <w:autoSpaceDN w:val="0"/>
        <w:adjustRightInd w:val="0"/>
        <w:spacing w:after="0" w:line="276" w:lineRule="auto"/>
        <w:rPr>
          <w:rFonts w:cs="CenturyGothic"/>
          <w:szCs w:val="18"/>
          <w:lang w:val="en-ZA"/>
        </w:rPr>
      </w:pPr>
      <w:r w:rsidRPr="0010539B">
        <w:rPr>
          <w:rFonts w:cs="CenturyGothic"/>
          <w:szCs w:val="18"/>
          <w:lang w:val="en-ZA"/>
        </w:rPr>
        <w:t xml:space="preserve">Key areas such as </w:t>
      </w:r>
      <w:r w:rsidR="007557EA" w:rsidRPr="007557EA">
        <w:rPr>
          <w:rFonts w:cs="CenturyGothic"/>
          <w:b/>
          <w:bCs/>
          <w:szCs w:val="18"/>
          <w:lang w:val="en-ZA"/>
        </w:rPr>
        <w:t>Critical Biodiversity Areas</w:t>
      </w:r>
      <w:r w:rsidRPr="0010539B">
        <w:rPr>
          <w:rFonts w:cs="CenturyGothic"/>
          <w:szCs w:val="18"/>
          <w:lang w:val="en-ZA"/>
        </w:rPr>
        <w:t>, conservancies and stewardship areas and</w:t>
      </w:r>
      <w:r w:rsidR="007C114D" w:rsidRPr="0010539B">
        <w:rPr>
          <w:rFonts w:cs="CenturyGothic"/>
          <w:szCs w:val="18"/>
          <w:lang w:val="en-ZA"/>
        </w:rPr>
        <w:t xml:space="preserve"> </w:t>
      </w:r>
      <w:r w:rsidRPr="007557EA">
        <w:rPr>
          <w:rFonts w:cs="CenturyGothic"/>
          <w:b/>
          <w:bCs/>
          <w:szCs w:val="18"/>
          <w:lang w:val="en-ZA"/>
        </w:rPr>
        <w:t>visually sensitive landscape</w:t>
      </w:r>
      <w:r w:rsidRPr="0010539B">
        <w:rPr>
          <w:rFonts w:cs="CenturyGothic"/>
          <w:szCs w:val="18"/>
          <w:lang w:val="en-ZA"/>
        </w:rPr>
        <w:t>s contributing to long term heritage and</w:t>
      </w:r>
      <w:r w:rsidR="007C114D" w:rsidRPr="0010539B">
        <w:rPr>
          <w:rFonts w:cs="CenturyGothic"/>
          <w:szCs w:val="18"/>
          <w:lang w:val="en-ZA"/>
        </w:rPr>
        <w:t xml:space="preserve"> </w:t>
      </w:r>
      <w:r w:rsidRPr="0010539B">
        <w:rPr>
          <w:rFonts w:cs="CenturyGothic"/>
          <w:szCs w:val="18"/>
          <w:lang w:val="en-ZA"/>
        </w:rPr>
        <w:t>tourism opportunities should be off limits to mining and shale gas</w:t>
      </w:r>
      <w:r w:rsidR="007C114D" w:rsidRPr="0010539B">
        <w:rPr>
          <w:rFonts w:cs="CenturyGothic"/>
          <w:szCs w:val="18"/>
          <w:lang w:val="en-ZA"/>
        </w:rPr>
        <w:t xml:space="preserve"> </w:t>
      </w:r>
      <w:r w:rsidRPr="0010539B">
        <w:rPr>
          <w:rFonts w:cs="CenturyGothic"/>
          <w:szCs w:val="18"/>
          <w:lang w:val="en-ZA"/>
        </w:rPr>
        <w:t>exploration;</w:t>
      </w:r>
      <w:r w:rsidR="007C114D" w:rsidRPr="0010539B">
        <w:rPr>
          <w:rFonts w:cs="CenturyGothic"/>
          <w:szCs w:val="18"/>
          <w:lang w:val="en-ZA"/>
        </w:rPr>
        <w:t xml:space="preserve"> T</w:t>
      </w:r>
      <w:r w:rsidRPr="0010539B">
        <w:rPr>
          <w:rFonts w:cs="CenturyGothic"/>
          <w:szCs w:val="18"/>
          <w:lang w:val="en-ZA"/>
        </w:rPr>
        <w:t xml:space="preserve">he visual impact </w:t>
      </w:r>
      <w:r w:rsidR="007C114D" w:rsidRPr="0010539B">
        <w:rPr>
          <w:rFonts w:cs="CenturyGothic"/>
          <w:szCs w:val="18"/>
          <w:lang w:val="en-ZA"/>
        </w:rPr>
        <w:t xml:space="preserve">of Shale Gas Extraction </w:t>
      </w:r>
      <w:r w:rsidRPr="0010539B">
        <w:rPr>
          <w:rFonts w:cs="CenturyGothic"/>
          <w:szCs w:val="18"/>
          <w:lang w:val="en-ZA"/>
        </w:rPr>
        <w:t>on the Karoo landscapes could be severe</w:t>
      </w:r>
      <w:r w:rsidR="007C114D" w:rsidRPr="0010539B">
        <w:rPr>
          <w:rFonts w:cs="CenturyGothic"/>
          <w:szCs w:val="18"/>
          <w:lang w:val="en-ZA"/>
        </w:rPr>
        <w:t>, c</w:t>
      </w:r>
      <w:r w:rsidRPr="0010539B">
        <w:rPr>
          <w:rFonts w:cs="CenturyGothic"/>
          <w:szCs w:val="18"/>
          <w:lang w:val="en-ZA"/>
        </w:rPr>
        <w:t xml:space="preserve">onsiderably diminishing </w:t>
      </w:r>
      <w:r w:rsidR="007C114D" w:rsidRPr="0010539B">
        <w:rPr>
          <w:rFonts w:cs="CenturyGothic"/>
          <w:szCs w:val="18"/>
          <w:lang w:val="en-ZA"/>
        </w:rPr>
        <w:t>its</w:t>
      </w:r>
      <w:r w:rsidRPr="0010539B">
        <w:rPr>
          <w:rFonts w:cs="CenturyGothic"/>
          <w:szCs w:val="18"/>
          <w:lang w:val="en-ZA"/>
        </w:rPr>
        <w:t xml:space="preserve"> </w:t>
      </w:r>
      <w:r w:rsidR="00884418" w:rsidRPr="0010539B">
        <w:rPr>
          <w:rFonts w:cs="CenturyGothic"/>
          <w:szCs w:val="18"/>
          <w:lang w:val="en-ZA"/>
        </w:rPr>
        <w:t>long-term</w:t>
      </w:r>
      <w:r w:rsidRPr="0010539B">
        <w:rPr>
          <w:rFonts w:cs="CenturyGothic"/>
          <w:szCs w:val="18"/>
          <w:lang w:val="en-ZA"/>
        </w:rPr>
        <w:t xml:space="preserve"> tourism appeal unless  properly rehabilitated;</w:t>
      </w:r>
      <w:r w:rsidR="00BC19B0" w:rsidRPr="0010539B">
        <w:rPr>
          <w:rFonts w:cs="CenturyGothic"/>
          <w:szCs w:val="18"/>
          <w:lang w:val="en-ZA"/>
        </w:rPr>
        <w:t xml:space="preserve"> and,</w:t>
      </w:r>
    </w:p>
    <w:p w14:paraId="61AED764" w14:textId="769ABCE8" w:rsidR="00FB0CA1" w:rsidRPr="0010539B" w:rsidRDefault="000A60D8" w:rsidP="0010539B">
      <w:pPr>
        <w:pStyle w:val="ListParagraph"/>
        <w:numPr>
          <w:ilvl w:val="1"/>
          <w:numId w:val="40"/>
        </w:numPr>
        <w:tabs>
          <w:tab w:val="clear" w:pos="0"/>
        </w:tabs>
        <w:autoSpaceDE w:val="0"/>
        <w:autoSpaceDN w:val="0"/>
        <w:adjustRightInd w:val="0"/>
        <w:spacing w:after="0" w:line="276" w:lineRule="auto"/>
        <w:rPr>
          <w:rFonts w:cs="CenturyGothic"/>
          <w:szCs w:val="18"/>
          <w:lang w:val="en-ZA"/>
        </w:rPr>
      </w:pPr>
      <w:r w:rsidRPr="0010539B">
        <w:rPr>
          <w:rFonts w:cs="CenturyGothic"/>
          <w:szCs w:val="18"/>
          <w:lang w:val="en-ZA"/>
        </w:rPr>
        <w:t xml:space="preserve">One of the </w:t>
      </w:r>
      <w:r w:rsidRPr="00102954">
        <w:rPr>
          <w:rFonts w:cs="CenturyGothic"/>
          <w:b/>
          <w:bCs/>
          <w:szCs w:val="18"/>
          <w:lang w:val="en-ZA"/>
        </w:rPr>
        <w:t>potential impacts</w:t>
      </w:r>
      <w:r w:rsidRPr="0010539B">
        <w:rPr>
          <w:rFonts w:cs="CenturyGothic"/>
          <w:szCs w:val="18"/>
          <w:lang w:val="en-ZA"/>
        </w:rPr>
        <w:t xml:space="preserve"> of shale gas exploration is the</w:t>
      </w:r>
      <w:r w:rsidR="007C114D" w:rsidRPr="0010539B">
        <w:rPr>
          <w:rFonts w:cs="CenturyGothic"/>
          <w:szCs w:val="18"/>
          <w:lang w:val="en-ZA"/>
        </w:rPr>
        <w:t xml:space="preserve"> </w:t>
      </w:r>
      <w:r w:rsidRPr="0010539B">
        <w:rPr>
          <w:rFonts w:cs="CenturyGothic"/>
          <w:szCs w:val="18"/>
          <w:lang w:val="en-ZA"/>
        </w:rPr>
        <w:t xml:space="preserve">anthropogenic contamination of </w:t>
      </w:r>
      <w:r w:rsidRPr="00102954">
        <w:rPr>
          <w:rFonts w:cs="CenturyGothic"/>
          <w:b/>
          <w:bCs/>
          <w:szCs w:val="18"/>
          <w:lang w:val="en-ZA"/>
        </w:rPr>
        <w:t>underground water aquifers</w:t>
      </w:r>
      <w:r w:rsidR="00BC19B0" w:rsidRPr="0010539B">
        <w:rPr>
          <w:rFonts w:cs="CenturyGothic"/>
          <w:szCs w:val="18"/>
          <w:lang w:val="en-ZA"/>
        </w:rPr>
        <w:t>.</w:t>
      </w:r>
    </w:p>
    <w:p w14:paraId="2D892FBC" w14:textId="77777777" w:rsidR="00E225F8" w:rsidRDefault="00E225F8" w:rsidP="004D20FC">
      <w:pPr>
        <w:pStyle w:val="ListParagraph"/>
        <w:tabs>
          <w:tab w:val="clear" w:pos="0"/>
        </w:tabs>
        <w:autoSpaceDE w:val="0"/>
        <w:autoSpaceDN w:val="0"/>
        <w:adjustRightInd w:val="0"/>
        <w:spacing w:after="0" w:line="276" w:lineRule="auto"/>
        <w:rPr>
          <w:rFonts w:cs="CenturyGothic"/>
          <w:szCs w:val="18"/>
          <w:lang w:val="en-ZA"/>
        </w:rPr>
      </w:pPr>
    </w:p>
    <w:p w14:paraId="0C6C4C4E" w14:textId="4B4BC584" w:rsidR="00FB0CA1" w:rsidRDefault="000A60D8" w:rsidP="006711DF">
      <w:pPr>
        <w:pStyle w:val="ListParagraph"/>
        <w:numPr>
          <w:ilvl w:val="0"/>
          <w:numId w:val="37"/>
        </w:numPr>
        <w:tabs>
          <w:tab w:val="clear" w:pos="0"/>
        </w:tabs>
        <w:autoSpaceDE w:val="0"/>
        <w:autoSpaceDN w:val="0"/>
        <w:adjustRightInd w:val="0"/>
        <w:spacing w:after="0" w:line="276" w:lineRule="auto"/>
        <w:ind w:left="720" w:hanging="630"/>
        <w:rPr>
          <w:rFonts w:cs="CenturyGothic"/>
          <w:szCs w:val="18"/>
          <w:lang w:val="en-ZA"/>
        </w:rPr>
      </w:pPr>
      <w:r w:rsidRPr="004D20FC">
        <w:rPr>
          <w:rFonts w:cs="CenturyGothic"/>
          <w:szCs w:val="18"/>
          <w:lang w:val="en-ZA"/>
        </w:rPr>
        <w:t>It should be noted that both Beaufort West and Nelspoort are in a</w:t>
      </w:r>
      <w:r w:rsidR="00FB0CA1" w:rsidRPr="00FB0CA1">
        <w:rPr>
          <w:rFonts w:cs="CenturyGothic"/>
          <w:szCs w:val="18"/>
          <w:lang w:val="en-ZA"/>
        </w:rPr>
        <w:t xml:space="preserve"> </w:t>
      </w:r>
      <w:r w:rsidRPr="004D20FC">
        <w:rPr>
          <w:rFonts w:cs="CenturyGothic"/>
          <w:szCs w:val="18"/>
          <w:lang w:val="en-ZA"/>
        </w:rPr>
        <w:t>state of potential and, from time to time, actual crisis regarding their</w:t>
      </w:r>
      <w:r w:rsidR="00FB0CA1" w:rsidRPr="00FB0CA1">
        <w:rPr>
          <w:rFonts w:cs="CenturyGothic"/>
          <w:szCs w:val="18"/>
          <w:lang w:val="en-ZA"/>
        </w:rPr>
        <w:t xml:space="preserve"> </w:t>
      </w:r>
      <w:r w:rsidRPr="004D20FC">
        <w:rPr>
          <w:rFonts w:cs="CenturyGothic"/>
          <w:szCs w:val="18"/>
          <w:lang w:val="en-ZA"/>
        </w:rPr>
        <w:t>water supplies. These are increasingly dependent on groundwater as</w:t>
      </w:r>
      <w:r w:rsidR="00FB0CA1" w:rsidRPr="00FB0CA1">
        <w:rPr>
          <w:rFonts w:cs="CenturyGothic"/>
          <w:szCs w:val="18"/>
          <w:lang w:val="en-ZA"/>
        </w:rPr>
        <w:t xml:space="preserve"> </w:t>
      </w:r>
      <w:r w:rsidRPr="004D20FC">
        <w:rPr>
          <w:rFonts w:cs="CenturyGothic"/>
          <w:szCs w:val="18"/>
          <w:lang w:val="en-ZA"/>
        </w:rPr>
        <w:t>surface water sources have been inadequate for a number of years</w:t>
      </w:r>
      <w:r w:rsidR="00FB0CA1" w:rsidRPr="00FB0CA1">
        <w:rPr>
          <w:rFonts w:cs="CenturyGothic"/>
          <w:szCs w:val="18"/>
          <w:lang w:val="en-ZA"/>
        </w:rPr>
        <w:t xml:space="preserve"> </w:t>
      </w:r>
      <w:r w:rsidRPr="004D20FC">
        <w:rPr>
          <w:rFonts w:cs="CenturyGothic"/>
          <w:szCs w:val="18"/>
          <w:lang w:val="en-ZA"/>
        </w:rPr>
        <w:t xml:space="preserve">in spite of </w:t>
      </w:r>
      <w:r w:rsidR="00884418" w:rsidRPr="00884418">
        <w:rPr>
          <w:rFonts w:cs="CenturyGothic"/>
          <w:szCs w:val="18"/>
          <w:lang w:val="en-ZA"/>
        </w:rPr>
        <w:t>wide-ranging</w:t>
      </w:r>
      <w:r w:rsidRPr="004D20FC">
        <w:rPr>
          <w:rFonts w:cs="CenturyGothic"/>
          <w:szCs w:val="18"/>
          <w:lang w:val="en-ZA"/>
        </w:rPr>
        <w:t xml:space="preserve"> water demand management efforts</w:t>
      </w:r>
      <w:r w:rsidR="00FB0CA1" w:rsidRPr="00FB0CA1">
        <w:rPr>
          <w:rFonts w:cs="CenturyGothic"/>
          <w:szCs w:val="18"/>
          <w:lang w:val="en-ZA"/>
        </w:rPr>
        <w:t xml:space="preserve"> </w:t>
      </w:r>
      <w:r w:rsidRPr="004D20FC">
        <w:rPr>
          <w:rFonts w:cs="CenturyGothic"/>
          <w:szCs w:val="18"/>
          <w:lang w:val="en-ZA"/>
        </w:rPr>
        <w:t>although there is not much evidence of rainwater harvesting,</w:t>
      </w:r>
      <w:r w:rsidR="00FB0CA1">
        <w:rPr>
          <w:rFonts w:cs="CenturyGothic"/>
          <w:szCs w:val="18"/>
          <w:lang w:val="en-ZA"/>
        </w:rPr>
        <w:t xml:space="preserve"> </w:t>
      </w:r>
      <w:r w:rsidRPr="004D20FC">
        <w:rPr>
          <w:rFonts w:cs="CenturyGothic"/>
          <w:szCs w:val="18"/>
          <w:lang w:val="en-ZA"/>
        </w:rPr>
        <w:t>especially in new low income housing areas;</w:t>
      </w:r>
    </w:p>
    <w:p w14:paraId="61843525" w14:textId="77777777" w:rsidR="00E225F8" w:rsidRDefault="00E225F8" w:rsidP="00304A4A">
      <w:pPr>
        <w:pStyle w:val="ListParagraph"/>
        <w:tabs>
          <w:tab w:val="clear" w:pos="0"/>
        </w:tabs>
        <w:autoSpaceDE w:val="0"/>
        <w:autoSpaceDN w:val="0"/>
        <w:adjustRightInd w:val="0"/>
        <w:spacing w:after="0" w:line="276" w:lineRule="auto"/>
        <w:ind w:hanging="630"/>
        <w:rPr>
          <w:rFonts w:cs="CenturyGothic"/>
          <w:szCs w:val="18"/>
          <w:lang w:val="en-ZA"/>
        </w:rPr>
      </w:pPr>
    </w:p>
    <w:p w14:paraId="0732CFD1" w14:textId="6910564B" w:rsidR="00E225F8" w:rsidRDefault="000A60D8" w:rsidP="00170DBE">
      <w:pPr>
        <w:pStyle w:val="ListParagraph"/>
        <w:numPr>
          <w:ilvl w:val="0"/>
          <w:numId w:val="37"/>
        </w:numPr>
        <w:tabs>
          <w:tab w:val="clear" w:pos="0"/>
        </w:tabs>
        <w:autoSpaceDE w:val="0"/>
        <w:autoSpaceDN w:val="0"/>
        <w:adjustRightInd w:val="0"/>
        <w:spacing w:after="0" w:line="276" w:lineRule="auto"/>
        <w:ind w:left="720" w:hanging="630"/>
        <w:rPr>
          <w:rFonts w:cs="CenturyGothic"/>
          <w:szCs w:val="18"/>
          <w:lang w:val="en-ZA"/>
        </w:rPr>
      </w:pPr>
      <w:r w:rsidRPr="00093D78">
        <w:rPr>
          <w:rFonts w:cs="CenturyGothic"/>
          <w:szCs w:val="18"/>
          <w:lang w:val="en-ZA"/>
        </w:rPr>
        <w:t xml:space="preserve">However, in recent years </w:t>
      </w:r>
      <w:r w:rsidRPr="00102954">
        <w:rPr>
          <w:rFonts w:cs="CenturyGothic"/>
          <w:b/>
          <w:bCs/>
          <w:szCs w:val="18"/>
          <w:lang w:val="en-ZA"/>
        </w:rPr>
        <w:t>water demand has increased</w:t>
      </w:r>
      <w:r w:rsidRPr="00093D78">
        <w:rPr>
          <w:rFonts w:cs="CenturyGothic"/>
          <w:szCs w:val="18"/>
          <w:lang w:val="en-ZA"/>
        </w:rPr>
        <w:t xml:space="preserve"> while</w:t>
      </w:r>
      <w:r w:rsidR="00FB0CA1" w:rsidRPr="00093D78">
        <w:rPr>
          <w:rFonts w:cs="CenturyGothic"/>
          <w:szCs w:val="18"/>
          <w:lang w:val="en-ZA"/>
        </w:rPr>
        <w:t xml:space="preserve"> </w:t>
      </w:r>
      <w:r w:rsidRPr="00093D78">
        <w:rPr>
          <w:rFonts w:cs="CenturyGothic"/>
          <w:szCs w:val="18"/>
          <w:lang w:val="en-ZA"/>
        </w:rPr>
        <w:t>recharge has decreased due in part to below average rainfall</w:t>
      </w:r>
      <w:r w:rsidR="00FB0CA1" w:rsidRPr="00093D78">
        <w:rPr>
          <w:rFonts w:cs="CenturyGothic"/>
          <w:szCs w:val="18"/>
          <w:lang w:val="en-ZA"/>
        </w:rPr>
        <w:t xml:space="preserve"> </w:t>
      </w:r>
      <w:r w:rsidRPr="00093D78">
        <w:rPr>
          <w:rFonts w:cs="CenturyGothic"/>
          <w:szCs w:val="18"/>
          <w:lang w:val="en-ZA"/>
        </w:rPr>
        <w:t>(&lt;250mm p.a.) Beaufort West’s boreholes have experienced a one</w:t>
      </w:r>
      <w:r w:rsidR="00FB0CA1" w:rsidRPr="00093D78">
        <w:rPr>
          <w:rFonts w:cs="CenturyGothic"/>
          <w:szCs w:val="18"/>
          <w:lang w:val="en-ZA"/>
        </w:rPr>
        <w:t xml:space="preserve"> </w:t>
      </w:r>
      <w:r w:rsidRPr="00093D78">
        <w:rPr>
          <w:rFonts w:cs="CenturyGothic"/>
          <w:szCs w:val="18"/>
          <w:lang w:val="en-ZA"/>
        </w:rPr>
        <w:t xml:space="preserve">metre per annum drop in the water table; </w:t>
      </w:r>
    </w:p>
    <w:p w14:paraId="4209CAEF" w14:textId="77777777" w:rsidR="00093D78" w:rsidRPr="00093D78" w:rsidRDefault="00093D78" w:rsidP="00093D78">
      <w:pPr>
        <w:pStyle w:val="ListParagraph"/>
        <w:rPr>
          <w:rFonts w:cs="CenturyGothic"/>
          <w:szCs w:val="18"/>
          <w:lang w:val="en-ZA"/>
        </w:rPr>
      </w:pPr>
    </w:p>
    <w:p w14:paraId="672072A8" w14:textId="7C192460" w:rsidR="00FB0CA1" w:rsidRDefault="000A60D8" w:rsidP="006711DF">
      <w:pPr>
        <w:pStyle w:val="ListParagraph"/>
        <w:numPr>
          <w:ilvl w:val="0"/>
          <w:numId w:val="37"/>
        </w:numPr>
        <w:tabs>
          <w:tab w:val="clear" w:pos="0"/>
        </w:tabs>
        <w:autoSpaceDE w:val="0"/>
        <w:autoSpaceDN w:val="0"/>
        <w:adjustRightInd w:val="0"/>
        <w:spacing w:after="0" w:line="276" w:lineRule="auto"/>
        <w:ind w:left="720" w:hanging="630"/>
        <w:rPr>
          <w:rFonts w:cs="CenturyGothic"/>
          <w:szCs w:val="18"/>
          <w:lang w:val="en-ZA"/>
        </w:rPr>
      </w:pPr>
      <w:r w:rsidRPr="004D20FC">
        <w:rPr>
          <w:rFonts w:cs="CenturyGothic"/>
          <w:szCs w:val="18"/>
          <w:lang w:val="en-ZA"/>
        </w:rPr>
        <w:t>Nelspoort is reliant on the Sout River aquifer whose recharge is</w:t>
      </w:r>
      <w:r w:rsidR="00FB0CA1" w:rsidRPr="00FB0CA1">
        <w:rPr>
          <w:rFonts w:cs="CenturyGothic"/>
          <w:szCs w:val="18"/>
          <w:lang w:val="en-ZA"/>
        </w:rPr>
        <w:t xml:space="preserve"> </w:t>
      </w:r>
      <w:r w:rsidRPr="004D20FC">
        <w:rPr>
          <w:rFonts w:cs="CenturyGothic"/>
          <w:szCs w:val="18"/>
          <w:lang w:val="en-ZA"/>
        </w:rPr>
        <w:t>considerably weakened by the highly degraded soil and vegetation</w:t>
      </w:r>
      <w:r w:rsidR="00FB0CA1" w:rsidRPr="00FB0CA1">
        <w:rPr>
          <w:rFonts w:cs="CenturyGothic"/>
          <w:szCs w:val="18"/>
          <w:lang w:val="en-ZA"/>
        </w:rPr>
        <w:t xml:space="preserve"> </w:t>
      </w:r>
      <w:r w:rsidRPr="004D20FC">
        <w:rPr>
          <w:rFonts w:cs="CenturyGothic"/>
          <w:szCs w:val="18"/>
          <w:lang w:val="en-ZA"/>
        </w:rPr>
        <w:t>conditions in the basin above. This is an important motivating factor</w:t>
      </w:r>
      <w:r w:rsidR="00FB0CA1">
        <w:rPr>
          <w:rFonts w:cs="CenturyGothic"/>
          <w:szCs w:val="18"/>
          <w:lang w:val="en-ZA"/>
        </w:rPr>
        <w:t xml:space="preserve"> </w:t>
      </w:r>
      <w:r w:rsidRPr="004D20FC">
        <w:rPr>
          <w:rFonts w:cs="CenturyGothic"/>
          <w:szCs w:val="18"/>
          <w:lang w:val="en-ZA"/>
        </w:rPr>
        <w:t xml:space="preserve">for the biodiversity restoration of this </w:t>
      </w:r>
      <w:r w:rsidR="00884418" w:rsidRPr="00884418">
        <w:rPr>
          <w:rFonts w:cs="CenturyGothic"/>
          <w:szCs w:val="18"/>
          <w:lang w:val="en-ZA"/>
        </w:rPr>
        <w:t>bioregion</w:t>
      </w:r>
      <w:r w:rsidRPr="004D20FC">
        <w:rPr>
          <w:rFonts w:cs="CenturyGothic"/>
          <w:szCs w:val="18"/>
          <w:lang w:val="en-ZA"/>
        </w:rPr>
        <w:t>;</w:t>
      </w:r>
    </w:p>
    <w:p w14:paraId="762F7602" w14:textId="77777777" w:rsidR="00E225F8" w:rsidRDefault="00E225F8" w:rsidP="00304A4A">
      <w:pPr>
        <w:pStyle w:val="ListParagraph"/>
        <w:tabs>
          <w:tab w:val="clear" w:pos="0"/>
        </w:tabs>
        <w:autoSpaceDE w:val="0"/>
        <w:autoSpaceDN w:val="0"/>
        <w:adjustRightInd w:val="0"/>
        <w:spacing w:after="0" w:line="276" w:lineRule="auto"/>
        <w:ind w:hanging="630"/>
        <w:rPr>
          <w:rFonts w:cs="CenturyGothic"/>
          <w:szCs w:val="18"/>
          <w:lang w:val="en-ZA"/>
        </w:rPr>
      </w:pPr>
    </w:p>
    <w:p w14:paraId="1AA18263" w14:textId="364E5569" w:rsidR="00FB0CA1" w:rsidRDefault="000A60D8" w:rsidP="006711DF">
      <w:pPr>
        <w:pStyle w:val="ListParagraph"/>
        <w:numPr>
          <w:ilvl w:val="0"/>
          <w:numId w:val="37"/>
        </w:numPr>
        <w:tabs>
          <w:tab w:val="clear" w:pos="0"/>
        </w:tabs>
        <w:autoSpaceDE w:val="0"/>
        <w:autoSpaceDN w:val="0"/>
        <w:adjustRightInd w:val="0"/>
        <w:spacing w:after="0" w:line="276" w:lineRule="auto"/>
        <w:ind w:left="720" w:hanging="630"/>
        <w:rPr>
          <w:rFonts w:cs="CenturyGothic"/>
          <w:szCs w:val="18"/>
          <w:lang w:val="en-ZA"/>
        </w:rPr>
      </w:pPr>
      <w:r w:rsidRPr="004D20FC">
        <w:rPr>
          <w:rFonts w:cs="CenturyGothic"/>
          <w:szCs w:val="18"/>
          <w:lang w:val="en-ZA"/>
        </w:rPr>
        <w:lastRenderedPageBreak/>
        <w:t>Beaufort West is exploring aquifers such as Rytkuil to the south of the</w:t>
      </w:r>
      <w:r w:rsidR="00FB0CA1" w:rsidRPr="00FB0CA1">
        <w:rPr>
          <w:rFonts w:cs="CenturyGothic"/>
          <w:szCs w:val="18"/>
          <w:lang w:val="en-ZA"/>
        </w:rPr>
        <w:t xml:space="preserve"> </w:t>
      </w:r>
      <w:r w:rsidRPr="004D20FC">
        <w:rPr>
          <w:rFonts w:cs="CenturyGothic"/>
          <w:szCs w:val="18"/>
          <w:lang w:val="en-ZA"/>
        </w:rPr>
        <w:t>town. However, this also underlies a potential open cast uranium</w:t>
      </w:r>
      <w:r w:rsidR="00FB0CA1">
        <w:rPr>
          <w:rFonts w:cs="CenturyGothic"/>
          <w:szCs w:val="18"/>
          <w:lang w:val="en-ZA"/>
        </w:rPr>
        <w:t xml:space="preserve"> </w:t>
      </w:r>
      <w:r w:rsidRPr="004D20FC">
        <w:rPr>
          <w:rFonts w:cs="CenturyGothic"/>
          <w:szCs w:val="18"/>
          <w:lang w:val="en-ZA"/>
        </w:rPr>
        <w:t>mine;</w:t>
      </w:r>
    </w:p>
    <w:p w14:paraId="328BCD25" w14:textId="2E17FBE5" w:rsidR="00E225F8" w:rsidRDefault="00102954" w:rsidP="00304A4A">
      <w:pPr>
        <w:pStyle w:val="ListParagraph"/>
        <w:tabs>
          <w:tab w:val="clear" w:pos="0"/>
        </w:tabs>
        <w:autoSpaceDE w:val="0"/>
        <w:autoSpaceDN w:val="0"/>
        <w:adjustRightInd w:val="0"/>
        <w:spacing w:after="0" w:line="276" w:lineRule="auto"/>
        <w:ind w:hanging="630"/>
        <w:rPr>
          <w:rFonts w:cs="CenturyGothic"/>
          <w:szCs w:val="18"/>
          <w:lang w:val="en-ZA"/>
        </w:rPr>
      </w:pPr>
      <w:r>
        <w:rPr>
          <w:noProof/>
        </w:rPr>
        <w:drawing>
          <wp:anchor distT="0" distB="0" distL="114300" distR="114300" simplePos="0" relativeHeight="251682825" behindDoc="1" locked="0" layoutInCell="1" allowOverlap="1" wp14:anchorId="3D407F99" wp14:editId="39712DFD">
            <wp:simplePos x="0" y="0"/>
            <wp:positionH relativeFrom="page">
              <wp:posOffset>5219065</wp:posOffset>
            </wp:positionH>
            <wp:positionV relativeFrom="paragraph">
              <wp:posOffset>71120</wp:posOffset>
            </wp:positionV>
            <wp:extent cx="4311015" cy="2147570"/>
            <wp:effectExtent l="0" t="0" r="0" b="5080"/>
            <wp:wrapTight wrapText="bothSides">
              <wp:wrapPolygon edited="0">
                <wp:start x="0" y="0"/>
                <wp:lineTo x="0" y="21459"/>
                <wp:lineTo x="21476" y="21459"/>
                <wp:lineTo x="2147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1015" cy="214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ACAA2" w14:textId="2C256B22" w:rsidR="00FB0CA1" w:rsidRDefault="000A60D8" w:rsidP="006711DF">
      <w:pPr>
        <w:pStyle w:val="ListParagraph"/>
        <w:numPr>
          <w:ilvl w:val="0"/>
          <w:numId w:val="37"/>
        </w:numPr>
        <w:tabs>
          <w:tab w:val="clear" w:pos="0"/>
        </w:tabs>
        <w:autoSpaceDE w:val="0"/>
        <w:autoSpaceDN w:val="0"/>
        <w:adjustRightInd w:val="0"/>
        <w:spacing w:after="0" w:line="276" w:lineRule="auto"/>
        <w:ind w:left="720" w:hanging="630"/>
        <w:rPr>
          <w:rFonts w:cs="CenturyGothic"/>
          <w:szCs w:val="18"/>
          <w:lang w:val="en-ZA"/>
        </w:rPr>
      </w:pPr>
      <w:r w:rsidRPr="004D20FC">
        <w:rPr>
          <w:rFonts w:cs="CenturyGothic"/>
          <w:szCs w:val="18"/>
          <w:lang w:val="en-ZA"/>
        </w:rPr>
        <w:t xml:space="preserve">Clearly </w:t>
      </w:r>
      <w:r w:rsidRPr="00102954">
        <w:rPr>
          <w:rFonts w:cs="CenturyGothic"/>
          <w:b/>
          <w:bCs/>
          <w:szCs w:val="18"/>
          <w:lang w:val="en-ZA"/>
        </w:rPr>
        <w:t>if the water supplies</w:t>
      </w:r>
      <w:r w:rsidRPr="004D20FC">
        <w:rPr>
          <w:rFonts w:cs="CenturyGothic"/>
          <w:szCs w:val="18"/>
          <w:lang w:val="en-ZA"/>
        </w:rPr>
        <w:t xml:space="preserve"> of these settlements is undermined or</w:t>
      </w:r>
      <w:r w:rsidR="00FB0CA1">
        <w:rPr>
          <w:rFonts w:cs="CenturyGothic"/>
          <w:szCs w:val="18"/>
          <w:lang w:val="en-ZA"/>
        </w:rPr>
        <w:t xml:space="preserve"> </w:t>
      </w:r>
      <w:r w:rsidRPr="00102954">
        <w:rPr>
          <w:rFonts w:cs="CenturyGothic"/>
          <w:b/>
          <w:bCs/>
          <w:szCs w:val="18"/>
          <w:lang w:val="en-ZA"/>
        </w:rPr>
        <w:t>compromised their future will be in question</w:t>
      </w:r>
      <w:r w:rsidRPr="004D20FC">
        <w:rPr>
          <w:rFonts w:cs="CenturyGothic"/>
          <w:szCs w:val="18"/>
          <w:lang w:val="en-ZA"/>
        </w:rPr>
        <w:t>; and,</w:t>
      </w:r>
    </w:p>
    <w:p w14:paraId="496A4C8E" w14:textId="4001915C" w:rsidR="00E225F8" w:rsidRPr="004D20FC" w:rsidRDefault="00E225F8" w:rsidP="004D20FC">
      <w:pPr>
        <w:pStyle w:val="ListParagraph"/>
        <w:tabs>
          <w:tab w:val="clear" w:pos="0"/>
        </w:tabs>
        <w:autoSpaceDE w:val="0"/>
        <w:autoSpaceDN w:val="0"/>
        <w:adjustRightInd w:val="0"/>
        <w:spacing w:after="0" w:line="276" w:lineRule="auto"/>
        <w:rPr>
          <w:lang w:val="en-US"/>
        </w:rPr>
      </w:pPr>
    </w:p>
    <w:p w14:paraId="1DE20A45" w14:textId="41A44C52" w:rsidR="008B5C56" w:rsidRPr="002E55A5" w:rsidRDefault="000A60D8" w:rsidP="006711DF">
      <w:pPr>
        <w:pStyle w:val="ListParagraph"/>
        <w:numPr>
          <w:ilvl w:val="0"/>
          <w:numId w:val="37"/>
        </w:numPr>
        <w:tabs>
          <w:tab w:val="clear" w:pos="0"/>
        </w:tabs>
        <w:autoSpaceDE w:val="0"/>
        <w:autoSpaceDN w:val="0"/>
        <w:adjustRightInd w:val="0"/>
        <w:spacing w:after="0" w:line="276" w:lineRule="auto"/>
        <w:ind w:left="720" w:hanging="720"/>
        <w:rPr>
          <w:lang w:val="en-US"/>
        </w:rPr>
      </w:pPr>
      <w:r w:rsidRPr="004D20FC">
        <w:rPr>
          <w:rFonts w:cs="CenturyGothic"/>
          <w:szCs w:val="18"/>
          <w:lang w:val="en-ZA"/>
        </w:rPr>
        <w:t>Short term impacts of shale gas extraction will include transport and</w:t>
      </w:r>
      <w:r w:rsidR="00FB0CA1" w:rsidRPr="00FB0CA1">
        <w:rPr>
          <w:rFonts w:cs="CenturyGothic"/>
          <w:szCs w:val="18"/>
          <w:lang w:val="en-ZA"/>
        </w:rPr>
        <w:t xml:space="preserve"> </w:t>
      </w:r>
      <w:r w:rsidRPr="004D20FC">
        <w:rPr>
          <w:rFonts w:cs="CenturyGothic"/>
          <w:szCs w:val="18"/>
          <w:lang w:val="en-ZA"/>
        </w:rPr>
        <w:t>traffic and issues around accommodating mining crews, physically (housing) and socially (employment,</w:t>
      </w:r>
      <w:r w:rsidR="00FB0CA1" w:rsidRPr="00FB0CA1">
        <w:rPr>
          <w:rFonts w:cs="CenturyGothic"/>
          <w:szCs w:val="18"/>
          <w:lang w:val="en-ZA"/>
        </w:rPr>
        <w:t xml:space="preserve"> </w:t>
      </w:r>
      <w:r w:rsidRPr="004D20FC">
        <w:rPr>
          <w:rFonts w:cs="CenturyGothic"/>
          <w:szCs w:val="18"/>
          <w:lang w:val="en-ZA"/>
        </w:rPr>
        <w:t>recreation, entertainment. schooling, health– HIV, alcohol, drugs;</w:t>
      </w:r>
      <w:r w:rsidR="00FB0CA1">
        <w:rPr>
          <w:rFonts w:cs="CenturyGothic"/>
          <w:szCs w:val="18"/>
          <w:lang w:val="en-ZA"/>
        </w:rPr>
        <w:t xml:space="preserve"> </w:t>
      </w:r>
      <w:r w:rsidRPr="004D20FC">
        <w:rPr>
          <w:rFonts w:cs="CenturyGothic"/>
          <w:szCs w:val="18"/>
          <w:lang w:val="en-ZA"/>
        </w:rPr>
        <w:t>crime and prostitution).</w:t>
      </w:r>
    </w:p>
    <w:p w14:paraId="6518D660" w14:textId="4F3CEEE2" w:rsidR="002E55A5" w:rsidRPr="002E55A5" w:rsidRDefault="002E55A5" w:rsidP="002E55A5">
      <w:pPr>
        <w:pStyle w:val="ListParagraph"/>
        <w:rPr>
          <w:lang w:val="en-US"/>
        </w:rPr>
      </w:pPr>
    </w:p>
    <w:p w14:paraId="6814232E" w14:textId="0ED92889" w:rsidR="002E55A5" w:rsidRDefault="002E55A5" w:rsidP="002E55A5">
      <w:pPr>
        <w:pStyle w:val="Heading1"/>
        <w:rPr>
          <w:lang w:val="en-US"/>
        </w:rPr>
      </w:pPr>
      <w:bookmarkStart w:id="8" w:name="_Toc131168327"/>
      <w:r>
        <w:rPr>
          <w:lang w:val="en-US"/>
        </w:rPr>
        <w:t xml:space="preserve">4.3 </w:t>
      </w:r>
      <w:r w:rsidR="00102954">
        <w:rPr>
          <w:lang w:val="en-US"/>
        </w:rPr>
        <w:t xml:space="preserve">THE </w:t>
      </w:r>
      <w:r>
        <w:rPr>
          <w:lang w:val="en-US"/>
        </w:rPr>
        <w:t>SPATIAL CONCEPT</w:t>
      </w:r>
      <w:bookmarkEnd w:id="8"/>
      <w:r>
        <w:rPr>
          <w:lang w:val="en-US"/>
        </w:rPr>
        <w:t xml:space="preserve"> </w:t>
      </w:r>
    </w:p>
    <w:p w14:paraId="67969A0A" w14:textId="2CCE53FF" w:rsidR="002E55A5" w:rsidRDefault="002E55A5" w:rsidP="002E55A5">
      <w:pPr>
        <w:rPr>
          <w:lang w:val="en-US"/>
        </w:rPr>
      </w:pPr>
      <w:r>
        <w:rPr>
          <w:lang w:val="en-US"/>
        </w:rPr>
        <w:t xml:space="preserve">Beaufort West Municipality comprises of five main structuring </w:t>
      </w:r>
      <w:r w:rsidR="00C74E3C">
        <w:rPr>
          <w:lang w:val="en-US"/>
        </w:rPr>
        <w:t>elements:</w:t>
      </w:r>
    </w:p>
    <w:p w14:paraId="17A054EA" w14:textId="1842965F" w:rsidR="002E55A5" w:rsidRDefault="002E55A5" w:rsidP="006711DF">
      <w:pPr>
        <w:pStyle w:val="ListParagraph"/>
        <w:numPr>
          <w:ilvl w:val="0"/>
          <w:numId w:val="34"/>
        </w:numPr>
        <w:ind w:hanging="720"/>
        <w:rPr>
          <w:lang w:val="en-ZA"/>
        </w:rPr>
      </w:pPr>
      <w:r w:rsidRPr="00685B6B">
        <w:rPr>
          <w:lang w:val="en-ZA"/>
        </w:rPr>
        <w:t>The N1 road and adjacent rail route are the main transport and socioeconomic</w:t>
      </w:r>
      <w:r>
        <w:t xml:space="preserve"> </w:t>
      </w:r>
      <w:r w:rsidRPr="00685B6B">
        <w:rPr>
          <w:lang w:val="en-ZA"/>
        </w:rPr>
        <w:t>artery through the municipality, significantly increasing its opportunities compared to other similar sized municipalities not enjoying such access</w:t>
      </w:r>
      <w:r w:rsidR="00102954">
        <w:rPr>
          <w:lang w:val="en-ZA"/>
        </w:rPr>
        <w:t>.</w:t>
      </w:r>
    </w:p>
    <w:p w14:paraId="38B622AC" w14:textId="77777777" w:rsidR="00C66DC3" w:rsidRPr="00685B6B" w:rsidRDefault="00C66DC3" w:rsidP="00C66DC3">
      <w:pPr>
        <w:pStyle w:val="ListParagraph"/>
        <w:rPr>
          <w:lang w:val="en-ZA"/>
        </w:rPr>
      </w:pPr>
    </w:p>
    <w:p w14:paraId="7CE66255" w14:textId="13CBA574" w:rsidR="002E55A5" w:rsidRDefault="002E55A5" w:rsidP="006711DF">
      <w:pPr>
        <w:pStyle w:val="ListParagraph"/>
        <w:numPr>
          <w:ilvl w:val="0"/>
          <w:numId w:val="34"/>
        </w:numPr>
        <w:ind w:hanging="720"/>
      </w:pPr>
      <w:r>
        <w:t>The Nuweveld Mountains to the north form an impressive scenic backdrop to the municipality. They contain large areas of significant CBAs and most of the formal and informal conservation areas – these constitute 14% of the total area</w:t>
      </w:r>
      <w:r w:rsidR="00102954">
        <w:t>.</w:t>
      </w:r>
    </w:p>
    <w:p w14:paraId="60F3A047" w14:textId="77777777" w:rsidR="00C66DC3" w:rsidRDefault="00C66DC3" w:rsidP="00C66DC3">
      <w:pPr>
        <w:pStyle w:val="ListParagraph"/>
      </w:pPr>
    </w:p>
    <w:p w14:paraId="2D57421A" w14:textId="6D4FB143" w:rsidR="002E55A5" w:rsidRPr="00C66DC3" w:rsidRDefault="002E55A5" w:rsidP="006711DF">
      <w:pPr>
        <w:pStyle w:val="ListParagraph"/>
        <w:numPr>
          <w:ilvl w:val="0"/>
          <w:numId w:val="34"/>
        </w:numPr>
        <w:ind w:hanging="720"/>
      </w:pPr>
      <w:r w:rsidRPr="00685B6B">
        <w:rPr>
          <w:lang w:val="en-ZA"/>
        </w:rPr>
        <w:t>The Gamka river basin contains the settlements of Beaufort West town</w:t>
      </w:r>
      <w:r>
        <w:rPr>
          <w:lang w:val="en-ZA"/>
        </w:rPr>
        <w:t xml:space="preserve"> </w:t>
      </w:r>
      <w:r w:rsidRPr="001846B6">
        <w:rPr>
          <w:lang w:val="en-ZA"/>
        </w:rPr>
        <w:t>and Merweville and is mostly used for extensive farming – small stock</w:t>
      </w:r>
      <w:r>
        <w:rPr>
          <w:lang w:val="en-ZA"/>
        </w:rPr>
        <w:t xml:space="preserve"> </w:t>
      </w:r>
      <w:r w:rsidRPr="001846B6">
        <w:rPr>
          <w:lang w:val="en-ZA"/>
        </w:rPr>
        <w:t>grazing</w:t>
      </w:r>
      <w:r w:rsidR="00102954">
        <w:rPr>
          <w:lang w:val="en-ZA"/>
        </w:rPr>
        <w:t>.</w:t>
      </w:r>
    </w:p>
    <w:p w14:paraId="641750EB" w14:textId="77777777" w:rsidR="00C66DC3" w:rsidRDefault="00C66DC3" w:rsidP="00C66DC3">
      <w:pPr>
        <w:pStyle w:val="ListParagraph"/>
      </w:pPr>
    </w:p>
    <w:p w14:paraId="078FB697" w14:textId="658E3C53" w:rsidR="002E55A5" w:rsidRPr="00C66DC3" w:rsidRDefault="002E55A5" w:rsidP="006711DF">
      <w:pPr>
        <w:pStyle w:val="ListParagraph"/>
        <w:numPr>
          <w:ilvl w:val="0"/>
          <w:numId w:val="34"/>
        </w:numPr>
        <w:ind w:hanging="720"/>
        <w:rPr>
          <w:lang w:val="en-US"/>
        </w:rPr>
      </w:pPr>
      <w:r w:rsidRPr="001846B6">
        <w:rPr>
          <w:lang w:val="en-ZA"/>
        </w:rPr>
        <w:t>South of Beaufort West is a large area of significantly degraded land in</w:t>
      </w:r>
      <w:r>
        <w:rPr>
          <w:lang w:val="en-ZA"/>
        </w:rPr>
        <w:t xml:space="preserve"> </w:t>
      </w:r>
      <w:r w:rsidRPr="001846B6">
        <w:rPr>
          <w:lang w:val="en-ZA"/>
        </w:rPr>
        <w:t>the Sout River basin with extremely low stock carrying capacity and</w:t>
      </w:r>
      <w:r>
        <w:rPr>
          <w:lang w:val="en-ZA"/>
        </w:rPr>
        <w:t xml:space="preserve"> </w:t>
      </w:r>
      <w:r w:rsidRPr="001846B6">
        <w:rPr>
          <w:lang w:val="en-ZA"/>
        </w:rPr>
        <w:t>low concentrations of people. This area requires extensive rehabilitation if it is not to become a</w:t>
      </w:r>
      <w:r>
        <w:rPr>
          <w:lang w:val="en-ZA"/>
        </w:rPr>
        <w:t xml:space="preserve"> </w:t>
      </w:r>
      <w:r w:rsidRPr="001846B6">
        <w:rPr>
          <w:lang w:val="en-ZA"/>
        </w:rPr>
        <w:t>dustbowl</w:t>
      </w:r>
      <w:r w:rsidR="00102954">
        <w:rPr>
          <w:lang w:val="en-ZA"/>
        </w:rPr>
        <w:t>.</w:t>
      </w:r>
    </w:p>
    <w:p w14:paraId="392CE62B" w14:textId="77777777" w:rsidR="00C66DC3" w:rsidRPr="00C66DC3" w:rsidRDefault="00C66DC3" w:rsidP="00C66DC3">
      <w:pPr>
        <w:pStyle w:val="ListParagraph"/>
        <w:rPr>
          <w:lang w:val="en-US"/>
        </w:rPr>
      </w:pPr>
    </w:p>
    <w:p w14:paraId="2F5C7BD9" w14:textId="2AFAFDAC" w:rsidR="002E55A5" w:rsidRPr="001846B6" w:rsidRDefault="002E55A5" w:rsidP="006711DF">
      <w:pPr>
        <w:pStyle w:val="ListParagraph"/>
        <w:numPr>
          <w:ilvl w:val="0"/>
          <w:numId w:val="34"/>
        </w:numPr>
        <w:ind w:hanging="720"/>
        <w:rPr>
          <w:lang w:val="en-US"/>
        </w:rPr>
      </w:pPr>
      <w:r w:rsidRPr="001846B6">
        <w:rPr>
          <w:lang w:val="en-ZA"/>
        </w:rPr>
        <w:t>To the west Murraysburg forms an almost separate eco and social</w:t>
      </w:r>
      <w:r>
        <w:rPr>
          <w:lang w:val="en-ZA"/>
        </w:rPr>
        <w:t xml:space="preserve"> </w:t>
      </w:r>
      <w:r w:rsidRPr="001846B6">
        <w:rPr>
          <w:lang w:val="en-ZA"/>
        </w:rPr>
        <w:t xml:space="preserve">system. It is not </w:t>
      </w:r>
      <w:r w:rsidR="00B95011" w:rsidRPr="001846B6">
        <w:rPr>
          <w:lang w:val="en-ZA"/>
        </w:rPr>
        <w:t>linked</w:t>
      </w:r>
      <w:r w:rsidRPr="001846B6">
        <w:rPr>
          <w:lang w:val="en-ZA"/>
        </w:rPr>
        <w:t xml:space="preserve"> to Beaufort West but is accessed off the</w:t>
      </w:r>
      <w:r>
        <w:rPr>
          <w:lang w:val="en-ZA"/>
        </w:rPr>
        <w:t xml:space="preserve"> </w:t>
      </w:r>
      <w:r w:rsidRPr="001846B6">
        <w:rPr>
          <w:lang w:val="en-ZA"/>
        </w:rPr>
        <w:t xml:space="preserve">R63 between Graaff Reinet and Victoria West. It is the highest, </w:t>
      </w:r>
      <w:r w:rsidR="00C74E3C" w:rsidRPr="001846B6">
        <w:rPr>
          <w:lang w:val="en-ZA"/>
        </w:rPr>
        <w:t>wettest,</w:t>
      </w:r>
      <w:r>
        <w:rPr>
          <w:lang w:val="en-ZA"/>
        </w:rPr>
        <w:t xml:space="preserve"> </w:t>
      </w:r>
      <w:r w:rsidRPr="001846B6">
        <w:rPr>
          <w:lang w:val="en-ZA"/>
        </w:rPr>
        <w:t>and most fertile part of the municipality where most of the small areas</w:t>
      </w:r>
      <w:r>
        <w:rPr>
          <w:lang w:val="en-ZA"/>
        </w:rPr>
        <w:t xml:space="preserve"> </w:t>
      </w:r>
      <w:r w:rsidRPr="001846B6">
        <w:rPr>
          <w:lang w:val="en-ZA"/>
        </w:rPr>
        <w:t>of intensive farming are found, particularly in the west. In the south the</w:t>
      </w:r>
      <w:r>
        <w:rPr>
          <w:lang w:val="en-ZA"/>
        </w:rPr>
        <w:t xml:space="preserve"> </w:t>
      </w:r>
      <w:r w:rsidRPr="001846B6">
        <w:rPr>
          <w:lang w:val="en-ZA"/>
        </w:rPr>
        <w:t>landscape rises up to the Sneeuberg. It is 91kms from Graaff Reinet in</w:t>
      </w:r>
      <w:r>
        <w:rPr>
          <w:lang w:val="en-ZA"/>
        </w:rPr>
        <w:t xml:space="preserve"> </w:t>
      </w:r>
      <w:r w:rsidRPr="001846B6">
        <w:rPr>
          <w:lang w:val="en-ZA"/>
        </w:rPr>
        <w:t>the Eastern Cape and 158kms from Beaufort West. This remote location</w:t>
      </w:r>
      <w:r>
        <w:rPr>
          <w:lang w:val="en-ZA"/>
        </w:rPr>
        <w:t xml:space="preserve"> </w:t>
      </w:r>
      <w:r w:rsidRPr="001846B6">
        <w:rPr>
          <w:lang w:val="en-ZA"/>
        </w:rPr>
        <w:t>creates a significant challenge as it depends on services delivered</w:t>
      </w:r>
      <w:r>
        <w:rPr>
          <w:lang w:val="en-ZA"/>
        </w:rPr>
        <w:t xml:space="preserve"> </w:t>
      </w:r>
      <w:r w:rsidRPr="001846B6">
        <w:rPr>
          <w:lang w:val="en-ZA"/>
        </w:rPr>
        <w:t>from Beaufort West.</w:t>
      </w:r>
    </w:p>
    <w:p w14:paraId="32C59A63" w14:textId="56AC6127" w:rsidR="002E55A5" w:rsidRPr="00331D26" w:rsidRDefault="002E55A5" w:rsidP="00331D26">
      <w:pPr>
        <w:pStyle w:val="Caption"/>
        <w:rPr>
          <w:b/>
          <w:bCs/>
        </w:rPr>
      </w:pPr>
      <w:r w:rsidRPr="00331D26">
        <w:rPr>
          <w:b/>
          <w:bCs/>
        </w:rPr>
        <w:t xml:space="preserve">Figure </w:t>
      </w:r>
      <w:r w:rsidR="00727A44" w:rsidRPr="00331D26">
        <w:rPr>
          <w:b/>
          <w:bCs/>
        </w:rPr>
        <w:t>99</w:t>
      </w:r>
      <w:r w:rsidRPr="00331D26">
        <w:rPr>
          <w:b/>
          <w:bCs/>
        </w:rPr>
        <w:t xml:space="preserve">: </w:t>
      </w:r>
      <w:r w:rsidRPr="00331D26">
        <w:t>Spatial Concept for the Beaufort West MSDF (2023)</w:t>
      </w:r>
    </w:p>
    <w:p w14:paraId="3D4A5984" w14:textId="77777777" w:rsidR="00102954" w:rsidRDefault="002E55A5" w:rsidP="002E55A5">
      <w:pPr>
        <w:pStyle w:val="Default"/>
        <w:spacing w:line="276" w:lineRule="auto"/>
        <w:jc w:val="both"/>
        <w:rPr>
          <w:sz w:val="18"/>
          <w:szCs w:val="18"/>
        </w:rPr>
      </w:pPr>
      <w:r w:rsidRPr="008B5C56">
        <w:rPr>
          <w:sz w:val="18"/>
          <w:szCs w:val="18"/>
        </w:rPr>
        <w:t xml:space="preserve">As articulated in the spatial vision, the spatial concept for the municipality focusses on </w:t>
      </w:r>
      <w:r w:rsidRPr="008B5C56">
        <w:rPr>
          <w:b/>
          <w:bCs/>
          <w:sz w:val="18"/>
          <w:szCs w:val="18"/>
        </w:rPr>
        <w:t>sustainable development</w:t>
      </w:r>
      <w:r w:rsidRPr="008B5C56">
        <w:rPr>
          <w:sz w:val="18"/>
          <w:szCs w:val="18"/>
        </w:rPr>
        <w:t xml:space="preserve">, </w:t>
      </w:r>
      <w:r w:rsidR="00B95011" w:rsidRPr="008B5C56">
        <w:rPr>
          <w:b/>
          <w:bCs/>
          <w:sz w:val="18"/>
          <w:szCs w:val="18"/>
        </w:rPr>
        <w:t>resilience,</w:t>
      </w:r>
      <w:r w:rsidRPr="008B5C56">
        <w:rPr>
          <w:b/>
          <w:bCs/>
          <w:sz w:val="18"/>
          <w:szCs w:val="18"/>
        </w:rPr>
        <w:t xml:space="preserve"> </w:t>
      </w:r>
      <w:r w:rsidRPr="008B5C56">
        <w:rPr>
          <w:sz w:val="18"/>
          <w:szCs w:val="18"/>
        </w:rPr>
        <w:t xml:space="preserve">and </w:t>
      </w:r>
      <w:r w:rsidRPr="008B5C56">
        <w:rPr>
          <w:b/>
          <w:bCs/>
          <w:sz w:val="18"/>
          <w:szCs w:val="18"/>
        </w:rPr>
        <w:t>partnerships</w:t>
      </w:r>
      <w:r w:rsidRPr="008B5C56">
        <w:rPr>
          <w:sz w:val="18"/>
          <w:szCs w:val="18"/>
        </w:rPr>
        <w:t xml:space="preserve">. As </w:t>
      </w:r>
      <w:r>
        <w:rPr>
          <w:sz w:val="18"/>
          <w:szCs w:val="18"/>
        </w:rPr>
        <w:t xml:space="preserve">will be </w:t>
      </w:r>
      <w:r w:rsidRPr="008B5C56">
        <w:rPr>
          <w:sz w:val="18"/>
          <w:szCs w:val="18"/>
        </w:rPr>
        <w:t>illustrated, the four strategies of the municipal wide spatial concept are:</w:t>
      </w:r>
    </w:p>
    <w:p w14:paraId="0113D678" w14:textId="25E0D4A4" w:rsidR="002E55A5" w:rsidRPr="008B5C56" w:rsidRDefault="002E55A5" w:rsidP="002E55A5">
      <w:pPr>
        <w:pStyle w:val="Default"/>
        <w:spacing w:line="276" w:lineRule="auto"/>
        <w:jc w:val="both"/>
        <w:rPr>
          <w:sz w:val="18"/>
          <w:szCs w:val="18"/>
        </w:rPr>
      </w:pPr>
      <w:r w:rsidRPr="008B5C56">
        <w:rPr>
          <w:sz w:val="18"/>
          <w:szCs w:val="18"/>
        </w:rPr>
        <w:t xml:space="preserve"> </w:t>
      </w:r>
    </w:p>
    <w:p w14:paraId="21CC3178" w14:textId="319296E5" w:rsidR="00102954" w:rsidRDefault="002E55A5" w:rsidP="00102954">
      <w:pPr>
        <w:pStyle w:val="Default"/>
        <w:numPr>
          <w:ilvl w:val="3"/>
          <w:numId w:val="40"/>
        </w:numPr>
        <w:spacing w:line="276" w:lineRule="auto"/>
        <w:ind w:left="426"/>
        <w:jc w:val="both"/>
        <w:rPr>
          <w:sz w:val="18"/>
          <w:szCs w:val="18"/>
        </w:rPr>
      </w:pPr>
      <w:r w:rsidRPr="008B5C56">
        <w:rPr>
          <w:sz w:val="18"/>
          <w:szCs w:val="18"/>
        </w:rPr>
        <w:t xml:space="preserve">A region that </w:t>
      </w:r>
      <w:r w:rsidRPr="008B5C56">
        <w:rPr>
          <w:b/>
          <w:bCs/>
          <w:sz w:val="18"/>
          <w:szCs w:val="18"/>
        </w:rPr>
        <w:t xml:space="preserve">protects the environment, enhances </w:t>
      </w:r>
      <w:r w:rsidR="00B95011" w:rsidRPr="008B5C56">
        <w:rPr>
          <w:b/>
          <w:bCs/>
          <w:sz w:val="18"/>
          <w:szCs w:val="18"/>
        </w:rPr>
        <w:t>resilience,</w:t>
      </w:r>
      <w:r w:rsidRPr="008B5C56">
        <w:rPr>
          <w:b/>
          <w:bCs/>
          <w:sz w:val="18"/>
          <w:szCs w:val="18"/>
        </w:rPr>
        <w:t xml:space="preserve"> and capitalises </w:t>
      </w:r>
      <w:r w:rsidRPr="008B5C56">
        <w:rPr>
          <w:sz w:val="18"/>
          <w:szCs w:val="18"/>
        </w:rPr>
        <w:t>on and honours the Karoo charm in support of a vibrant people and economy</w:t>
      </w:r>
      <w:r w:rsidR="00102954">
        <w:rPr>
          <w:sz w:val="18"/>
          <w:szCs w:val="18"/>
        </w:rPr>
        <w:t>.</w:t>
      </w:r>
    </w:p>
    <w:p w14:paraId="721461F8" w14:textId="77777777" w:rsidR="00102954" w:rsidRDefault="00102954" w:rsidP="00102954">
      <w:pPr>
        <w:pStyle w:val="Default"/>
        <w:spacing w:line="276" w:lineRule="auto"/>
        <w:ind w:left="426"/>
        <w:jc w:val="both"/>
        <w:rPr>
          <w:sz w:val="18"/>
          <w:szCs w:val="18"/>
        </w:rPr>
      </w:pPr>
    </w:p>
    <w:p w14:paraId="5991F707" w14:textId="7C08A0F9" w:rsidR="00102954" w:rsidRDefault="002E55A5" w:rsidP="00102954">
      <w:pPr>
        <w:pStyle w:val="Default"/>
        <w:numPr>
          <w:ilvl w:val="3"/>
          <w:numId w:val="40"/>
        </w:numPr>
        <w:spacing w:line="276" w:lineRule="auto"/>
        <w:ind w:left="426"/>
        <w:jc w:val="both"/>
        <w:rPr>
          <w:sz w:val="18"/>
          <w:szCs w:val="18"/>
        </w:rPr>
      </w:pPr>
      <w:r w:rsidRPr="008B5C56">
        <w:rPr>
          <w:sz w:val="18"/>
          <w:szCs w:val="18"/>
        </w:rPr>
        <w:t xml:space="preserve">Improve </w:t>
      </w:r>
      <w:r w:rsidRPr="008B5C56">
        <w:rPr>
          <w:b/>
          <w:bCs/>
          <w:sz w:val="18"/>
          <w:szCs w:val="18"/>
        </w:rPr>
        <w:t xml:space="preserve">regional and rural accessibility </w:t>
      </w:r>
      <w:r w:rsidRPr="008B5C56">
        <w:rPr>
          <w:sz w:val="18"/>
          <w:szCs w:val="18"/>
        </w:rPr>
        <w:t>and mobility for people and goods in support of a resilient economy;</w:t>
      </w:r>
    </w:p>
    <w:p w14:paraId="615E65F5" w14:textId="77777777" w:rsidR="00102954" w:rsidRDefault="00102954" w:rsidP="00102954">
      <w:pPr>
        <w:pStyle w:val="Default"/>
        <w:spacing w:line="276" w:lineRule="auto"/>
        <w:ind w:left="426"/>
        <w:jc w:val="both"/>
        <w:rPr>
          <w:sz w:val="18"/>
          <w:szCs w:val="18"/>
        </w:rPr>
      </w:pPr>
    </w:p>
    <w:p w14:paraId="69D7D05A" w14:textId="77777777" w:rsidR="00102954" w:rsidRDefault="002E55A5" w:rsidP="00102954">
      <w:pPr>
        <w:pStyle w:val="Default"/>
        <w:numPr>
          <w:ilvl w:val="3"/>
          <w:numId w:val="40"/>
        </w:numPr>
        <w:spacing w:line="276" w:lineRule="auto"/>
        <w:ind w:left="426"/>
        <w:jc w:val="both"/>
        <w:rPr>
          <w:sz w:val="18"/>
          <w:szCs w:val="18"/>
        </w:rPr>
      </w:pPr>
      <w:r w:rsidRPr="00102954">
        <w:rPr>
          <w:b/>
          <w:bCs/>
          <w:sz w:val="18"/>
          <w:szCs w:val="18"/>
        </w:rPr>
        <w:t xml:space="preserve">Allocate government resources, infrastructure and facilities </w:t>
      </w:r>
      <w:r w:rsidRPr="00102954">
        <w:rPr>
          <w:sz w:val="18"/>
          <w:szCs w:val="18"/>
        </w:rPr>
        <w:t xml:space="preserve">in a manner that uplifts and skills people and focusses on </w:t>
      </w:r>
      <w:r w:rsidRPr="00102954">
        <w:rPr>
          <w:b/>
          <w:bCs/>
          <w:sz w:val="18"/>
          <w:szCs w:val="18"/>
        </w:rPr>
        <w:t xml:space="preserve">maximising impact </w:t>
      </w:r>
      <w:r w:rsidRPr="00102954">
        <w:rPr>
          <w:sz w:val="18"/>
          <w:szCs w:val="18"/>
        </w:rPr>
        <w:t>on the most possible people, while providing a basic level of service for all; and</w:t>
      </w:r>
    </w:p>
    <w:p w14:paraId="6C3E93F0" w14:textId="77777777" w:rsidR="00102954" w:rsidRPr="00102954" w:rsidRDefault="00102954" w:rsidP="00102954">
      <w:pPr>
        <w:pStyle w:val="Default"/>
        <w:spacing w:line="276" w:lineRule="auto"/>
        <w:ind w:left="426"/>
        <w:jc w:val="both"/>
        <w:rPr>
          <w:sz w:val="18"/>
          <w:szCs w:val="18"/>
        </w:rPr>
      </w:pPr>
    </w:p>
    <w:p w14:paraId="591EED46" w14:textId="12FF6E7E" w:rsidR="002E55A5" w:rsidRPr="00102954" w:rsidRDefault="002E55A5" w:rsidP="00102954">
      <w:pPr>
        <w:pStyle w:val="Default"/>
        <w:numPr>
          <w:ilvl w:val="3"/>
          <w:numId w:val="40"/>
        </w:numPr>
        <w:spacing w:line="276" w:lineRule="auto"/>
        <w:ind w:left="426"/>
        <w:jc w:val="both"/>
        <w:rPr>
          <w:sz w:val="18"/>
          <w:szCs w:val="18"/>
        </w:rPr>
      </w:pPr>
      <w:r w:rsidRPr="00102954">
        <w:rPr>
          <w:b/>
          <w:bCs/>
          <w:sz w:val="18"/>
          <w:szCs w:val="18"/>
        </w:rPr>
        <w:t xml:space="preserve">Partnership-driven governance </w:t>
      </w:r>
      <w:r w:rsidRPr="00102954">
        <w:rPr>
          <w:sz w:val="18"/>
          <w:szCs w:val="18"/>
        </w:rPr>
        <w:t xml:space="preserve">and administration towards improved financial and non-financial sustainability and resilience. </w:t>
      </w:r>
    </w:p>
    <w:p w14:paraId="12818028" w14:textId="77777777" w:rsidR="002E55A5" w:rsidRPr="004D20FC" w:rsidRDefault="002E55A5" w:rsidP="002E55A5">
      <w:pPr>
        <w:tabs>
          <w:tab w:val="clear" w:pos="0"/>
        </w:tabs>
        <w:autoSpaceDE w:val="0"/>
        <w:autoSpaceDN w:val="0"/>
        <w:adjustRightInd w:val="0"/>
        <w:spacing w:after="0" w:line="276" w:lineRule="auto"/>
        <w:rPr>
          <w:szCs w:val="18"/>
          <w:lang w:val="en-US"/>
        </w:rPr>
      </w:pPr>
    </w:p>
    <w:p w14:paraId="0D1E3D53" w14:textId="2C1012A0" w:rsidR="002E55A5" w:rsidRDefault="002E55A5" w:rsidP="002E55A5">
      <w:pPr>
        <w:pStyle w:val="Default"/>
        <w:spacing w:line="276" w:lineRule="auto"/>
        <w:jc w:val="both"/>
        <w:rPr>
          <w:sz w:val="18"/>
          <w:szCs w:val="18"/>
        </w:rPr>
      </w:pPr>
      <w:r w:rsidRPr="008B5C56">
        <w:rPr>
          <w:sz w:val="18"/>
          <w:szCs w:val="18"/>
        </w:rPr>
        <w:t xml:space="preserve">How the above translates spatially in the region is described as follows: </w:t>
      </w:r>
    </w:p>
    <w:p w14:paraId="7FA73CC4" w14:textId="77777777" w:rsidR="002E55A5" w:rsidRPr="008B5C56" w:rsidRDefault="002E55A5" w:rsidP="002E55A5">
      <w:pPr>
        <w:pStyle w:val="Default"/>
        <w:spacing w:line="276" w:lineRule="auto"/>
        <w:jc w:val="both"/>
        <w:rPr>
          <w:sz w:val="18"/>
          <w:szCs w:val="18"/>
        </w:rPr>
      </w:pPr>
    </w:p>
    <w:p w14:paraId="5C2354DE" w14:textId="1F84D26D" w:rsidR="002E55A5" w:rsidRPr="008B5C56" w:rsidRDefault="002E55A5" w:rsidP="006711DF">
      <w:pPr>
        <w:pStyle w:val="Default"/>
        <w:numPr>
          <w:ilvl w:val="0"/>
          <w:numId w:val="32"/>
        </w:numPr>
        <w:spacing w:line="276" w:lineRule="auto"/>
        <w:jc w:val="both"/>
        <w:rPr>
          <w:sz w:val="18"/>
          <w:szCs w:val="18"/>
        </w:rPr>
      </w:pPr>
      <w:r w:rsidRPr="008B5C56">
        <w:rPr>
          <w:b/>
          <w:bCs/>
          <w:sz w:val="18"/>
          <w:szCs w:val="18"/>
        </w:rPr>
        <w:lastRenderedPageBreak/>
        <w:t xml:space="preserve">Protect and enhance </w:t>
      </w:r>
      <w:r w:rsidRPr="008B5C56">
        <w:rPr>
          <w:sz w:val="18"/>
          <w:szCs w:val="18"/>
        </w:rPr>
        <w:t xml:space="preserve">the </w:t>
      </w:r>
      <w:r w:rsidRPr="008B5C56">
        <w:rPr>
          <w:b/>
          <w:bCs/>
          <w:sz w:val="18"/>
          <w:szCs w:val="18"/>
        </w:rPr>
        <w:t xml:space="preserve">natural systems </w:t>
      </w:r>
      <w:r w:rsidRPr="008B5C56">
        <w:rPr>
          <w:sz w:val="18"/>
          <w:szCs w:val="18"/>
        </w:rPr>
        <w:t xml:space="preserve">of the municipality, ensuring </w:t>
      </w:r>
      <w:r w:rsidRPr="008B5C56">
        <w:rPr>
          <w:b/>
          <w:bCs/>
          <w:sz w:val="18"/>
          <w:szCs w:val="18"/>
        </w:rPr>
        <w:t xml:space="preserve">continuity </w:t>
      </w:r>
      <w:r w:rsidRPr="008B5C56">
        <w:rPr>
          <w:sz w:val="18"/>
          <w:szCs w:val="18"/>
        </w:rPr>
        <w:t>in the natural systems Karoo (such as the Karoo National Park, the Onder-Sneeuberg and Nuweberg mountain ranges) and ensure the river corridors in the region (</w:t>
      </w:r>
      <w:r>
        <w:rPr>
          <w:sz w:val="18"/>
          <w:szCs w:val="18"/>
        </w:rPr>
        <w:t>Gamka river</w:t>
      </w:r>
      <w:r w:rsidRPr="008B5C56">
        <w:rPr>
          <w:sz w:val="18"/>
          <w:szCs w:val="18"/>
        </w:rPr>
        <w:t xml:space="preserve"> – and its tributaries) are provided with the necessary buffers and setbacks (of at least 32m from the side of each riverbank) to preserve </w:t>
      </w:r>
      <w:r w:rsidRPr="008B5C56">
        <w:rPr>
          <w:b/>
          <w:bCs/>
          <w:sz w:val="18"/>
          <w:szCs w:val="18"/>
        </w:rPr>
        <w:t>continuity and</w:t>
      </w:r>
      <w:r>
        <w:rPr>
          <w:b/>
          <w:bCs/>
          <w:sz w:val="18"/>
          <w:szCs w:val="18"/>
        </w:rPr>
        <w:t xml:space="preserve"> </w:t>
      </w:r>
      <w:r w:rsidRPr="008B5C56">
        <w:rPr>
          <w:b/>
          <w:bCs/>
          <w:sz w:val="18"/>
          <w:szCs w:val="18"/>
        </w:rPr>
        <w:t xml:space="preserve">integrity </w:t>
      </w:r>
      <w:r w:rsidRPr="008B5C56">
        <w:rPr>
          <w:sz w:val="18"/>
          <w:szCs w:val="18"/>
        </w:rPr>
        <w:t xml:space="preserve">of biodiversity systems. Prioritise the protection of Critical Biodiversity Areas and Environmental Support Areas from development. </w:t>
      </w:r>
    </w:p>
    <w:p w14:paraId="527BBFEF" w14:textId="77777777" w:rsidR="002E55A5" w:rsidRPr="008B5C56" w:rsidRDefault="002E55A5" w:rsidP="002E55A5">
      <w:pPr>
        <w:pStyle w:val="Default"/>
        <w:spacing w:line="276" w:lineRule="auto"/>
        <w:jc w:val="both"/>
        <w:rPr>
          <w:sz w:val="18"/>
          <w:szCs w:val="18"/>
        </w:rPr>
      </w:pPr>
    </w:p>
    <w:p w14:paraId="707F1441" w14:textId="77777777" w:rsidR="002E55A5" w:rsidRPr="008B5C56" w:rsidRDefault="002E55A5" w:rsidP="006711DF">
      <w:pPr>
        <w:pStyle w:val="Default"/>
        <w:numPr>
          <w:ilvl w:val="0"/>
          <w:numId w:val="32"/>
        </w:numPr>
        <w:spacing w:line="276" w:lineRule="auto"/>
        <w:jc w:val="both"/>
        <w:rPr>
          <w:sz w:val="18"/>
          <w:szCs w:val="18"/>
        </w:rPr>
      </w:pPr>
      <w:r w:rsidRPr="008B5C56">
        <w:rPr>
          <w:b/>
          <w:bCs/>
          <w:sz w:val="18"/>
          <w:szCs w:val="18"/>
        </w:rPr>
        <w:t xml:space="preserve">Protect and enhance </w:t>
      </w:r>
      <w:r w:rsidRPr="008B5C56">
        <w:rPr>
          <w:sz w:val="18"/>
          <w:szCs w:val="18"/>
        </w:rPr>
        <w:t xml:space="preserve">water </w:t>
      </w:r>
      <w:r w:rsidRPr="008B5C56">
        <w:rPr>
          <w:b/>
          <w:bCs/>
          <w:sz w:val="18"/>
          <w:szCs w:val="18"/>
        </w:rPr>
        <w:t xml:space="preserve">catchment </w:t>
      </w:r>
      <w:r w:rsidRPr="008B5C56">
        <w:rPr>
          <w:sz w:val="18"/>
          <w:szCs w:val="18"/>
        </w:rPr>
        <w:t xml:space="preserve">areas and </w:t>
      </w:r>
      <w:r w:rsidRPr="008B5C56">
        <w:rPr>
          <w:b/>
          <w:bCs/>
          <w:sz w:val="18"/>
          <w:szCs w:val="18"/>
        </w:rPr>
        <w:t xml:space="preserve">water resources </w:t>
      </w:r>
      <w:r w:rsidRPr="008B5C56">
        <w:rPr>
          <w:sz w:val="18"/>
          <w:szCs w:val="18"/>
        </w:rPr>
        <w:t xml:space="preserve">by demarcating Critical Biodiversity Areas and Environmental Support Areas and preventing inappropriate development within these areas. </w:t>
      </w:r>
    </w:p>
    <w:p w14:paraId="5638F90C" w14:textId="77777777" w:rsidR="002E55A5" w:rsidRPr="008B5C56" w:rsidRDefault="002E55A5" w:rsidP="002E55A5">
      <w:pPr>
        <w:pStyle w:val="Default"/>
        <w:spacing w:line="276" w:lineRule="auto"/>
        <w:jc w:val="both"/>
        <w:rPr>
          <w:sz w:val="18"/>
          <w:szCs w:val="18"/>
        </w:rPr>
      </w:pPr>
    </w:p>
    <w:p w14:paraId="62B72FE0" w14:textId="4715D97D" w:rsidR="002E55A5" w:rsidRDefault="002E55A5" w:rsidP="006711DF">
      <w:pPr>
        <w:pStyle w:val="Default"/>
        <w:numPr>
          <w:ilvl w:val="0"/>
          <w:numId w:val="32"/>
        </w:numPr>
        <w:spacing w:line="276" w:lineRule="auto"/>
        <w:jc w:val="both"/>
        <w:rPr>
          <w:sz w:val="18"/>
          <w:szCs w:val="18"/>
        </w:rPr>
      </w:pPr>
      <w:r w:rsidRPr="008B5C56">
        <w:rPr>
          <w:b/>
          <w:bCs/>
          <w:sz w:val="18"/>
          <w:szCs w:val="18"/>
        </w:rPr>
        <w:t xml:space="preserve">Capitalise on the tourism appeal </w:t>
      </w:r>
      <w:r w:rsidRPr="008B5C56">
        <w:rPr>
          <w:sz w:val="18"/>
          <w:szCs w:val="18"/>
        </w:rPr>
        <w:t xml:space="preserve">of the various assets that exist in the Karoo, such as the heritage appeal of existing town centres, as well as </w:t>
      </w:r>
      <w:r w:rsidR="00287672">
        <w:rPr>
          <w:sz w:val="18"/>
          <w:szCs w:val="18"/>
        </w:rPr>
        <w:t>the Karoo National Park</w:t>
      </w:r>
      <w:r w:rsidRPr="008B5C56">
        <w:rPr>
          <w:sz w:val="18"/>
          <w:szCs w:val="18"/>
        </w:rPr>
        <w:t xml:space="preserve">. Ensure that all development in the Karoo is compatible with the </w:t>
      </w:r>
      <w:r w:rsidRPr="008B5C56">
        <w:rPr>
          <w:b/>
          <w:bCs/>
          <w:sz w:val="18"/>
          <w:szCs w:val="18"/>
        </w:rPr>
        <w:t>sense of place, Karoo character and charm</w:t>
      </w:r>
      <w:r w:rsidRPr="008B5C56">
        <w:rPr>
          <w:sz w:val="18"/>
          <w:szCs w:val="18"/>
        </w:rPr>
        <w:t xml:space="preserve">. This intrinsic value create lifestyle, </w:t>
      </w:r>
      <w:r w:rsidR="00C74E3C" w:rsidRPr="008B5C56">
        <w:rPr>
          <w:sz w:val="18"/>
          <w:szCs w:val="18"/>
        </w:rPr>
        <w:t>tourism,</w:t>
      </w:r>
      <w:r w:rsidRPr="008B5C56">
        <w:rPr>
          <w:sz w:val="18"/>
          <w:szCs w:val="18"/>
        </w:rPr>
        <w:t xml:space="preserve"> and hospitality opportunities, as is seen in </w:t>
      </w:r>
      <w:r>
        <w:rPr>
          <w:sz w:val="18"/>
          <w:szCs w:val="18"/>
        </w:rPr>
        <w:t>Merweville</w:t>
      </w:r>
      <w:r w:rsidRPr="008B5C56">
        <w:rPr>
          <w:sz w:val="18"/>
          <w:szCs w:val="18"/>
        </w:rPr>
        <w:t xml:space="preserve">, and hence creates employment opportunities and assists in poverty alleviation. </w:t>
      </w:r>
    </w:p>
    <w:p w14:paraId="28B4A182" w14:textId="77777777" w:rsidR="002E55A5" w:rsidRDefault="002E55A5" w:rsidP="002E55A5">
      <w:pPr>
        <w:pStyle w:val="Default"/>
        <w:spacing w:line="276" w:lineRule="auto"/>
        <w:ind w:left="720"/>
        <w:jc w:val="both"/>
        <w:rPr>
          <w:sz w:val="18"/>
          <w:szCs w:val="18"/>
        </w:rPr>
      </w:pPr>
    </w:p>
    <w:p w14:paraId="34A4B8BE" w14:textId="2C80C702" w:rsidR="002E55A5" w:rsidRDefault="002E55A5" w:rsidP="006711DF">
      <w:pPr>
        <w:pStyle w:val="Default"/>
        <w:numPr>
          <w:ilvl w:val="0"/>
          <w:numId w:val="32"/>
        </w:numPr>
        <w:spacing w:line="276" w:lineRule="auto"/>
        <w:jc w:val="both"/>
        <w:rPr>
          <w:sz w:val="18"/>
          <w:szCs w:val="18"/>
        </w:rPr>
      </w:pPr>
      <w:r w:rsidRPr="008B5C56">
        <w:rPr>
          <w:sz w:val="18"/>
          <w:szCs w:val="18"/>
        </w:rPr>
        <w:t xml:space="preserve">Ensure the </w:t>
      </w:r>
      <w:r w:rsidRPr="008B5C56">
        <w:rPr>
          <w:b/>
          <w:bCs/>
          <w:sz w:val="18"/>
          <w:szCs w:val="18"/>
        </w:rPr>
        <w:t xml:space="preserve">development and maintenance </w:t>
      </w:r>
      <w:r w:rsidRPr="008B5C56">
        <w:rPr>
          <w:sz w:val="18"/>
          <w:szCs w:val="18"/>
        </w:rPr>
        <w:t xml:space="preserve">of a </w:t>
      </w:r>
      <w:r w:rsidRPr="008B5C56">
        <w:rPr>
          <w:b/>
          <w:bCs/>
          <w:sz w:val="18"/>
          <w:szCs w:val="18"/>
        </w:rPr>
        <w:t xml:space="preserve">road network </w:t>
      </w:r>
      <w:r w:rsidRPr="008B5C56">
        <w:rPr>
          <w:sz w:val="18"/>
          <w:szCs w:val="18"/>
        </w:rPr>
        <w:t xml:space="preserve">that provides good access and mobility for the region, as well as ensure the </w:t>
      </w:r>
      <w:r w:rsidRPr="008B5C56">
        <w:rPr>
          <w:b/>
          <w:bCs/>
          <w:sz w:val="18"/>
          <w:szCs w:val="18"/>
        </w:rPr>
        <w:t xml:space="preserve">regional rail network </w:t>
      </w:r>
      <w:r w:rsidRPr="008B5C56">
        <w:rPr>
          <w:sz w:val="18"/>
          <w:szCs w:val="18"/>
        </w:rPr>
        <w:t>is equipped to provide for the movement needs. The N1</w:t>
      </w:r>
      <w:r w:rsidR="00287672">
        <w:rPr>
          <w:sz w:val="18"/>
          <w:szCs w:val="18"/>
        </w:rPr>
        <w:t>, N12 and R62</w:t>
      </w:r>
      <w:r w:rsidRPr="008B5C56">
        <w:rPr>
          <w:sz w:val="18"/>
          <w:szCs w:val="18"/>
        </w:rPr>
        <w:t xml:space="preserve"> corridor</w:t>
      </w:r>
      <w:r w:rsidR="00287672">
        <w:rPr>
          <w:sz w:val="18"/>
          <w:szCs w:val="18"/>
        </w:rPr>
        <w:t>s</w:t>
      </w:r>
      <w:r w:rsidRPr="008B5C56">
        <w:rPr>
          <w:sz w:val="18"/>
          <w:szCs w:val="18"/>
        </w:rPr>
        <w:t xml:space="preserve"> </w:t>
      </w:r>
      <w:r w:rsidR="00287672">
        <w:rPr>
          <w:sz w:val="18"/>
          <w:szCs w:val="18"/>
        </w:rPr>
        <w:t>are</w:t>
      </w:r>
      <w:r w:rsidRPr="008B5C56">
        <w:rPr>
          <w:sz w:val="18"/>
          <w:szCs w:val="18"/>
        </w:rPr>
        <w:t xml:space="preserve"> key economic and social asset</w:t>
      </w:r>
      <w:r w:rsidR="00287672">
        <w:rPr>
          <w:sz w:val="18"/>
          <w:szCs w:val="18"/>
        </w:rPr>
        <w:t>s</w:t>
      </w:r>
      <w:r w:rsidRPr="008B5C56">
        <w:rPr>
          <w:sz w:val="18"/>
          <w:szCs w:val="18"/>
        </w:rPr>
        <w:t xml:space="preserve"> in the </w:t>
      </w:r>
      <w:r w:rsidR="00287672">
        <w:rPr>
          <w:sz w:val="18"/>
          <w:szCs w:val="18"/>
        </w:rPr>
        <w:t>Municipality area as well as the District</w:t>
      </w:r>
      <w:r w:rsidRPr="008B5C56">
        <w:rPr>
          <w:sz w:val="18"/>
          <w:szCs w:val="18"/>
        </w:rPr>
        <w:t xml:space="preserve"> which requires regular maintenance and upgrading. Attention should be placed on appropriate measures to ensure road safety in the </w:t>
      </w:r>
      <w:r>
        <w:rPr>
          <w:sz w:val="18"/>
          <w:szCs w:val="18"/>
        </w:rPr>
        <w:t>municipality</w:t>
      </w:r>
      <w:r w:rsidRPr="008B5C56">
        <w:rPr>
          <w:sz w:val="18"/>
          <w:szCs w:val="18"/>
        </w:rPr>
        <w:t xml:space="preserve">. </w:t>
      </w:r>
    </w:p>
    <w:p w14:paraId="510B3A2D" w14:textId="77777777" w:rsidR="002E55A5" w:rsidRDefault="002E55A5" w:rsidP="006711DF">
      <w:pPr>
        <w:pStyle w:val="Default"/>
        <w:numPr>
          <w:ilvl w:val="0"/>
          <w:numId w:val="32"/>
        </w:numPr>
        <w:spacing w:line="276" w:lineRule="auto"/>
        <w:jc w:val="both"/>
        <w:rPr>
          <w:sz w:val="18"/>
          <w:szCs w:val="18"/>
        </w:rPr>
      </w:pPr>
      <w:r w:rsidRPr="008B5C56">
        <w:rPr>
          <w:sz w:val="18"/>
          <w:szCs w:val="18"/>
        </w:rPr>
        <w:t xml:space="preserve">Specific focus is also needed on </w:t>
      </w:r>
      <w:r w:rsidRPr="008B5C56">
        <w:rPr>
          <w:b/>
          <w:bCs/>
          <w:sz w:val="18"/>
          <w:szCs w:val="18"/>
        </w:rPr>
        <w:t xml:space="preserve">non-motorised transport </w:t>
      </w:r>
      <w:r w:rsidRPr="008B5C56">
        <w:rPr>
          <w:sz w:val="18"/>
          <w:szCs w:val="18"/>
        </w:rPr>
        <w:t>within the region. Non-motorised transport, particularly pedestrian movement, is the primary transport mode among residents. Key interventions for implementation in this area are pedestrian walkways, bridges and underpasses, and cycle paths. An important consideration in the planning of such interventions is safety, security particularly for the most vulnerable members of society</w:t>
      </w:r>
      <w:r>
        <w:rPr>
          <w:sz w:val="18"/>
          <w:szCs w:val="18"/>
        </w:rPr>
        <w:t>, which provides</w:t>
      </w:r>
      <w:r w:rsidRPr="008B5C56">
        <w:rPr>
          <w:sz w:val="18"/>
          <w:szCs w:val="18"/>
        </w:rPr>
        <w:t xml:space="preserve"> good lighting, visual surveillance as well as shelter from the heat. </w:t>
      </w:r>
    </w:p>
    <w:p w14:paraId="36C3B966" w14:textId="77777777" w:rsidR="002E55A5" w:rsidRDefault="002E55A5" w:rsidP="002E55A5">
      <w:pPr>
        <w:pStyle w:val="Default"/>
        <w:spacing w:line="276" w:lineRule="auto"/>
        <w:ind w:left="720"/>
        <w:jc w:val="both"/>
        <w:rPr>
          <w:sz w:val="18"/>
          <w:szCs w:val="18"/>
        </w:rPr>
      </w:pPr>
    </w:p>
    <w:p w14:paraId="0DAC4ADC" w14:textId="4BF2831E" w:rsidR="002E55A5" w:rsidRDefault="002E55A5" w:rsidP="006711DF">
      <w:pPr>
        <w:pStyle w:val="Default"/>
        <w:numPr>
          <w:ilvl w:val="0"/>
          <w:numId w:val="32"/>
        </w:numPr>
        <w:spacing w:line="276" w:lineRule="auto"/>
        <w:jc w:val="both"/>
        <w:rPr>
          <w:sz w:val="18"/>
          <w:szCs w:val="18"/>
        </w:rPr>
      </w:pPr>
      <w:r w:rsidRPr="008B5C56">
        <w:rPr>
          <w:sz w:val="18"/>
          <w:szCs w:val="18"/>
        </w:rPr>
        <w:t xml:space="preserve">Ensure that </w:t>
      </w:r>
      <w:r>
        <w:rPr>
          <w:sz w:val="18"/>
          <w:szCs w:val="18"/>
        </w:rPr>
        <w:t xml:space="preserve">the town of </w:t>
      </w:r>
      <w:r w:rsidRPr="008B5C56">
        <w:rPr>
          <w:b/>
          <w:bCs/>
          <w:sz w:val="18"/>
          <w:szCs w:val="18"/>
        </w:rPr>
        <w:t>Beaufort West</w:t>
      </w:r>
      <w:r>
        <w:rPr>
          <w:b/>
          <w:bCs/>
          <w:sz w:val="18"/>
          <w:szCs w:val="18"/>
        </w:rPr>
        <w:t xml:space="preserve">, </w:t>
      </w:r>
      <w:r w:rsidRPr="004D20FC">
        <w:rPr>
          <w:sz w:val="18"/>
          <w:szCs w:val="18"/>
        </w:rPr>
        <w:t xml:space="preserve">as the </w:t>
      </w:r>
      <w:r>
        <w:rPr>
          <w:b/>
          <w:bCs/>
          <w:sz w:val="18"/>
          <w:szCs w:val="18"/>
        </w:rPr>
        <w:t>Regional Development Anchor,</w:t>
      </w:r>
      <w:r w:rsidRPr="008B5C56">
        <w:rPr>
          <w:b/>
          <w:bCs/>
          <w:sz w:val="18"/>
          <w:szCs w:val="18"/>
        </w:rPr>
        <w:t xml:space="preserve"> </w:t>
      </w:r>
      <w:r w:rsidRPr="008B5C56">
        <w:rPr>
          <w:sz w:val="18"/>
          <w:szCs w:val="18"/>
        </w:rPr>
        <w:t xml:space="preserve">provides the </w:t>
      </w:r>
      <w:r w:rsidRPr="008B5C56">
        <w:rPr>
          <w:b/>
          <w:bCs/>
          <w:sz w:val="18"/>
          <w:szCs w:val="18"/>
        </w:rPr>
        <w:t xml:space="preserve">primary regional services and facilities </w:t>
      </w:r>
      <w:r w:rsidRPr="008B5C56">
        <w:rPr>
          <w:sz w:val="18"/>
          <w:szCs w:val="18"/>
        </w:rPr>
        <w:t>in the region. Business opportunities within the town are to be maximised to encourage the multiplier effect of investment and expenditure. From a governance</w:t>
      </w:r>
      <w:r>
        <w:rPr>
          <w:sz w:val="18"/>
          <w:szCs w:val="18"/>
        </w:rPr>
        <w:t>,</w:t>
      </w:r>
      <w:r w:rsidRPr="008B5C56">
        <w:rPr>
          <w:sz w:val="18"/>
          <w:szCs w:val="18"/>
        </w:rPr>
        <w:t xml:space="preserve"> capital investment and maintenance perspective, </w:t>
      </w:r>
      <w:r>
        <w:rPr>
          <w:sz w:val="18"/>
          <w:szCs w:val="18"/>
        </w:rPr>
        <w:t xml:space="preserve">Beaufort West town is a </w:t>
      </w:r>
      <w:r w:rsidR="00603B20" w:rsidRPr="008B5C56">
        <w:rPr>
          <w:sz w:val="18"/>
          <w:szCs w:val="18"/>
        </w:rPr>
        <w:t>crucial driver</w:t>
      </w:r>
      <w:r w:rsidRPr="008B5C56">
        <w:rPr>
          <w:sz w:val="18"/>
          <w:szCs w:val="18"/>
        </w:rPr>
        <w:t xml:space="preserve"> of growth and development opportunities. </w:t>
      </w:r>
    </w:p>
    <w:p w14:paraId="25C0945E" w14:textId="77777777" w:rsidR="002E55A5" w:rsidRDefault="002E55A5" w:rsidP="002E55A5">
      <w:pPr>
        <w:pStyle w:val="Default"/>
        <w:spacing w:line="276" w:lineRule="auto"/>
        <w:ind w:left="720"/>
        <w:jc w:val="both"/>
        <w:rPr>
          <w:sz w:val="18"/>
          <w:szCs w:val="18"/>
        </w:rPr>
      </w:pPr>
    </w:p>
    <w:p w14:paraId="1462BD9E" w14:textId="77777777" w:rsidR="00943742" w:rsidRDefault="002E55A5" w:rsidP="00943742">
      <w:pPr>
        <w:pStyle w:val="Default"/>
        <w:numPr>
          <w:ilvl w:val="0"/>
          <w:numId w:val="32"/>
        </w:numPr>
        <w:spacing w:line="276" w:lineRule="auto"/>
        <w:jc w:val="both"/>
        <w:rPr>
          <w:sz w:val="18"/>
          <w:szCs w:val="18"/>
        </w:rPr>
      </w:pPr>
      <w:r w:rsidRPr="00801354">
        <w:rPr>
          <w:sz w:val="18"/>
          <w:szCs w:val="18"/>
        </w:rPr>
        <w:t xml:space="preserve">Strongly encourage </w:t>
      </w:r>
      <w:r w:rsidRPr="00801354">
        <w:rPr>
          <w:b/>
          <w:bCs/>
          <w:sz w:val="18"/>
          <w:szCs w:val="18"/>
        </w:rPr>
        <w:t xml:space="preserve">value-add, industrial and agri-processing industries </w:t>
      </w:r>
      <w:r w:rsidRPr="00801354">
        <w:rPr>
          <w:sz w:val="18"/>
          <w:szCs w:val="18"/>
        </w:rPr>
        <w:t xml:space="preserve">locating in the </w:t>
      </w:r>
      <w:r>
        <w:rPr>
          <w:sz w:val="18"/>
          <w:szCs w:val="18"/>
        </w:rPr>
        <w:t>Regional Development Anchor of Beaufort West town</w:t>
      </w:r>
      <w:r w:rsidRPr="00801354">
        <w:rPr>
          <w:sz w:val="18"/>
          <w:szCs w:val="18"/>
        </w:rPr>
        <w:t xml:space="preserve"> to create jobs and add value to the region’s agricultural goods and services. Specifically, Beaufort West</w:t>
      </w:r>
      <w:r>
        <w:rPr>
          <w:sz w:val="18"/>
          <w:szCs w:val="18"/>
        </w:rPr>
        <w:t xml:space="preserve"> and Murraysburg</w:t>
      </w:r>
      <w:r w:rsidRPr="00801354">
        <w:rPr>
          <w:sz w:val="18"/>
          <w:szCs w:val="18"/>
        </w:rPr>
        <w:t xml:space="preserve"> present opportunities for value-add and agri-processing activities. </w:t>
      </w:r>
    </w:p>
    <w:p w14:paraId="2B111E55" w14:textId="77777777" w:rsidR="00943742" w:rsidRDefault="00943742" w:rsidP="00943742">
      <w:pPr>
        <w:pStyle w:val="ListParagraph"/>
        <w:rPr>
          <w:szCs w:val="18"/>
        </w:rPr>
      </w:pPr>
    </w:p>
    <w:p w14:paraId="11B699E7" w14:textId="77777777" w:rsidR="00C45588" w:rsidRDefault="002E55A5" w:rsidP="00943742">
      <w:pPr>
        <w:pStyle w:val="Default"/>
        <w:numPr>
          <w:ilvl w:val="0"/>
          <w:numId w:val="32"/>
        </w:numPr>
        <w:spacing w:line="276" w:lineRule="auto"/>
        <w:jc w:val="both"/>
        <w:rPr>
          <w:sz w:val="18"/>
          <w:szCs w:val="18"/>
        </w:rPr>
      </w:pPr>
      <w:r w:rsidRPr="00943742">
        <w:rPr>
          <w:sz w:val="18"/>
          <w:szCs w:val="18"/>
        </w:rPr>
        <w:t xml:space="preserve">Focus </w:t>
      </w:r>
      <w:r w:rsidRPr="00943742">
        <w:rPr>
          <w:b/>
          <w:bCs/>
          <w:sz w:val="18"/>
          <w:szCs w:val="18"/>
        </w:rPr>
        <w:t xml:space="preserve">government investment, facilities, services and housing opportunities </w:t>
      </w:r>
      <w:r w:rsidRPr="00943742">
        <w:rPr>
          <w:sz w:val="18"/>
          <w:szCs w:val="18"/>
        </w:rPr>
        <w:t xml:space="preserve">in Beaufort West and to a much lesser extent Murraysburg. Prevent the creation of new low-income settlements in low growth, job deficient towns that have little prospect of creating employment opportunities. </w:t>
      </w:r>
    </w:p>
    <w:p w14:paraId="6AB606CD" w14:textId="4AC564BE" w:rsidR="00943742" w:rsidRPr="00943742" w:rsidRDefault="00943742" w:rsidP="00943742">
      <w:pPr>
        <w:pStyle w:val="Default"/>
        <w:spacing w:line="276" w:lineRule="auto"/>
        <w:jc w:val="both"/>
        <w:rPr>
          <w:sz w:val="18"/>
          <w:szCs w:val="18"/>
        </w:rPr>
        <w:sectPr w:rsidR="00943742" w:rsidRPr="00943742" w:rsidSect="007E4A7B">
          <w:type w:val="continuous"/>
          <w:pgSz w:w="15840" w:h="12240" w:orient="landscape"/>
          <w:pgMar w:top="720" w:right="720" w:bottom="720" w:left="720" w:header="720" w:footer="720" w:gutter="0"/>
          <w:cols w:num="2" w:space="720"/>
          <w:docGrid w:linePitch="360"/>
        </w:sectPr>
      </w:pPr>
    </w:p>
    <w:p w14:paraId="23466A2A" w14:textId="77777777" w:rsidR="00BC19B0" w:rsidRDefault="00BC19B0" w:rsidP="00BC19B0">
      <w:pPr>
        <w:pStyle w:val="Default"/>
        <w:spacing w:line="276" w:lineRule="auto"/>
        <w:ind w:left="720"/>
        <w:jc w:val="both"/>
        <w:rPr>
          <w:sz w:val="18"/>
          <w:szCs w:val="18"/>
        </w:rPr>
      </w:pPr>
    </w:p>
    <w:p w14:paraId="5F638993" w14:textId="65CC0E68" w:rsidR="00BC19B0" w:rsidRDefault="00BC19B0" w:rsidP="006711DF">
      <w:pPr>
        <w:pStyle w:val="Default"/>
        <w:numPr>
          <w:ilvl w:val="0"/>
          <w:numId w:val="32"/>
        </w:numPr>
        <w:spacing w:line="276" w:lineRule="auto"/>
        <w:jc w:val="both"/>
        <w:rPr>
          <w:sz w:val="18"/>
          <w:szCs w:val="18"/>
        </w:rPr>
      </w:pPr>
      <w:r w:rsidRPr="00801354">
        <w:rPr>
          <w:sz w:val="18"/>
          <w:szCs w:val="18"/>
        </w:rPr>
        <w:t xml:space="preserve">Seek </w:t>
      </w:r>
      <w:r w:rsidRPr="00801354">
        <w:rPr>
          <w:b/>
          <w:bCs/>
          <w:sz w:val="18"/>
          <w:szCs w:val="18"/>
        </w:rPr>
        <w:t>partnerships to enhance various interventions</w:t>
      </w:r>
      <w:r w:rsidRPr="00801354">
        <w:rPr>
          <w:sz w:val="18"/>
          <w:szCs w:val="18"/>
        </w:rPr>
        <w:t xml:space="preserve">, with a focus on the top 3 most impactful and critical interventions for the </w:t>
      </w:r>
      <w:r>
        <w:rPr>
          <w:sz w:val="18"/>
          <w:szCs w:val="18"/>
        </w:rPr>
        <w:t>municipality</w:t>
      </w:r>
      <w:r w:rsidRPr="00801354">
        <w:rPr>
          <w:sz w:val="18"/>
          <w:szCs w:val="18"/>
        </w:rPr>
        <w:t xml:space="preserve">. These will have to be determined based on the priorities of the </w:t>
      </w:r>
      <w:r>
        <w:rPr>
          <w:sz w:val="18"/>
          <w:szCs w:val="18"/>
        </w:rPr>
        <w:t>municipality</w:t>
      </w:r>
      <w:r w:rsidRPr="00801354">
        <w:rPr>
          <w:sz w:val="18"/>
          <w:szCs w:val="18"/>
        </w:rPr>
        <w:t xml:space="preserve"> and the transversal nature of the issues. Currently water, gas and energy, and rural mobility are three areas of potential partnership between all spheres of government and civil society. </w:t>
      </w:r>
    </w:p>
    <w:p w14:paraId="6051A982" w14:textId="77777777" w:rsidR="00943742" w:rsidRPr="00801354" w:rsidRDefault="00943742" w:rsidP="00943742">
      <w:pPr>
        <w:pStyle w:val="Default"/>
        <w:spacing w:line="276" w:lineRule="auto"/>
        <w:ind w:left="720"/>
        <w:jc w:val="both"/>
        <w:rPr>
          <w:sz w:val="18"/>
          <w:szCs w:val="18"/>
        </w:rPr>
      </w:pPr>
    </w:p>
    <w:p w14:paraId="6D396F06" w14:textId="77777777" w:rsidR="00102954" w:rsidRDefault="00102954">
      <w:pPr>
        <w:tabs>
          <w:tab w:val="clear" w:pos="0"/>
        </w:tabs>
        <w:jc w:val="left"/>
        <w:rPr>
          <w:rFonts w:eastAsiaTheme="majorEastAsia" w:cstheme="majorBidi"/>
          <w:b/>
          <w:szCs w:val="32"/>
          <w:lang w:val="en-US"/>
        </w:rPr>
      </w:pPr>
      <w:r>
        <w:rPr>
          <w:lang w:val="en-US"/>
        </w:rPr>
        <w:br w:type="page"/>
      </w:r>
    </w:p>
    <w:p w14:paraId="1D1F8565" w14:textId="076C9FC1" w:rsidR="00C0747D" w:rsidRPr="00C0747D" w:rsidRDefault="00C0747D" w:rsidP="00C0747D">
      <w:pPr>
        <w:pStyle w:val="Heading1"/>
        <w:rPr>
          <w:lang w:val="en-US"/>
        </w:rPr>
      </w:pPr>
      <w:bookmarkStart w:id="9" w:name="_Toc131168328"/>
      <w:r>
        <w:rPr>
          <w:lang w:val="en-US"/>
        </w:rPr>
        <w:lastRenderedPageBreak/>
        <w:t>4.4 SPATIAL STRATEGIES</w:t>
      </w:r>
      <w:bookmarkEnd w:id="9"/>
      <w:r>
        <w:rPr>
          <w:lang w:val="en-US"/>
        </w:rPr>
        <w:t xml:space="preserve"> </w:t>
      </w:r>
    </w:p>
    <w:p w14:paraId="29C2551A" w14:textId="0BF85D6A" w:rsidR="00C4134E" w:rsidRDefault="006A0089" w:rsidP="00C4134E">
      <w:pPr>
        <w:rPr>
          <w:lang w:val="en-US"/>
        </w:rPr>
      </w:pPr>
      <w:r>
        <w:rPr>
          <w:lang w:val="en-US"/>
        </w:rPr>
        <w:t xml:space="preserve">The spatial development strategies for Beaufort West Municipality are </w:t>
      </w:r>
      <w:r w:rsidR="009A0ADC">
        <w:rPr>
          <w:lang w:val="en-US"/>
        </w:rPr>
        <w:t>informed by the Central Karoo District MSDF</w:t>
      </w:r>
      <w:r w:rsidR="00884418">
        <w:rPr>
          <w:lang w:val="en-US"/>
        </w:rPr>
        <w:t xml:space="preserve"> (2020)</w:t>
      </w:r>
      <w:r w:rsidR="00603B20">
        <w:rPr>
          <w:lang w:val="en-US"/>
        </w:rPr>
        <w:t xml:space="preserve">. These are summarized in </w:t>
      </w:r>
      <w:r w:rsidR="00603B20" w:rsidRPr="00603B20">
        <w:rPr>
          <w:b/>
          <w:bCs/>
          <w:lang w:val="en-US"/>
        </w:rPr>
        <w:t xml:space="preserve">Figure </w:t>
      </w:r>
      <w:r w:rsidR="00C4134E">
        <w:rPr>
          <w:b/>
          <w:bCs/>
          <w:lang w:val="en-US"/>
        </w:rPr>
        <w:t>100</w:t>
      </w:r>
      <w:r w:rsidR="00C4134E">
        <w:rPr>
          <w:lang w:val="en-US"/>
        </w:rPr>
        <w:t xml:space="preserve">. </w:t>
      </w:r>
      <w:r w:rsidR="00310B27">
        <w:rPr>
          <w:lang w:val="en-US"/>
        </w:rPr>
        <w:t xml:space="preserve">These strategies </w:t>
      </w:r>
      <w:r w:rsidR="00F221D1">
        <w:rPr>
          <w:lang w:val="en-US"/>
        </w:rPr>
        <w:t xml:space="preserve">inform a series of municipal-wide spatial policies, that subsequently direct the settlement specific </w:t>
      </w:r>
      <w:r w:rsidR="00117FAB">
        <w:rPr>
          <w:lang w:val="en-US"/>
        </w:rPr>
        <w:t>spatial development frameworks</w:t>
      </w:r>
      <w:r w:rsidR="00603B20">
        <w:rPr>
          <w:lang w:val="en-US"/>
        </w:rPr>
        <w:t xml:space="preserve"> proposals</w:t>
      </w:r>
      <w:r w:rsidR="00117FAB">
        <w:rPr>
          <w:lang w:val="en-US"/>
        </w:rPr>
        <w:t xml:space="preserve"> for each town</w:t>
      </w:r>
      <w:r w:rsidR="00603B20">
        <w:rPr>
          <w:lang w:val="en-US"/>
        </w:rPr>
        <w:t xml:space="preserve"> and settlement</w:t>
      </w:r>
      <w:r w:rsidR="00117FAB">
        <w:rPr>
          <w:lang w:val="en-US"/>
        </w:rPr>
        <w:t>.</w:t>
      </w:r>
    </w:p>
    <w:p w14:paraId="295A145C" w14:textId="698606A0" w:rsidR="00235B92" w:rsidRDefault="00C16E14" w:rsidP="00C4134E">
      <w:r>
        <w:rPr>
          <w:noProof/>
        </w:rPr>
        <w:drawing>
          <wp:inline distT="0" distB="0" distL="0" distR="0" wp14:anchorId="241D24F7" wp14:editId="44154B96">
            <wp:extent cx="4191000" cy="475461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98283" cy="4762881"/>
                    </a:xfrm>
                    <a:prstGeom prst="rect">
                      <a:avLst/>
                    </a:prstGeom>
                  </pic:spPr>
                </pic:pic>
              </a:graphicData>
            </a:graphic>
          </wp:inline>
        </w:drawing>
      </w:r>
    </w:p>
    <w:p w14:paraId="2C560409" w14:textId="00019715" w:rsidR="003C3E81" w:rsidRDefault="00235B92" w:rsidP="00235B92">
      <w:pPr>
        <w:pStyle w:val="Caption"/>
        <w:rPr>
          <w:lang w:val="en-US"/>
        </w:rPr>
      </w:pPr>
      <w:bookmarkStart w:id="10" w:name="_Ref101523598"/>
      <w:r w:rsidRPr="00302098">
        <w:rPr>
          <w:b/>
          <w:bCs/>
        </w:rPr>
        <w:t xml:space="preserve">Figure </w:t>
      </w:r>
      <w:bookmarkEnd w:id="10"/>
      <w:r w:rsidR="00C4134E">
        <w:rPr>
          <w:b/>
          <w:bCs/>
        </w:rPr>
        <w:t>100</w:t>
      </w:r>
      <w:r>
        <w:t xml:space="preserve">: Spatial Development Strategies for the </w:t>
      </w:r>
      <w:r w:rsidR="00884418">
        <w:t>Beaufort West MSDF</w:t>
      </w:r>
    </w:p>
    <w:p w14:paraId="2B522860" w14:textId="5BC37403" w:rsidR="00144965" w:rsidRDefault="00144965" w:rsidP="00AE1A33">
      <w:pPr>
        <w:rPr>
          <w:lang w:val="en-US"/>
        </w:rPr>
      </w:pPr>
      <w:r w:rsidRPr="00031C4C">
        <w:rPr>
          <w:rFonts w:eastAsia="Calibri" w:cs="Times New Roman"/>
          <w:noProof/>
          <w:szCs w:val="18"/>
          <w:lang w:val="en-ZA" w:eastAsia="en-ZA"/>
        </w:rPr>
        <mc:AlternateContent>
          <mc:Choice Requires="wps">
            <w:drawing>
              <wp:inline distT="0" distB="0" distL="0" distR="0" wp14:anchorId="2C54752F" wp14:editId="41C9C543">
                <wp:extent cx="4343400" cy="762000"/>
                <wp:effectExtent l="0" t="0" r="19050" b="19050"/>
                <wp:docPr id="5" name="Rounded Rectangle 17"/>
                <wp:cNvGraphicFramePr/>
                <a:graphic xmlns:a="http://schemas.openxmlformats.org/drawingml/2006/main">
                  <a:graphicData uri="http://schemas.microsoft.com/office/word/2010/wordprocessingShape">
                    <wps:wsp>
                      <wps:cNvSpPr/>
                      <wps:spPr>
                        <a:xfrm>
                          <a:off x="0" y="0"/>
                          <a:ext cx="4343400" cy="762000"/>
                        </a:xfrm>
                        <a:prstGeom prst="roundRect">
                          <a:avLst/>
                        </a:prstGeom>
                        <a:solidFill>
                          <a:schemeClr val="accent6">
                            <a:lumMod val="60000"/>
                            <a:lumOff val="40000"/>
                          </a:schemeClr>
                        </a:solidFill>
                        <a:ln w="25400" cap="flat" cmpd="sng" algn="ctr">
                          <a:solidFill>
                            <a:schemeClr val="bg1"/>
                          </a:solidFill>
                          <a:prstDash val="solid"/>
                        </a:ln>
                        <a:effectLst/>
                      </wps:spPr>
                      <wps:txbx>
                        <w:txbxContent>
                          <w:p w14:paraId="6713D5BB" w14:textId="77777777" w:rsidR="00A12FC6" w:rsidRPr="00226919" w:rsidRDefault="00A12FC6" w:rsidP="00226919">
                            <w:pPr>
                              <w:rPr>
                                <w:b/>
                                <w:bCs/>
                                <w:color w:val="000000" w:themeColor="text1"/>
                              </w:rPr>
                            </w:pPr>
                            <w:bookmarkStart w:id="11" w:name="_Toc109822740"/>
                            <w:bookmarkStart w:id="12" w:name="_Toc127956467"/>
                            <w:bookmarkStart w:id="13" w:name="_Toc129606920"/>
                            <w:r w:rsidRPr="00226919">
                              <w:rPr>
                                <w:b/>
                                <w:bCs/>
                                <w:color w:val="000000" w:themeColor="text1"/>
                              </w:rPr>
                              <w:t>STRATEGY A: A REGION THAT PROTECTS THE ENVIRONMENT, ENHANCES RESILIENCE AND CAPITALISES ON AND HONOURS THE KAROO CHARM IN SUPPORT OF A VIBRANT PEOPLE AND GROWING THE ECONOMY</w:t>
                            </w:r>
                            <w:bookmarkEnd w:id="11"/>
                            <w:bookmarkEnd w:id="12"/>
                            <w:bookmarkEnd w:id="13"/>
                          </w:p>
                          <w:p w14:paraId="7EFB4EB5" w14:textId="77777777" w:rsidR="00A12FC6" w:rsidRDefault="00A12FC6" w:rsidP="001449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54752F" id="Rounded Rectangle 17" o:spid="_x0000_s1028" style="width:342pt;height:6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" fillcolor="#a8d08d [1945]" strokecolor="white [3212]" strokeweight="2pt">
                <v:textbox>
                  <w:txbxContent>
                    <w:p w14:paraId="6713D5BB" w14:textId="77777777" w:rsidR="00A12FC6" w:rsidRPr="00226919" w:rsidRDefault="00A12FC6" w:rsidP="00226919">
                      <w:pPr>
                        <w:rPr>
                          <w:b/>
                          <w:bCs/>
                          <w:color w:val="000000" w:themeColor="text1"/>
                        </w:rPr>
                      </w:pPr>
                      <w:bookmarkStart w:id="14" w:name="_Toc109822740"/>
                      <w:bookmarkStart w:id="15" w:name="_Toc127956467"/>
                      <w:bookmarkStart w:id="16" w:name="_Toc129606920"/>
                      <w:r w:rsidRPr="00226919">
                        <w:rPr>
                          <w:b/>
                          <w:bCs/>
                          <w:color w:val="000000" w:themeColor="text1"/>
                        </w:rPr>
                        <w:t>STRATEGY A: A REGION THAT PROTECTS THE ENVIRONMENT, ENHANCES RESILIENCE AND CAPITALISES ON AND HONOURS THE KAROO CHARM IN SUPPORT OF A VIBRANT PEOPLE AND GROWING THE ECONOMY</w:t>
                      </w:r>
                      <w:bookmarkEnd w:id="14"/>
                      <w:bookmarkEnd w:id="15"/>
                      <w:bookmarkEnd w:id="16"/>
                    </w:p>
                    <w:p w14:paraId="7EFB4EB5" w14:textId="77777777" w:rsidR="00A12FC6" w:rsidRDefault="00A12FC6" w:rsidP="00144965">
                      <w:pPr>
                        <w:jc w:val="center"/>
                      </w:pPr>
                    </w:p>
                  </w:txbxContent>
                </v:textbox>
                <w10:anchorlock/>
              </v:roundrect>
            </w:pict>
          </mc:Fallback>
        </mc:AlternateContent>
      </w:r>
    </w:p>
    <w:p w14:paraId="2267C6FA" w14:textId="5B2E6480" w:rsidR="00135D0F" w:rsidRDefault="00135D0F" w:rsidP="00BA14FC">
      <w:pPr>
        <w:pStyle w:val="Default"/>
        <w:spacing w:line="276" w:lineRule="auto"/>
        <w:jc w:val="both"/>
        <w:rPr>
          <w:sz w:val="18"/>
          <w:szCs w:val="18"/>
        </w:rPr>
      </w:pPr>
      <w:r>
        <w:rPr>
          <w:sz w:val="18"/>
          <w:szCs w:val="18"/>
        </w:rPr>
        <w:t xml:space="preserve">Beaufort West municipality is a dry, arid landscape, </w:t>
      </w:r>
      <w:r w:rsidR="00B95011">
        <w:rPr>
          <w:sz w:val="18"/>
          <w:szCs w:val="18"/>
        </w:rPr>
        <w:t>which</w:t>
      </w:r>
      <w:r>
        <w:rPr>
          <w:sz w:val="18"/>
          <w:szCs w:val="18"/>
        </w:rPr>
        <w:t xml:space="preserve"> is sparsely populated. The Growth Potential of Town’s Study (201</w:t>
      </w:r>
      <w:r w:rsidR="00BA14FC">
        <w:rPr>
          <w:sz w:val="18"/>
          <w:szCs w:val="18"/>
        </w:rPr>
        <w:t>8</w:t>
      </w:r>
      <w:r>
        <w:rPr>
          <w:sz w:val="18"/>
          <w:szCs w:val="18"/>
        </w:rPr>
        <w:t xml:space="preserve">) views its overall growth potential as low to very low, however, the </w:t>
      </w:r>
      <w:r w:rsidR="00BA14FC">
        <w:rPr>
          <w:sz w:val="18"/>
          <w:szCs w:val="18"/>
        </w:rPr>
        <w:t>municipality</w:t>
      </w:r>
      <w:r>
        <w:rPr>
          <w:sz w:val="18"/>
          <w:szCs w:val="18"/>
        </w:rPr>
        <w:t xml:space="preserve"> does possess a few </w:t>
      </w:r>
      <w:r>
        <w:rPr>
          <w:b/>
          <w:bCs/>
          <w:sz w:val="18"/>
          <w:szCs w:val="18"/>
        </w:rPr>
        <w:t xml:space="preserve">inherent competitive advantages </w:t>
      </w:r>
      <w:r>
        <w:rPr>
          <w:sz w:val="18"/>
          <w:szCs w:val="18"/>
        </w:rPr>
        <w:t xml:space="preserve">which must be capitalised upon to grow the economy, provide more people with access to work opportunities and perhaps even more importantly, the ability to see and create latent entrepreneurial opportunities in the economy. </w:t>
      </w:r>
    </w:p>
    <w:p w14:paraId="02EA7072" w14:textId="77777777" w:rsidR="00BA14FC" w:rsidRDefault="00BA14FC" w:rsidP="004D20FC">
      <w:pPr>
        <w:pStyle w:val="Default"/>
        <w:spacing w:line="276" w:lineRule="auto"/>
        <w:jc w:val="both"/>
        <w:rPr>
          <w:sz w:val="18"/>
          <w:szCs w:val="18"/>
        </w:rPr>
      </w:pPr>
    </w:p>
    <w:p w14:paraId="024922B7" w14:textId="00223B22" w:rsidR="00135D0F" w:rsidRDefault="00135D0F" w:rsidP="00BA14FC">
      <w:pPr>
        <w:pStyle w:val="Default"/>
        <w:spacing w:line="276" w:lineRule="auto"/>
        <w:jc w:val="both"/>
        <w:rPr>
          <w:sz w:val="18"/>
          <w:szCs w:val="18"/>
        </w:rPr>
      </w:pPr>
      <w:r>
        <w:rPr>
          <w:sz w:val="18"/>
          <w:szCs w:val="18"/>
        </w:rPr>
        <w:t xml:space="preserve">This competitive advantage centres on its scenic appeal, sense of place and related tourism potential; its limited yet important agricultural activities and related agri-processing potential; green energy (solar and wind) potential; as well as on the potential shale gas reserves that exist in the region. Furthermore, the region has a significant rail system and national highway infrastructure assets running through it, providing the potential for improved connectivity to the broader South African economy. </w:t>
      </w:r>
    </w:p>
    <w:p w14:paraId="10F3CD69" w14:textId="77777777" w:rsidR="00BA14FC" w:rsidRDefault="00BA14FC" w:rsidP="004D20FC">
      <w:pPr>
        <w:pStyle w:val="Default"/>
        <w:spacing w:line="276" w:lineRule="auto"/>
        <w:jc w:val="both"/>
        <w:rPr>
          <w:sz w:val="18"/>
          <w:szCs w:val="18"/>
        </w:rPr>
      </w:pPr>
    </w:p>
    <w:p w14:paraId="582B63D9" w14:textId="52415B6B" w:rsidR="00C4134E" w:rsidRPr="00943742" w:rsidRDefault="007A72FC" w:rsidP="004D20FC">
      <w:pPr>
        <w:tabs>
          <w:tab w:val="left" w:pos="1620"/>
        </w:tabs>
        <w:autoSpaceDE w:val="0"/>
        <w:autoSpaceDN w:val="0"/>
        <w:adjustRightInd w:val="0"/>
        <w:spacing w:after="0" w:line="276" w:lineRule="auto"/>
        <w:rPr>
          <w:rFonts w:cs="Avenir Book"/>
          <w:szCs w:val="18"/>
        </w:rPr>
      </w:pPr>
      <w:r w:rsidRPr="00031C4C">
        <w:rPr>
          <w:rFonts w:cs="Avenir Book"/>
          <w:szCs w:val="18"/>
        </w:rPr>
        <w:t xml:space="preserve">The competitive advantage of the economy of </w:t>
      </w:r>
      <w:r w:rsidR="001E56ED">
        <w:rPr>
          <w:rFonts w:cs="Avenir Book"/>
          <w:szCs w:val="18"/>
        </w:rPr>
        <w:t>Beaufort West Municipality</w:t>
      </w:r>
      <w:r w:rsidRPr="00031C4C">
        <w:rPr>
          <w:rFonts w:cs="Avenir Book"/>
          <w:szCs w:val="18"/>
        </w:rPr>
        <w:t xml:space="preserve"> is</w:t>
      </w:r>
      <w:r w:rsidR="00B94C11">
        <w:rPr>
          <w:rFonts w:cs="Avenir Book"/>
          <w:szCs w:val="18"/>
        </w:rPr>
        <w:t>, however,</w:t>
      </w:r>
      <w:r w:rsidRPr="00031C4C">
        <w:rPr>
          <w:rFonts w:cs="Avenir Book"/>
          <w:szCs w:val="18"/>
        </w:rPr>
        <w:t xml:space="preserve"> dependent on its natural resource base. This underpins the history, character, scenic and heritage appeal of the region, as well as the vitality of the tourism industry and limited yet important agricultural, agri-processing, manufacturing and downstream trade and construction economy. The functioning of this economy is </w:t>
      </w:r>
      <w:r w:rsidR="00C74E3C" w:rsidRPr="00031C4C">
        <w:rPr>
          <w:rFonts w:cs="Avenir Book"/>
          <w:szCs w:val="18"/>
        </w:rPr>
        <w:t>linked</w:t>
      </w:r>
      <w:r w:rsidRPr="00031C4C">
        <w:rPr>
          <w:rFonts w:cs="Avenir Book"/>
          <w:szCs w:val="18"/>
        </w:rPr>
        <w:t xml:space="preserve"> to the availability of water and the health of the ecological systems. Hence the protection and enhancement of the environment is one of the main strategies of this MSDF. Through municipal policy and programmes, the municipality must therefore protect its natural assets, build its </w:t>
      </w:r>
      <w:r w:rsidR="00DA5483" w:rsidRPr="00031C4C">
        <w:rPr>
          <w:rFonts w:cs="Avenir Book"/>
          <w:szCs w:val="18"/>
        </w:rPr>
        <w:t>resilience,</w:t>
      </w:r>
      <w:r w:rsidRPr="00031C4C">
        <w:rPr>
          <w:rFonts w:cs="Avenir Book"/>
          <w:szCs w:val="18"/>
        </w:rPr>
        <w:t xml:space="preserve"> and honour and enhance its </w:t>
      </w:r>
      <w:r w:rsidRPr="008B2679">
        <w:rPr>
          <w:rFonts w:cs="Avenir Book"/>
          <w:szCs w:val="18"/>
        </w:rPr>
        <w:t xml:space="preserve">tourism economy.  The </w:t>
      </w:r>
      <w:r w:rsidRPr="008B2679">
        <w:rPr>
          <w:rFonts w:cs="Avenir Book"/>
          <w:b/>
          <w:bCs/>
          <w:szCs w:val="18"/>
        </w:rPr>
        <w:t xml:space="preserve">primary resources to protect, maintain and enhance </w:t>
      </w:r>
      <w:r w:rsidRPr="008B2679">
        <w:rPr>
          <w:rFonts w:cs="Avenir Book"/>
          <w:szCs w:val="18"/>
        </w:rPr>
        <w:t xml:space="preserve">are listed below and shown in </w:t>
      </w:r>
      <w:r w:rsidR="00C4134E" w:rsidRPr="00943742">
        <w:rPr>
          <w:rFonts w:cs="Avenir Book"/>
          <w:b/>
          <w:bCs/>
          <w:szCs w:val="18"/>
        </w:rPr>
        <w:t>Figure 101</w:t>
      </w:r>
      <w:r w:rsidR="00C4134E" w:rsidRPr="00943742">
        <w:rPr>
          <w:rFonts w:cs="Avenir Book"/>
          <w:szCs w:val="18"/>
        </w:rPr>
        <w:t>.</w:t>
      </w:r>
      <w:r w:rsidR="00457F29" w:rsidRPr="00943742">
        <w:rPr>
          <w:rFonts w:cs="Avenir Book"/>
          <w:szCs w:val="18"/>
        </w:rPr>
        <w:t xml:space="preserve"> </w:t>
      </w:r>
    </w:p>
    <w:p w14:paraId="7541E4B5" w14:textId="60423B62" w:rsidR="007A72FC" w:rsidRPr="008B2679" w:rsidRDefault="007A72FC" w:rsidP="004D20FC">
      <w:pPr>
        <w:tabs>
          <w:tab w:val="left" w:pos="1620"/>
        </w:tabs>
        <w:autoSpaceDE w:val="0"/>
        <w:autoSpaceDN w:val="0"/>
        <w:adjustRightInd w:val="0"/>
        <w:spacing w:after="0" w:line="276" w:lineRule="auto"/>
        <w:rPr>
          <w:rFonts w:cs="Avenir Book"/>
          <w:szCs w:val="18"/>
        </w:rPr>
      </w:pPr>
      <w:r w:rsidRPr="00D84886">
        <w:rPr>
          <w:rFonts w:cs="Avenir Book"/>
          <w:b/>
          <w:bCs/>
          <w:color w:val="C00000"/>
          <w:szCs w:val="18"/>
        </w:rPr>
        <w:t xml:space="preserve"> </w:t>
      </w:r>
    </w:p>
    <w:p w14:paraId="2AF7364D" w14:textId="1930456D" w:rsidR="00011065" w:rsidRPr="00AD65BE" w:rsidRDefault="007A72FC" w:rsidP="006711DF">
      <w:pPr>
        <w:pStyle w:val="ListParagraph"/>
        <w:numPr>
          <w:ilvl w:val="0"/>
          <w:numId w:val="29"/>
        </w:numPr>
        <w:tabs>
          <w:tab w:val="left" w:pos="1620"/>
        </w:tabs>
        <w:autoSpaceDE w:val="0"/>
        <w:autoSpaceDN w:val="0"/>
        <w:adjustRightInd w:val="0"/>
        <w:spacing w:after="0"/>
        <w:rPr>
          <w:rFonts w:cs="Avenir Book"/>
          <w:szCs w:val="18"/>
        </w:rPr>
      </w:pPr>
      <w:r w:rsidRPr="000A3DC0">
        <w:rPr>
          <w:rFonts w:cs="Avenir Book"/>
          <w:b/>
          <w:bCs/>
          <w:szCs w:val="18"/>
        </w:rPr>
        <w:t>Natural and agricultural resource base:</w:t>
      </w:r>
      <w:r w:rsidRPr="000A3DC0">
        <w:rPr>
          <w:rFonts w:cs="Avenir Book"/>
          <w:szCs w:val="18"/>
        </w:rPr>
        <w:t xml:space="preserve"> </w:t>
      </w:r>
      <w:r w:rsidR="00A46C1A" w:rsidRPr="000A3DC0">
        <w:rPr>
          <w:rFonts w:cs="Avenir Book"/>
          <w:szCs w:val="18"/>
        </w:rPr>
        <w:t>Karoo National Park</w:t>
      </w:r>
      <w:r w:rsidRPr="000A3DC0">
        <w:rPr>
          <w:rFonts w:cs="Avenir Book"/>
          <w:szCs w:val="18"/>
        </w:rPr>
        <w:t>,</w:t>
      </w:r>
      <w:r w:rsidR="00A46C1A" w:rsidRPr="000A3DC0">
        <w:rPr>
          <w:rFonts w:cs="Avenir Book"/>
          <w:szCs w:val="18"/>
        </w:rPr>
        <w:t xml:space="preserve"> the Gamka Dam, </w:t>
      </w:r>
      <w:r w:rsidR="00751EE8" w:rsidRPr="000A3DC0">
        <w:rPr>
          <w:rFonts w:cs="Avenir Book"/>
          <w:szCs w:val="18"/>
        </w:rPr>
        <w:t>C</w:t>
      </w:r>
      <w:r w:rsidR="00B94C11" w:rsidRPr="000A3DC0">
        <w:rPr>
          <w:rFonts w:cs="Avenir Book"/>
          <w:szCs w:val="18"/>
        </w:rPr>
        <w:t xml:space="preserve">ritical </w:t>
      </w:r>
      <w:r w:rsidR="0065444C" w:rsidRPr="000A3DC0">
        <w:rPr>
          <w:rFonts w:cs="Avenir Book"/>
          <w:szCs w:val="18"/>
        </w:rPr>
        <w:t>Biodiversity</w:t>
      </w:r>
      <w:r w:rsidR="00B94C11" w:rsidRPr="000A3DC0">
        <w:rPr>
          <w:rFonts w:cs="Avenir Book"/>
          <w:szCs w:val="18"/>
        </w:rPr>
        <w:t xml:space="preserve"> </w:t>
      </w:r>
      <w:r w:rsidR="00DA5483" w:rsidRPr="000A3DC0">
        <w:rPr>
          <w:rFonts w:cs="Avenir Book"/>
          <w:szCs w:val="18"/>
        </w:rPr>
        <w:t>Areas,</w:t>
      </w:r>
      <w:r w:rsidR="00B94C11" w:rsidRPr="000A3DC0">
        <w:rPr>
          <w:rFonts w:cs="Avenir Book"/>
          <w:szCs w:val="18"/>
        </w:rPr>
        <w:t xml:space="preserve"> and Environmental Support Areas</w:t>
      </w:r>
      <w:r w:rsidR="00751EE8" w:rsidRPr="000A3DC0">
        <w:rPr>
          <w:rFonts w:cs="Avenir Book"/>
          <w:szCs w:val="18"/>
        </w:rPr>
        <w:t xml:space="preserve">, and the </w:t>
      </w:r>
      <w:r w:rsidR="005415B7" w:rsidRPr="000A3DC0">
        <w:rPr>
          <w:rFonts w:cs="Avenir Book"/>
          <w:szCs w:val="18"/>
        </w:rPr>
        <w:t>Sout River</w:t>
      </w:r>
      <w:r w:rsidR="00011065">
        <w:rPr>
          <w:rFonts w:cs="Avenir Book"/>
          <w:szCs w:val="18"/>
        </w:rPr>
        <w:t xml:space="preserve">, </w:t>
      </w:r>
      <w:r w:rsidR="00AD65BE">
        <w:rPr>
          <w:szCs w:val="18"/>
        </w:rPr>
        <w:t>the</w:t>
      </w:r>
      <w:r w:rsidR="00011065" w:rsidRPr="00AD65BE">
        <w:rPr>
          <w:szCs w:val="18"/>
        </w:rPr>
        <w:t xml:space="preserve"> Dorps</w:t>
      </w:r>
      <w:r w:rsidR="00AD65BE">
        <w:rPr>
          <w:szCs w:val="18"/>
        </w:rPr>
        <w:t xml:space="preserve"> River </w:t>
      </w:r>
      <w:r w:rsidR="00011065" w:rsidRPr="00AD65BE">
        <w:rPr>
          <w:szCs w:val="18"/>
        </w:rPr>
        <w:t xml:space="preserve">and their tributaries, as well as irrigated agricultural production areas associated with these rivers, such as </w:t>
      </w:r>
      <w:r w:rsidR="00AD65BE">
        <w:rPr>
          <w:szCs w:val="18"/>
        </w:rPr>
        <w:t>the areas</w:t>
      </w:r>
      <w:r w:rsidR="00011065" w:rsidRPr="00AD65BE">
        <w:rPr>
          <w:szCs w:val="18"/>
        </w:rPr>
        <w:t xml:space="preserve"> around the town of Murraysburg; </w:t>
      </w:r>
    </w:p>
    <w:p w14:paraId="0DEACBED" w14:textId="5716868E" w:rsidR="00595642" w:rsidRPr="00595642" w:rsidRDefault="007A72FC" w:rsidP="006711DF">
      <w:pPr>
        <w:pStyle w:val="ListParagraph"/>
        <w:numPr>
          <w:ilvl w:val="0"/>
          <w:numId w:val="29"/>
        </w:numPr>
        <w:tabs>
          <w:tab w:val="left" w:pos="1620"/>
        </w:tabs>
        <w:autoSpaceDE w:val="0"/>
        <w:autoSpaceDN w:val="0"/>
        <w:adjustRightInd w:val="0"/>
        <w:spacing w:after="0"/>
        <w:rPr>
          <w:szCs w:val="18"/>
        </w:rPr>
      </w:pPr>
      <w:r w:rsidRPr="000A3DC0">
        <w:rPr>
          <w:rFonts w:cs="Avenir Book"/>
          <w:b/>
          <w:bCs/>
          <w:szCs w:val="18"/>
        </w:rPr>
        <w:lastRenderedPageBreak/>
        <w:t>Settlements with different economic roles</w:t>
      </w:r>
      <w:r w:rsidRPr="000A3DC0">
        <w:rPr>
          <w:rFonts w:cs="Avenir Book"/>
          <w:szCs w:val="18"/>
        </w:rPr>
        <w:t xml:space="preserve"> </w:t>
      </w:r>
      <w:r w:rsidRPr="000A3DC0">
        <w:rPr>
          <w:rFonts w:cs="Avenir Book"/>
          <w:b/>
          <w:bCs/>
          <w:szCs w:val="18"/>
        </w:rPr>
        <w:t>and heritage potential</w:t>
      </w:r>
      <w:r w:rsidRPr="000A3DC0">
        <w:rPr>
          <w:rFonts w:cs="Avenir Book"/>
          <w:szCs w:val="18"/>
        </w:rPr>
        <w:t xml:space="preserve">: The towns of </w:t>
      </w:r>
      <w:r w:rsidR="00121E57" w:rsidRPr="000A3DC0">
        <w:rPr>
          <w:rFonts w:cs="Avenir Book"/>
          <w:szCs w:val="18"/>
        </w:rPr>
        <w:t>Beaufort West, Murraysburg, Merweville and Nelspoort</w:t>
      </w:r>
      <w:r w:rsidRPr="000A3DC0">
        <w:rPr>
          <w:rFonts w:cs="Avenir Book"/>
          <w:szCs w:val="18"/>
        </w:rPr>
        <w:t xml:space="preserve">. </w:t>
      </w:r>
      <w:r w:rsidR="00595642">
        <w:rPr>
          <w:rFonts w:cs="Avenir Book"/>
          <w:szCs w:val="18"/>
        </w:rPr>
        <w:t xml:space="preserve">  </w:t>
      </w:r>
      <w:r w:rsidR="00595642" w:rsidRPr="00595642">
        <w:rPr>
          <w:szCs w:val="18"/>
        </w:rPr>
        <w:t xml:space="preserve">All of these settlements hold significant built heritage assets such as churches, and other significant buildings and facades; </w:t>
      </w:r>
    </w:p>
    <w:p w14:paraId="7AB64720" w14:textId="4B40D337" w:rsidR="007A72FC" w:rsidRPr="008B2679" w:rsidRDefault="00102954" w:rsidP="007A72FC">
      <w:pPr>
        <w:tabs>
          <w:tab w:val="left" w:pos="1620"/>
        </w:tabs>
        <w:autoSpaceDE w:val="0"/>
        <w:autoSpaceDN w:val="0"/>
        <w:adjustRightInd w:val="0"/>
        <w:spacing w:after="0"/>
        <w:rPr>
          <w:rFonts w:cs="Avenir Book"/>
          <w:szCs w:val="18"/>
        </w:rPr>
      </w:pPr>
      <w:r>
        <w:rPr>
          <w:rFonts w:cs="Avenir Book"/>
          <w:noProof/>
          <w:szCs w:val="18"/>
        </w:rPr>
        <w:drawing>
          <wp:anchor distT="0" distB="0" distL="114300" distR="114300" simplePos="0" relativeHeight="251706377" behindDoc="1" locked="0" layoutInCell="1" allowOverlap="1" wp14:anchorId="7CE018E2" wp14:editId="23DE91A3">
            <wp:simplePos x="0" y="0"/>
            <wp:positionH relativeFrom="column">
              <wp:posOffset>247015</wp:posOffset>
            </wp:positionH>
            <wp:positionV relativeFrom="paragraph">
              <wp:posOffset>386080</wp:posOffset>
            </wp:positionV>
            <wp:extent cx="7477125" cy="5335905"/>
            <wp:effectExtent l="0" t="0" r="9525" b="0"/>
            <wp:wrapTight wrapText="bothSides">
              <wp:wrapPolygon edited="0">
                <wp:start x="0" y="0"/>
                <wp:lineTo x="0" y="21515"/>
                <wp:lineTo x="21572" y="21515"/>
                <wp:lineTo x="21572"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77125" cy="533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34AD1" w14:textId="4F17B1A1" w:rsidR="00D84886" w:rsidRDefault="007A72FC" w:rsidP="006711DF">
      <w:pPr>
        <w:pStyle w:val="ListParagraph"/>
        <w:numPr>
          <w:ilvl w:val="0"/>
          <w:numId w:val="29"/>
        </w:numPr>
        <w:tabs>
          <w:tab w:val="left" w:pos="1620"/>
        </w:tabs>
        <w:autoSpaceDE w:val="0"/>
        <w:autoSpaceDN w:val="0"/>
        <w:adjustRightInd w:val="0"/>
        <w:spacing w:after="0"/>
        <w:rPr>
          <w:rFonts w:cs="Avenir Book"/>
          <w:szCs w:val="18"/>
        </w:rPr>
      </w:pPr>
      <w:r w:rsidRPr="000A3DC0">
        <w:rPr>
          <w:rFonts w:cs="Avenir Book"/>
          <w:b/>
          <w:bCs/>
          <w:szCs w:val="18"/>
        </w:rPr>
        <w:t xml:space="preserve">Unique landscapes, lifestyle, and tourism offerings: </w:t>
      </w:r>
      <w:r w:rsidR="004652EC" w:rsidRPr="000A3DC0">
        <w:rPr>
          <w:rFonts w:cs="Avenir Book"/>
          <w:szCs w:val="18"/>
        </w:rPr>
        <w:t>Beaufort West</w:t>
      </w:r>
      <w:r w:rsidRPr="000A3DC0">
        <w:rPr>
          <w:rFonts w:cs="Avenir Book"/>
          <w:szCs w:val="18"/>
        </w:rPr>
        <w:t xml:space="preserve"> Town,</w:t>
      </w:r>
      <w:r w:rsidR="004652EC" w:rsidRPr="000A3DC0">
        <w:rPr>
          <w:rFonts w:cs="Avenir Book"/>
          <w:szCs w:val="18"/>
        </w:rPr>
        <w:t xml:space="preserve"> Donkin Street</w:t>
      </w:r>
      <w:r w:rsidRPr="000A3DC0">
        <w:rPr>
          <w:rFonts w:cs="Avenir Book"/>
          <w:szCs w:val="18"/>
        </w:rPr>
        <w:t xml:space="preserve">, </w:t>
      </w:r>
      <w:r w:rsidR="008B2679" w:rsidRPr="000A3DC0">
        <w:rPr>
          <w:rFonts w:cs="Avenir Book"/>
          <w:szCs w:val="18"/>
        </w:rPr>
        <w:t>m</w:t>
      </w:r>
      <w:r w:rsidRPr="000A3DC0">
        <w:rPr>
          <w:rFonts w:cs="Avenir Book"/>
          <w:szCs w:val="18"/>
        </w:rPr>
        <w:t>onuments and heritage zones, and scenic routes</w:t>
      </w:r>
      <w:r w:rsidR="001C78EA" w:rsidRPr="000A3DC0">
        <w:rPr>
          <w:rFonts w:cs="Avenir Book"/>
          <w:szCs w:val="18"/>
        </w:rPr>
        <w:t xml:space="preserve"> – namely</w:t>
      </w:r>
      <w:r w:rsidR="00C10E48">
        <w:rPr>
          <w:rFonts w:cs="Avenir Book"/>
          <w:szCs w:val="18"/>
        </w:rPr>
        <w:t xml:space="preserve"> the</w:t>
      </w:r>
      <w:r w:rsidR="001C78EA" w:rsidRPr="000A3DC0">
        <w:rPr>
          <w:rFonts w:cs="Avenir Book"/>
          <w:szCs w:val="18"/>
        </w:rPr>
        <w:t xml:space="preserve"> Gamkaskloof Pass, as well as Molteno Pass in the Nuweveld range</w:t>
      </w:r>
      <w:r w:rsidRPr="000A3DC0">
        <w:rPr>
          <w:rFonts w:cs="Avenir Book"/>
          <w:szCs w:val="18"/>
        </w:rPr>
        <w:t>.</w:t>
      </w:r>
    </w:p>
    <w:p w14:paraId="21D9F378" w14:textId="1624C95C" w:rsidR="00D84886" w:rsidRPr="00D84886" w:rsidRDefault="00D84886" w:rsidP="00D84886">
      <w:pPr>
        <w:pStyle w:val="ListParagraph"/>
        <w:rPr>
          <w:rFonts w:cs="Avenir Book"/>
          <w:szCs w:val="18"/>
        </w:rPr>
      </w:pPr>
    </w:p>
    <w:p w14:paraId="1E4EAF08" w14:textId="4555A7CA" w:rsidR="00D84886" w:rsidRDefault="00D84886" w:rsidP="00D84886">
      <w:pPr>
        <w:tabs>
          <w:tab w:val="left" w:pos="1620"/>
        </w:tabs>
        <w:autoSpaceDE w:val="0"/>
        <w:autoSpaceDN w:val="0"/>
        <w:adjustRightInd w:val="0"/>
        <w:spacing w:after="0"/>
        <w:rPr>
          <w:rFonts w:cs="Avenir Book"/>
          <w:szCs w:val="18"/>
        </w:rPr>
      </w:pPr>
    </w:p>
    <w:p w14:paraId="7506E218" w14:textId="02E94D22" w:rsidR="00D84886" w:rsidRDefault="00D84886" w:rsidP="00D84886">
      <w:pPr>
        <w:tabs>
          <w:tab w:val="left" w:pos="1620"/>
        </w:tabs>
        <w:autoSpaceDE w:val="0"/>
        <w:autoSpaceDN w:val="0"/>
        <w:adjustRightInd w:val="0"/>
        <w:spacing w:after="0"/>
        <w:rPr>
          <w:rFonts w:cs="Avenir Book"/>
          <w:szCs w:val="18"/>
        </w:rPr>
      </w:pPr>
    </w:p>
    <w:p w14:paraId="7D5C0A38" w14:textId="48D767CA" w:rsidR="00D84886" w:rsidRDefault="00D84886" w:rsidP="00D84886">
      <w:pPr>
        <w:tabs>
          <w:tab w:val="left" w:pos="1620"/>
        </w:tabs>
        <w:autoSpaceDE w:val="0"/>
        <w:autoSpaceDN w:val="0"/>
        <w:adjustRightInd w:val="0"/>
        <w:spacing w:after="0"/>
        <w:rPr>
          <w:rFonts w:cs="Avenir Book"/>
          <w:szCs w:val="18"/>
        </w:rPr>
      </w:pPr>
    </w:p>
    <w:p w14:paraId="727C7C06" w14:textId="6A365DB2" w:rsidR="00D84886" w:rsidRDefault="00D84886" w:rsidP="00D84886">
      <w:pPr>
        <w:tabs>
          <w:tab w:val="left" w:pos="1620"/>
        </w:tabs>
        <w:autoSpaceDE w:val="0"/>
        <w:autoSpaceDN w:val="0"/>
        <w:adjustRightInd w:val="0"/>
        <w:spacing w:after="0"/>
        <w:rPr>
          <w:rFonts w:cs="Avenir Book"/>
          <w:szCs w:val="18"/>
        </w:rPr>
      </w:pPr>
    </w:p>
    <w:p w14:paraId="4D7E97F8" w14:textId="77777777" w:rsidR="00D84886" w:rsidRDefault="00D84886" w:rsidP="00D84886">
      <w:pPr>
        <w:tabs>
          <w:tab w:val="left" w:pos="1620"/>
        </w:tabs>
        <w:autoSpaceDE w:val="0"/>
        <w:autoSpaceDN w:val="0"/>
        <w:adjustRightInd w:val="0"/>
        <w:spacing w:after="0"/>
        <w:rPr>
          <w:rFonts w:cs="Avenir Book"/>
          <w:szCs w:val="18"/>
        </w:rPr>
      </w:pPr>
    </w:p>
    <w:p w14:paraId="5E5CF7A0" w14:textId="1F152585" w:rsidR="00D84886" w:rsidRDefault="00D84886" w:rsidP="00D84886">
      <w:pPr>
        <w:tabs>
          <w:tab w:val="left" w:pos="1620"/>
        </w:tabs>
        <w:autoSpaceDE w:val="0"/>
        <w:autoSpaceDN w:val="0"/>
        <w:adjustRightInd w:val="0"/>
        <w:spacing w:after="0"/>
        <w:rPr>
          <w:rFonts w:cs="Avenir Book"/>
          <w:szCs w:val="18"/>
        </w:rPr>
      </w:pPr>
    </w:p>
    <w:p w14:paraId="7470A68B" w14:textId="77777777" w:rsidR="00D84886" w:rsidRDefault="00D84886" w:rsidP="00D84886">
      <w:pPr>
        <w:tabs>
          <w:tab w:val="left" w:pos="1620"/>
        </w:tabs>
        <w:autoSpaceDE w:val="0"/>
        <w:autoSpaceDN w:val="0"/>
        <w:adjustRightInd w:val="0"/>
        <w:spacing w:after="0"/>
        <w:rPr>
          <w:rFonts w:cs="Avenir Book"/>
          <w:szCs w:val="18"/>
        </w:rPr>
      </w:pPr>
    </w:p>
    <w:p w14:paraId="5C2903CA" w14:textId="77777777" w:rsidR="00D84886" w:rsidRDefault="00D84886" w:rsidP="00D84886">
      <w:pPr>
        <w:tabs>
          <w:tab w:val="left" w:pos="1620"/>
        </w:tabs>
        <w:autoSpaceDE w:val="0"/>
        <w:autoSpaceDN w:val="0"/>
        <w:adjustRightInd w:val="0"/>
        <w:spacing w:after="0"/>
        <w:rPr>
          <w:rFonts w:cs="Avenir Book"/>
          <w:szCs w:val="18"/>
        </w:rPr>
      </w:pPr>
    </w:p>
    <w:p w14:paraId="02C30375" w14:textId="0FE726FD" w:rsidR="00D84886" w:rsidRDefault="00D84886" w:rsidP="00D84886">
      <w:pPr>
        <w:tabs>
          <w:tab w:val="left" w:pos="1620"/>
        </w:tabs>
        <w:autoSpaceDE w:val="0"/>
        <w:autoSpaceDN w:val="0"/>
        <w:adjustRightInd w:val="0"/>
        <w:spacing w:after="0"/>
        <w:rPr>
          <w:rFonts w:cs="Avenir Book"/>
          <w:szCs w:val="18"/>
        </w:rPr>
      </w:pPr>
    </w:p>
    <w:p w14:paraId="537AD666" w14:textId="77777777" w:rsidR="00D84886" w:rsidRDefault="00D84886" w:rsidP="00D84886">
      <w:pPr>
        <w:tabs>
          <w:tab w:val="left" w:pos="1620"/>
        </w:tabs>
        <w:autoSpaceDE w:val="0"/>
        <w:autoSpaceDN w:val="0"/>
        <w:adjustRightInd w:val="0"/>
        <w:spacing w:after="0"/>
        <w:rPr>
          <w:rFonts w:cs="Avenir Book"/>
          <w:szCs w:val="18"/>
        </w:rPr>
      </w:pPr>
    </w:p>
    <w:p w14:paraId="0A085EA8" w14:textId="77777777" w:rsidR="00D84886" w:rsidRDefault="00D84886" w:rsidP="00D84886">
      <w:pPr>
        <w:tabs>
          <w:tab w:val="left" w:pos="1620"/>
        </w:tabs>
        <w:autoSpaceDE w:val="0"/>
        <w:autoSpaceDN w:val="0"/>
        <w:adjustRightInd w:val="0"/>
        <w:spacing w:after="0"/>
        <w:rPr>
          <w:rFonts w:cs="Avenir Book"/>
          <w:szCs w:val="18"/>
        </w:rPr>
      </w:pPr>
    </w:p>
    <w:p w14:paraId="469640D9" w14:textId="77777777" w:rsidR="00D84886" w:rsidRDefault="00D84886" w:rsidP="00D84886">
      <w:pPr>
        <w:tabs>
          <w:tab w:val="left" w:pos="1620"/>
        </w:tabs>
        <w:autoSpaceDE w:val="0"/>
        <w:autoSpaceDN w:val="0"/>
        <w:adjustRightInd w:val="0"/>
        <w:spacing w:after="0"/>
        <w:rPr>
          <w:rFonts w:cs="Avenir Book"/>
          <w:szCs w:val="18"/>
        </w:rPr>
      </w:pPr>
    </w:p>
    <w:p w14:paraId="4F6682D0" w14:textId="77777777" w:rsidR="00D84886" w:rsidRDefault="00D84886" w:rsidP="00D84886">
      <w:pPr>
        <w:tabs>
          <w:tab w:val="left" w:pos="1620"/>
        </w:tabs>
        <w:autoSpaceDE w:val="0"/>
        <w:autoSpaceDN w:val="0"/>
        <w:adjustRightInd w:val="0"/>
        <w:spacing w:after="0"/>
        <w:rPr>
          <w:rFonts w:cs="Avenir Book"/>
          <w:szCs w:val="18"/>
        </w:rPr>
      </w:pPr>
    </w:p>
    <w:p w14:paraId="05796DAA" w14:textId="77777777" w:rsidR="00D84886" w:rsidRDefault="00D84886" w:rsidP="00D84886">
      <w:pPr>
        <w:tabs>
          <w:tab w:val="left" w:pos="1620"/>
        </w:tabs>
        <w:autoSpaceDE w:val="0"/>
        <w:autoSpaceDN w:val="0"/>
        <w:adjustRightInd w:val="0"/>
        <w:spacing w:after="0"/>
        <w:rPr>
          <w:rFonts w:cs="Avenir Book"/>
          <w:szCs w:val="18"/>
        </w:rPr>
      </w:pPr>
    </w:p>
    <w:p w14:paraId="6715C19B" w14:textId="77777777" w:rsidR="00D84886" w:rsidRDefault="00D84886" w:rsidP="00D84886">
      <w:pPr>
        <w:tabs>
          <w:tab w:val="left" w:pos="1620"/>
        </w:tabs>
        <w:autoSpaceDE w:val="0"/>
        <w:autoSpaceDN w:val="0"/>
        <w:adjustRightInd w:val="0"/>
        <w:spacing w:after="0"/>
        <w:rPr>
          <w:rFonts w:cs="Avenir Book"/>
          <w:szCs w:val="18"/>
        </w:rPr>
      </w:pPr>
    </w:p>
    <w:p w14:paraId="5329F448" w14:textId="77777777" w:rsidR="00D84886" w:rsidRDefault="00D84886" w:rsidP="00D84886">
      <w:pPr>
        <w:tabs>
          <w:tab w:val="left" w:pos="1620"/>
        </w:tabs>
        <w:autoSpaceDE w:val="0"/>
        <w:autoSpaceDN w:val="0"/>
        <w:adjustRightInd w:val="0"/>
        <w:spacing w:after="0"/>
        <w:rPr>
          <w:rFonts w:cs="Avenir Book"/>
          <w:szCs w:val="18"/>
        </w:rPr>
      </w:pPr>
    </w:p>
    <w:p w14:paraId="49572D8C" w14:textId="77777777" w:rsidR="00D84886" w:rsidRDefault="00D84886" w:rsidP="00D84886">
      <w:pPr>
        <w:tabs>
          <w:tab w:val="left" w:pos="1620"/>
        </w:tabs>
        <w:autoSpaceDE w:val="0"/>
        <w:autoSpaceDN w:val="0"/>
        <w:adjustRightInd w:val="0"/>
        <w:spacing w:after="0"/>
        <w:rPr>
          <w:rFonts w:cs="Avenir Book"/>
          <w:szCs w:val="18"/>
        </w:rPr>
      </w:pPr>
    </w:p>
    <w:p w14:paraId="7E6756C9" w14:textId="5586E668" w:rsidR="00D84886" w:rsidRDefault="00D84886" w:rsidP="00D84886">
      <w:pPr>
        <w:tabs>
          <w:tab w:val="left" w:pos="1620"/>
        </w:tabs>
        <w:autoSpaceDE w:val="0"/>
        <w:autoSpaceDN w:val="0"/>
        <w:adjustRightInd w:val="0"/>
        <w:spacing w:after="0"/>
        <w:rPr>
          <w:rFonts w:cs="Avenir Book"/>
          <w:szCs w:val="18"/>
        </w:rPr>
      </w:pPr>
    </w:p>
    <w:p w14:paraId="12FD30D6" w14:textId="2D8B6377" w:rsidR="00D84886" w:rsidRDefault="00D84886" w:rsidP="00D84886">
      <w:pPr>
        <w:tabs>
          <w:tab w:val="left" w:pos="1620"/>
        </w:tabs>
        <w:autoSpaceDE w:val="0"/>
        <w:autoSpaceDN w:val="0"/>
        <w:adjustRightInd w:val="0"/>
        <w:spacing w:after="0"/>
        <w:rPr>
          <w:rFonts w:cs="Avenir Book"/>
          <w:szCs w:val="18"/>
        </w:rPr>
      </w:pPr>
    </w:p>
    <w:p w14:paraId="577396C8" w14:textId="086C6C99" w:rsidR="00C4134E" w:rsidRDefault="00C4134E" w:rsidP="00D84886">
      <w:pPr>
        <w:tabs>
          <w:tab w:val="left" w:pos="1620"/>
        </w:tabs>
        <w:autoSpaceDE w:val="0"/>
        <w:autoSpaceDN w:val="0"/>
        <w:adjustRightInd w:val="0"/>
        <w:spacing w:after="0"/>
        <w:rPr>
          <w:rFonts w:cs="Avenir Book"/>
          <w:szCs w:val="18"/>
        </w:rPr>
      </w:pPr>
    </w:p>
    <w:p w14:paraId="428ED950" w14:textId="1950C1A3" w:rsidR="00C4134E" w:rsidRDefault="00C4134E" w:rsidP="00D84886">
      <w:pPr>
        <w:tabs>
          <w:tab w:val="left" w:pos="1620"/>
        </w:tabs>
        <w:autoSpaceDE w:val="0"/>
        <w:autoSpaceDN w:val="0"/>
        <w:adjustRightInd w:val="0"/>
        <w:spacing w:after="0"/>
        <w:rPr>
          <w:rFonts w:cs="Avenir Book"/>
          <w:szCs w:val="18"/>
        </w:rPr>
      </w:pPr>
    </w:p>
    <w:p w14:paraId="4A215704" w14:textId="7C141542" w:rsidR="007E36F7" w:rsidRDefault="007E36F7" w:rsidP="00D84886">
      <w:pPr>
        <w:tabs>
          <w:tab w:val="left" w:pos="1620"/>
        </w:tabs>
        <w:autoSpaceDE w:val="0"/>
        <w:autoSpaceDN w:val="0"/>
        <w:adjustRightInd w:val="0"/>
        <w:spacing w:after="0"/>
        <w:rPr>
          <w:rFonts w:cs="Avenir Book"/>
          <w:szCs w:val="18"/>
        </w:rPr>
      </w:pPr>
    </w:p>
    <w:p w14:paraId="298078E4" w14:textId="40AA9CAB" w:rsidR="007E36F7" w:rsidRDefault="007E36F7" w:rsidP="00D84886">
      <w:pPr>
        <w:tabs>
          <w:tab w:val="left" w:pos="1620"/>
        </w:tabs>
        <w:autoSpaceDE w:val="0"/>
        <w:autoSpaceDN w:val="0"/>
        <w:adjustRightInd w:val="0"/>
        <w:spacing w:after="0"/>
        <w:rPr>
          <w:rFonts w:cs="Avenir Book"/>
          <w:szCs w:val="18"/>
        </w:rPr>
      </w:pPr>
    </w:p>
    <w:p w14:paraId="6C491DCA" w14:textId="4C08CE23" w:rsidR="007E36F7" w:rsidRDefault="007E36F7" w:rsidP="00D84886">
      <w:pPr>
        <w:tabs>
          <w:tab w:val="left" w:pos="1620"/>
        </w:tabs>
        <w:autoSpaceDE w:val="0"/>
        <w:autoSpaceDN w:val="0"/>
        <w:adjustRightInd w:val="0"/>
        <w:spacing w:after="0"/>
        <w:rPr>
          <w:rFonts w:cs="Avenir Book"/>
          <w:szCs w:val="18"/>
        </w:rPr>
      </w:pPr>
    </w:p>
    <w:p w14:paraId="6D0DE410" w14:textId="77777777" w:rsidR="001074C9" w:rsidRDefault="001074C9" w:rsidP="00943742">
      <w:pPr>
        <w:pStyle w:val="Caption"/>
        <w:rPr>
          <w:b/>
          <w:bCs/>
        </w:rPr>
      </w:pPr>
    </w:p>
    <w:p w14:paraId="36251BDA" w14:textId="77777777" w:rsidR="001074C9" w:rsidRDefault="001074C9" w:rsidP="00943742">
      <w:pPr>
        <w:pStyle w:val="Caption"/>
        <w:rPr>
          <w:b/>
          <w:bCs/>
        </w:rPr>
      </w:pPr>
    </w:p>
    <w:p w14:paraId="48666DC3" w14:textId="114DFA24" w:rsidR="00D84886" w:rsidRPr="00943742" w:rsidRDefault="00C4134E" w:rsidP="00943742">
      <w:pPr>
        <w:pStyle w:val="Caption"/>
        <w:rPr>
          <w:b/>
          <w:bCs/>
        </w:rPr>
      </w:pPr>
      <w:r w:rsidRPr="00943742">
        <w:rPr>
          <w:b/>
          <w:bCs/>
        </w:rPr>
        <w:t xml:space="preserve">Figure </w:t>
      </w:r>
      <w:r w:rsidR="007F26D4" w:rsidRPr="00943742">
        <w:rPr>
          <w:b/>
          <w:bCs/>
        </w:rPr>
        <w:t>101</w:t>
      </w:r>
      <w:r w:rsidRPr="00943742">
        <w:rPr>
          <w:b/>
          <w:bCs/>
        </w:rPr>
        <w:t>:</w:t>
      </w:r>
      <w:r w:rsidR="00216B77">
        <w:rPr>
          <w:b/>
          <w:bCs/>
        </w:rPr>
        <w:t xml:space="preserve"> </w:t>
      </w:r>
      <w:r w:rsidR="00216B77" w:rsidRPr="001074C9">
        <w:t>Beaufort Wes</w:t>
      </w:r>
      <w:r w:rsidR="00C74E3C">
        <w:t>t</w:t>
      </w:r>
      <w:r w:rsidR="00216B77" w:rsidRPr="001074C9">
        <w:t xml:space="preserve"> Bio</w:t>
      </w:r>
      <w:r w:rsidR="00C74E3C">
        <w:t>diversity S</w:t>
      </w:r>
      <w:r w:rsidR="00216B77" w:rsidRPr="001074C9">
        <w:t>patial Plan 2017</w:t>
      </w:r>
      <w:r w:rsidR="00216B77">
        <w:rPr>
          <w:b/>
          <w:bCs/>
        </w:rPr>
        <w:t xml:space="preserve"> </w:t>
      </w:r>
    </w:p>
    <w:p w14:paraId="79E3506D" w14:textId="7CF5CB08" w:rsidR="00102954" w:rsidRDefault="00102954">
      <w:pPr>
        <w:tabs>
          <w:tab w:val="clear" w:pos="0"/>
        </w:tabs>
        <w:jc w:val="left"/>
        <w:rPr>
          <w:rFonts w:cs="Avenir Book"/>
          <w:szCs w:val="18"/>
        </w:rPr>
      </w:pPr>
      <w:r>
        <w:rPr>
          <w:rFonts w:cs="Avenir Book"/>
          <w:szCs w:val="18"/>
        </w:rPr>
        <w:br w:type="page"/>
      </w:r>
    </w:p>
    <w:p w14:paraId="4347A008" w14:textId="77777777" w:rsidR="00850724" w:rsidRDefault="0094561D" w:rsidP="004D20FC">
      <w:pPr>
        <w:tabs>
          <w:tab w:val="clear" w:pos="0"/>
          <w:tab w:val="left" w:pos="1530"/>
        </w:tabs>
        <w:spacing w:line="276" w:lineRule="auto"/>
        <w:rPr>
          <w:lang w:val="en-US"/>
        </w:rPr>
      </w:pPr>
      <w:r w:rsidRPr="00031C4C">
        <w:rPr>
          <w:noProof/>
          <w:szCs w:val="18"/>
          <w:lang w:val="en-ZA" w:eastAsia="en-ZA"/>
        </w:rPr>
        <w:lastRenderedPageBreak/>
        <mc:AlternateContent>
          <mc:Choice Requires="wps">
            <w:drawing>
              <wp:inline distT="0" distB="0" distL="0" distR="0" wp14:anchorId="45D1DF27" wp14:editId="15BC3D96">
                <wp:extent cx="4343400" cy="571500"/>
                <wp:effectExtent l="0" t="0" r="19050" b="19050"/>
                <wp:docPr id="6" name="Rounded Rectangle 305"/>
                <wp:cNvGraphicFramePr/>
                <a:graphic xmlns:a="http://schemas.openxmlformats.org/drawingml/2006/main">
                  <a:graphicData uri="http://schemas.microsoft.com/office/word/2010/wordprocessingShape">
                    <wps:wsp>
                      <wps:cNvSpPr/>
                      <wps:spPr>
                        <a:xfrm>
                          <a:off x="0" y="0"/>
                          <a:ext cx="4343400" cy="571500"/>
                        </a:xfrm>
                        <a:prstGeom prst="roundRect">
                          <a:avLst/>
                        </a:prstGeom>
                        <a:solidFill>
                          <a:schemeClr val="accent2">
                            <a:lumMod val="40000"/>
                            <a:lumOff val="60000"/>
                          </a:schemeClr>
                        </a:solidFill>
                        <a:ln w="25400" cap="flat" cmpd="sng" algn="ctr">
                          <a:solidFill>
                            <a:schemeClr val="bg1"/>
                          </a:solidFill>
                          <a:prstDash val="solid"/>
                        </a:ln>
                        <a:effectLst/>
                      </wps:spPr>
                      <wps:txbx>
                        <w:txbxContent>
                          <w:p w14:paraId="092EC9A6" w14:textId="77777777" w:rsidR="00A12FC6" w:rsidRPr="00226919" w:rsidRDefault="00A12FC6" w:rsidP="00226919">
                            <w:pPr>
                              <w:rPr>
                                <w:b/>
                                <w:bCs/>
                              </w:rPr>
                            </w:pPr>
                            <w:bookmarkStart w:id="17" w:name="_Toc109822741"/>
                            <w:bookmarkStart w:id="18" w:name="_Toc127956468"/>
                            <w:bookmarkStart w:id="19" w:name="_Toc129606921"/>
                            <w:r w:rsidRPr="00226919">
                              <w:rPr>
                                <w:b/>
                                <w:bCs/>
                              </w:rPr>
                              <w:t>STRATEGY B: IMPROVE REGIONAL AND RURAL ACCESSIBILITY AND MOBILITY FOR PEOPLE AND GOODS IN SUPPORT OF A RESILIENT ECONOMY</w:t>
                            </w:r>
                            <w:bookmarkEnd w:id="17"/>
                            <w:bookmarkEnd w:id="18"/>
                            <w:bookmarkEnd w:id="1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5D1DF27" id="Rounded Rectangle 305" o:spid="_x0000_s1029" style="width:342pt;height: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" fillcolor="#f7caac [1301]" strokecolor="white [3212]" strokeweight="2pt">
                <v:textbox>
                  <w:txbxContent>
                    <w:p w14:paraId="092EC9A6" w14:textId="77777777" w:rsidR="00A12FC6" w:rsidRPr="00226919" w:rsidRDefault="00A12FC6" w:rsidP="00226919">
                      <w:pPr>
                        <w:rPr>
                          <w:b/>
                          <w:bCs/>
                        </w:rPr>
                      </w:pPr>
                      <w:bookmarkStart w:id="20" w:name="_Toc109822741"/>
                      <w:bookmarkStart w:id="21" w:name="_Toc127956468"/>
                      <w:bookmarkStart w:id="22" w:name="_Toc129606921"/>
                      <w:r w:rsidRPr="00226919">
                        <w:rPr>
                          <w:b/>
                          <w:bCs/>
                        </w:rPr>
                        <w:t>STRATEGY B: IMPROVE REGIONAL AND RURAL ACCESSIBILITY AND MOBILITY FOR PEOPLE AND GOODS IN SUPPORT OF A RESILIENT ECONOMY</w:t>
                      </w:r>
                      <w:bookmarkEnd w:id="20"/>
                      <w:bookmarkEnd w:id="21"/>
                      <w:bookmarkEnd w:id="22"/>
                    </w:p>
                  </w:txbxContent>
                </v:textbox>
                <w10:anchorlock/>
              </v:roundrect>
            </w:pict>
          </mc:Fallback>
        </mc:AlternateContent>
      </w:r>
    </w:p>
    <w:p w14:paraId="1AF939B7" w14:textId="57326488" w:rsidR="0094561D" w:rsidRPr="0094561D" w:rsidRDefault="0094561D" w:rsidP="004D20FC">
      <w:pPr>
        <w:tabs>
          <w:tab w:val="clear" w:pos="0"/>
          <w:tab w:val="left" w:pos="1530"/>
        </w:tabs>
        <w:spacing w:line="276" w:lineRule="auto"/>
        <w:rPr>
          <w:lang w:val="en-US"/>
        </w:rPr>
      </w:pPr>
      <w:r w:rsidRPr="0094561D">
        <w:rPr>
          <w:lang w:val="en-US"/>
        </w:rPr>
        <w:t xml:space="preserve">How easily citizens of and visitors to </w:t>
      </w:r>
      <w:r w:rsidR="008B2679">
        <w:rPr>
          <w:lang w:val="en-US"/>
        </w:rPr>
        <w:t>Beaufort West</w:t>
      </w:r>
      <w:r w:rsidRPr="0094561D">
        <w:rPr>
          <w:lang w:val="en-US"/>
        </w:rPr>
        <w:t xml:space="preserve"> can access the opportunities, services</w:t>
      </w:r>
      <w:r w:rsidR="00D628C7">
        <w:rPr>
          <w:lang w:val="en-US"/>
        </w:rPr>
        <w:t>,</w:t>
      </w:r>
      <w:r w:rsidRPr="0094561D">
        <w:rPr>
          <w:lang w:val="en-US"/>
        </w:rPr>
        <w:t xml:space="preserve"> and amenities it offers is a </w:t>
      </w:r>
      <w:r w:rsidRPr="003F66D0">
        <w:rPr>
          <w:b/>
          <w:bCs/>
          <w:lang w:val="en-US"/>
        </w:rPr>
        <w:t>critical precondition for growth</w:t>
      </w:r>
      <w:r w:rsidRPr="0094561D">
        <w:rPr>
          <w:lang w:val="en-US"/>
        </w:rPr>
        <w:t xml:space="preserve"> of the economy and development of its communities. However, small towns and remote settlements are difficult and expensive to service with public transport, and the absence of public transport systems serving rural communities and outlying settlements fundamentally constrains socio-economic development.</w:t>
      </w:r>
      <w:r w:rsidR="00D628C7">
        <w:rPr>
          <w:lang w:val="en-US"/>
        </w:rPr>
        <w:t xml:space="preserve"> Similarly, the state of the road network is generally </w:t>
      </w:r>
      <w:r w:rsidR="00AE264D">
        <w:rPr>
          <w:lang w:val="en-US"/>
        </w:rPr>
        <w:t>deteriorating</w:t>
      </w:r>
      <w:r w:rsidR="00D628C7">
        <w:rPr>
          <w:lang w:val="en-US"/>
        </w:rPr>
        <w:t>, specifically municipal roads – undermining the ability of the people</w:t>
      </w:r>
      <w:r w:rsidR="00AE264D">
        <w:rPr>
          <w:lang w:val="en-US"/>
        </w:rPr>
        <w:t xml:space="preserve"> and</w:t>
      </w:r>
      <w:r w:rsidR="00D628C7">
        <w:rPr>
          <w:lang w:val="en-US"/>
        </w:rPr>
        <w:t xml:space="preserve"> businesses</w:t>
      </w:r>
      <w:r w:rsidR="00AE264D">
        <w:rPr>
          <w:lang w:val="en-US"/>
        </w:rPr>
        <w:t xml:space="preserve"> of the region to thrive.</w:t>
      </w:r>
      <w:r w:rsidRPr="0094561D">
        <w:rPr>
          <w:lang w:val="en-US"/>
        </w:rPr>
        <w:t xml:space="preserve"> </w:t>
      </w:r>
    </w:p>
    <w:p w14:paraId="6627E4FD" w14:textId="1AD7EFA4" w:rsidR="0094561D" w:rsidRPr="0094561D" w:rsidRDefault="0094561D" w:rsidP="004D20FC">
      <w:pPr>
        <w:spacing w:line="276" w:lineRule="auto"/>
        <w:rPr>
          <w:lang w:val="en-US"/>
        </w:rPr>
      </w:pPr>
      <w:r w:rsidRPr="0094561D">
        <w:rPr>
          <w:lang w:val="en-US"/>
        </w:rPr>
        <w:t xml:space="preserve">The MSDF promotes an effective and efficient accessibility network that supports a productive interaction between settlements as well as within them. </w:t>
      </w:r>
    </w:p>
    <w:p w14:paraId="370DD7C7" w14:textId="7F7D3F4F" w:rsidR="0094561D" w:rsidRPr="0094561D" w:rsidRDefault="0094561D" w:rsidP="004D20FC">
      <w:pPr>
        <w:spacing w:line="276" w:lineRule="auto"/>
        <w:rPr>
          <w:lang w:val="en-US"/>
        </w:rPr>
      </w:pPr>
      <w:r w:rsidRPr="0094561D">
        <w:rPr>
          <w:lang w:val="en-US"/>
        </w:rPr>
        <w:t xml:space="preserve">What this means for </w:t>
      </w:r>
      <w:r w:rsidR="00117B8A">
        <w:rPr>
          <w:lang w:val="en-US"/>
        </w:rPr>
        <w:t>Beaufort West</w:t>
      </w:r>
      <w:r w:rsidRPr="0094561D">
        <w:rPr>
          <w:lang w:val="en-US"/>
        </w:rPr>
        <w:t xml:space="preserve"> is that, at the municipal scale, the regional road and rail network must support the effective and efficient movement of freight and people in</w:t>
      </w:r>
      <w:r w:rsidR="00FD7C59">
        <w:rPr>
          <w:lang w:val="en-US"/>
        </w:rPr>
        <w:t>to an</w:t>
      </w:r>
      <w:r w:rsidR="00C57DCD">
        <w:rPr>
          <w:lang w:val="en-US"/>
        </w:rPr>
        <w:t>d</w:t>
      </w:r>
      <w:r w:rsidR="00FD7C59">
        <w:rPr>
          <w:lang w:val="en-US"/>
        </w:rPr>
        <w:t xml:space="preserve"> through the</w:t>
      </w:r>
      <w:r w:rsidRPr="0094561D">
        <w:rPr>
          <w:lang w:val="en-US"/>
        </w:rPr>
        <w:t xml:space="preserve"> </w:t>
      </w:r>
      <w:r w:rsidR="005E283F">
        <w:rPr>
          <w:lang w:val="en-US"/>
        </w:rPr>
        <w:t>Beaufort West Municipality</w:t>
      </w:r>
      <w:r w:rsidRPr="0094561D">
        <w:rPr>
          <w:lang w:val="en-US"/>
        </w:rPr>
        <w:t xml:space="preserve">. This requires ensuring that </w:t>
      </w:r>
      <w:r w:rsidRPr="00457F29">
        <w:rPr>
          <w:lang w:val="en-US"/>
        </w:rPr>
        <w:t>a clear primary and secondary regional route hierarchy is set out, which means defining the role of the route and how the land uses alongside it are managed to ensure efficient mobility.</w:t>
      </w:r>
      <w:r w:rsidRPr="0094561D">
        <w:rPr>
          <w:lang w:val="en-US"/>
        </w:rPr>
        <w:t xml:space="preserve"> This network must support the ability of rural dwellers and workers, and those living in smaller rural settlements to be able to access services and amenities both within and outside </w:t>
      </w:r>
      <w:r w:rsidR="005E283F">
        <w:rPr>
          <w:lang w:val="en-US"/>
        </w:rPr>
        <w:t>Beaufort West Municipality</w:t>
      </w:r>
      <w:r w:rsidRPr="0094561D">
        <w:rPr>
          <w:lang w:val="en-US"/>
        </w:rPr>
        <w:t xml:space="preserve"> within a reasonable time. </w:t>
      </w:r>
    </w:p>
    <w:p w14:paraId="76C77D2E" w14:textId="4FA08C1F" w:rsidR="00EA5353" w:rsidRDefault="0094561D" w:rsidP="004D20FC">
      <w:pPr>
        <w:spacing w:line="276" w:lineRule="auto"/>
        <w:rPr>
          <w:lang w:val="en-US"/>
        </w:rPr>
      </w:pPr>
      <w:r w:rsidRPr="0094561D">
        <w:rPr>
          <w:lang w:val="en-US"/>
        </w:rPr>
        <w:t xml:space="preserve">As part of both encouraging business, as well as encouraging tourism activities and money spent within towns of the region, </w:t>
      </w:r>
      <w:r w:rsidR="005E283F">
        <w:rPr>
          <w:lang w:val="en-US"/>
        </w:rPr>
        <w:t>Beaufort West M</w:t>
      </w:r>
      <w:r w:rsidRPr="0094561D">
        <w:rPr>
          <w:lang w:val="en-US"/>
        </w:rPr>
        <w:t>unicipality needs to continue to ensure that its towns are conducive to use by both local and tourist passengers (on foot and in car) as well as attractive for businesses to invest in the area.</w:t>
      </w:r>
      <w:r w:rsidR="0031284A">
        <w:rPr>
          <w:lang w:val="en-US"/>
        </w:rPr>
        <w:t xml:space="preserve"> This means paying attention to urban management, infrastructure repair and upgrade, </w:t>
      </w:r>
      <w:r w:rsidR="00735E26">
        <w:rPr>
          <w:lang w:val="en-US"/>
        </w:rPr>
        <w:t>ensuring towns and ordered, clean and attractive.</w:t>
      </w:r>
      <w:r w:rsidRPr="0094561D">
        <w:rPr>
          <w:lang w:val="en-US"/>
        </w:rPr>
        <w:t xml:space="preserve">  Given the sparsely populated nature of the municipality, school learner transport and mobile services need to be provided.  </w:t>
      </w:r>
    </w:p>
    <w:p w14:paraId="6B857982" w14:textId="1CCFBAF3" w:rsidR="0094561D" w:rsidRDefault="0094561D" w:rsidP="0094561D">
      <w:pPr>
        <w:rPr>
          <w:lang w:val="en-US"/>
        </w:rPr>
      </w:pPr>
    </w:p>
    <w:p w14:paraId="439C0B93" w14:textId="266A777E" w:rsidR="007C0091" w:rsidRDefault="0094561D" w:rsidP="007C0091">
      <w:pPr>
        <w:rPr>
          <w:lang w:val="en-US"/>
        </w:rPr>
      </w:pPr>
      <w:r w:rsidRPr="00031C4C">
        <w:rPr>
          <w:noProof/>
          <w:szCs w:val="18"/>
          <w:lang w:val="en-ZA" w:eastAsia="en-ZA"/>
        </w:rPr>
        <mc:AlternateContent>
          <mc:Choice Requires="wps">
            <w:drawing>
              <wp:inline distT="0" distB="0" distL="0" distR="0" wp14:anchorId="4CB767EA" wp14:editId="1CC4C795">
                <wp:extent cx="4343400" cy="914400"/>
                <wp:effectExtent l="0" t="0" r="19050" b="19050"/>
                <wp:docPr id="7" name="Rounded Rectangle 310"/>
                <wp:cNvGraphicFramePr/>
                <a:graphic xmlns:a="http://schemas.openxmlformats.org/drawingml/2006/main">
                  <a:graphicData uri="http://schemas.microsoft.com/office/word/2010/wordprocessingShape">
                    <wps:wsp>
                      <wps:cNvSpPr/>
                      <wps:spPr>
                        <a:xfrm>
                          <a:off x="0" y="0"/>
                          <a:ext cx="4343400" cy="914400"/>
                        </a:xfrm>
                        <a:prstGeom prst="roundRect">
                          <a:avLst/>
                        </a:prstGeom>
                        <a:solidFill>
                          <a:srgbClr val="EEECE1">
                            <a:lumMod val="75000"/>
                          </a:srgbClr>
                        </a:solidFill>
                        <a:ln w="25400" cap="flat" cmpd="sng" algn="ctr">
                          <a:solidFill>
                            <a:schemeClr val="bg1"/>
                          </a:solidFill>
                          <a:prstDash val="solid"/>
                        </a:ln>
                        <a:effectLst/>
                      </wps:spPr>
                      <wps:txbx>
                        <w:txbxContent>
                          <w:p w14:paraId="263D36EC" w14:textId="77777777" w:rsidR="00A12FC6" w:rsidRPr="00226919" w:rsidRDefault="00A12FC6" w:rsidP="00226919">
                            <w:pPr>
                              <w:rPr>
                                <w:b/>
                                <w:bCs/>
                                <w:i/>
                                <w:iCs/>
                                <w:color w:val="000000" w:themeColor="text1"/>
                              </w:rPr>
                            </w:pPr>
                            <w:bookmarkStart w:id="23" w:name="_Toc109822742"/>
                            <w:bookmarkStart w:id="24" w:name="_Toc127956469"/>
                            <w:bookmarkStart w:id="25" w:name="_Toc129606922"/>
                            <w:r w:rsidRPr="00226919">
                              <w:rPr>
                                <w:b/>
                                <w:bCs/>
                                <w:color w:val="000000" w:themeColor="text1"/>
                              </w:rPr>
                              <w:t xml:space="preserve">STRATEGY C: </w:t>
                            </w:r>
                            <w:r w:rsidRPr="00226919">
                              <w:rPr>
                                <w:b/>
                                <w:bCs/>
                                <w:noProof/>
                                <w:color w:val="000000" w:themeColor="text1"/>
                              </w:rPr>
                              <w:t>ALLOCATE GOVERNMENT RESOURCES, INFRASTRUCTURE AND FACILITIES IN A MANNER THAT UPLIFTS AND SKILLS PEOPLE AND FOCUSSES ON MAXIMISING IMPACT ON THE MOST POSSIBLE PEOPLE, WHILE PROVIDING A BASIC LEVEL OF SERVICE FOR ALL</w:t>
                            </w:r>
                            <w:bookmarkEnd w:id="23"/>
                            <w:bookmarkEnd w:id="24"/>
                            <w:bookmarkEnd w:id="25"/>
                          </w:p>
                          <w:p w14:paraId="1570C10C" w14:textId="77777777" w:rsidR="00A12FC6" w:rsidRDefault="00A12FC6" w:rsidP="009456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CB767EA" id="Rounded Rectangle 310" o:spid="_x0000_s1030" style="width:342pt;height:1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" fillcolor="#c4bd97" strokecolor="white [3212]" strokeweight="2pt">
                <v:textbox>
                  <w:txbxContent>
                    <w:p w14:paraId="263D36EC" w14:textId="77777777" w:rsidR="00A12FC6" w:rsidRPr="00226919" w:rsidRDefault="00A12FC6" w:rsidP="00226919">
                      <w:pPr>
                        <w:rPr>
                          <w:b/>
                          <w:bCs/>
                          <w:i/>
                          <w:iCs/>
                          <w:color w:val="000000" w:themeColor="text1"/>
                        </w:rPr>
                      </w:pPr>
                      <w:bookmarkStart w:id="26" w:name="_Toc109822742"/>
                      <w:bookmarkStart w:id="27" w:name="_Toc127956469"/>
                      <w:bookmarkStart w:id="28" w:name="_Toc129606922"/>
                      <w:r w:rsidRPr="00226919">
                        <w:rPr>
                          <w:b/>
                          <w:bCs/>
                          <w:color w:val="000000" w:themeColor="text1"/>
                        </w:rPr>
                        <w:t xml:space="preserve">STRATEGY C: </w:t>
                      </w:r>
                      <w:r w:rsidRPr="00226919">
                        <w:rPr>
                          <w:b/>
                          <w:bCs/>
                          <w:noProof/>
                          <w:color w:val="000000" w:themeColor="text1"/>
                        </w:rPr>
                        <w:t>ALLOCATE GOVERNMENT RESOURCES, INFRASTRUCTURE AND FACILITIES IN A MANNER THAT UPLIFTS AND SKILLS PEOPLE AND FOCUSSES ON MAXIMISING IMPACT ON THE MOST POSSIBLE PEOPLE, WHILE PROVIDING A BASIC LEVEL OF SERVICE FOR ALL</w:t>
                      </w:r>
                      <w:bookmarkEnd w:id="26"/>
                      <w:bookmarkEnd w:id="27"/>
                      <w:bookmarkEnd w:id="28"/>
                    </w:p>
                    <w:p w14:paraId="1570C10C" w14:textId="77777777" w:rsidR="00A12FC6" w:rsidRDefault="00A12FC6" w:rsidP="0094561D">
                      <w:pPr>
                        <w:jc w:val="center"/>
                      </w:pPr>
                    </w:p>
                  </w:txbxContent>
                </v:textbox>
                <w10:anchorlock/>
              </v:roundrect>
            </w:pict>
          </mc:Fallback>
        </mc:AlternateContent>
      </w:r>
    </w:p>
    <w:p w14:paraId="705468C3" w14:textId="5B31551F" w:rsidR="006C2185" w:rsidRDefault="006C2185" w:rsidP="004D20FC">
      <w:pPr>
        <w:spacing w:line="276" w:lineRule="auto"/>
        <w:rPr>
          <w:bCs/>
          <w:szCs w:val="18"/>
        </w:rPr>
      </w:pPr>
      <w:r>
        <w:rPr>
          <w:szCs w:val="18"/>
        </w:rPr>
        <w:t>Given the limited nature of government resources, there needs to be a strong focus on ensuring that a full suite of facilities and services are provided in the higher order urban settlement (being Beaufort West) with more rudimentary services and lower order services in the smaller settlements – and even mobile service solutions in the sparsest, smallest settlements or hamlets where there is insufficient demand and insufficient funds for a permanent service.</w:t>
      </w:r>
    </w:p>
    <w:p w14:paraId="16A2DF5D" w14:textId="0120A8E4" w:rsidR="00754974" w:rsidRPr="00031C4C" w:rsidRDefault="00754974" w:rsidP="004D20FC">
      <w:pPr>
        <w:spacing w:line="276" w:lineRule="auto"/>
        <w:rPr>
          <w:bCs/>
          <w:szCs w:val="18"/>
        </w:rPr>
      </w:pPr>
      <w:r w:rsidRPr="00031C4C">
        <w:rPr>
          <w:bCs/>
          <w:szCs w:val="18"/>
        </w:rPr>
        <w:t>For these reasons, the National Spatial Development Framework (NSDF) (20</w:t>
      </w:r>
      <w:r w:rsidR="00B65C4E">
        <w:rPr>
          <w:bCs/>
          <w:szCs w:val="18"/>
        </w:rPr>
        <w:t>22</w:t>
      </w:r>
      <w:r w:rsidRPr="00031C4C">
        <w:rPr>
          <w:bCs/>
          <w:szCs w:val="18"/>
        </w:rPr>
        <w:t>), as well as the CSIR, provide the national spatial social service provisioning model. This assists in the effective, affordable</w:t>
      </w:r>
      <w:r w:rsidR="006C2185">
        <w:rPr>
          <w:bCs/>
          <w:szCs w:val="18"/>
        </w:rPr>
        <w:t>,</w:t>
      </w:r>
      <w:r w:rsidRPr="00031C4C">
        <w:rPr>
          <w:bCs/>
          <w:szCs w:val="18"/>
        </w:rPr>
        <w:t xml:space="preserve"> and equitable development of social service delivery. </w:t>
      </w:r>
      <w:r w:rsidR="00B44250">
        <w:rPr>
          <w:bCs/>
          <w:szCs w:val="18"/>
        </w:rPr>
        <w:t xml:space="preserve">The </w:t>
      </w:r>
      <w:r w:rsidR="00CB77E0">
        <w:t xml:space="preserve">NSDF defines Beaufort West Town as a </w:t>
      </w:r>
      <w:r w:rsidR="00CB77E0" w:rsidRPr="004D20FC">
        <w:rPr>
          <w:b/>
          <w:bCs/>
        </w:rPr>
        <w:t>Regional Development Anchor</w:t>
      </w:r>
      <w:r w:rsidR="00B65C4E" w:rsidRPr="00B65C4E">
        <w:t xml:space="preserve"> which is situated along a strategic national route (N1) and a National Freight Corridor. </w:t>
      </w:r>
      <w:r w:rsidR="00CB77E0">
        <w:t xml:space="preserve">Murraysburg is a major rural settlement which offers some services mentioned above to the surrounding farming communities. </w:t>
      </w:r>
      <w:r w:rsidR="0045378D">
        <w:t>The</w:t>
      </w:r>
      <w:r w:rsidR="00943D29">
        <w:t xml:space="preserve"> </w:t>
      </w:r>
      <w:r w:rsidR="00CB77E0">
        <w:t>rural settlements like Merweville and Nelspoort offer limited services that are structured around farming, railway, and transport activities</w:t>
      </w:r>
      <w:r w:rsidRPr="00031C4C">
        <w:rPr>
          <w:b/>
          <w:szCs w:val="18"/>
        </w:rPr>
        <w:t xml:space="preserve">. </w:t>
      </w:r>
      <w:r w:rsidRPr="00031C4C">
        <w:rPr>
          <w:bCs/>
          <w:szCs w:val="18"/>
        </w:rPr>
        <w:t xml:space="preserve">This is shown in the Spatial Concept in </w:t>
      </w:r>
      <w:r w:rsidR="00CB77E0" w:rsidRPr="00F81796">
        <w:rPr>
          <w:bCs/>
          <w:szCs w:val="18"/>
        </w:rPr>
        <w:fldChar w:fldCharType="begin"/>
      </w:r>
      <w:r w:rsidR="00CB77E0" w:rsidRPr="00F81796">
        <w:rPr>
          <w:bCs/>
          <w:szCs w:val="18"/>
        </w:rPr>
        <w:instrText xml:space="preserve"> REF _Ref101523484 \h </w:instrText>
      </w:r>
      <w:r w:rsidR="0072365C" w:rsidRPr="00F81796">
        <w:rPr>
          <w:bCs/>
          <w:szCs w:val="18"/>
        </w:rPr>
        <w:instrText xml:space="preserve"> \* MERGEFORMAT </w:instrText>
      </w:r>
      <w:r w:rsidR="00CB77E0" w:rsidRPr="00F81796">
        <w:rPr>
          <w:bCs/>
          <w:szCs w:val="18"/>
        </w:rPr>
      </w:r>
      <w:r w:rsidR="00CB77E0" w:rsidRPr="00F81796">
        <w:rPr>
          <w:bCs/>
          <w:szCs w:val="18"/>
        </w:rPr>
        <w:fldChar w:fldCharType="separate"/>
      </w:r>
      <w:r w:rsidR="00CB77E0" w:rsidRPr="00F81796">
        <w:rPr>
          <w:bCs/>
        </w:rPr>
        <w:t xml:space="preserve">Figure </w:t>
      </w:r>
      <w:r w:rsidR="00CB77E0" w:rsidRPr="00F81796">
        <w:rPr>
          <w:bCs/>
          <w:noProof/>
        </w:rPr>
        <w:t>1</w:t>
      </w:r>
      <w:r w:rsidR="00CB77E0" w:rsidRPr="00F81796">
        <w:rPr>
          <w:bCs/>
          <w:szCs w:val="18"/>
        </w:rPr>
        <w:fldChar w:fldCharType="end"/>
      </w:r>
      <w:r w:rsidR="00F81796" w:rsidRPr="00F81796">
        <w:rPr>
          <w:bCs/>
          <w:szCs w:val="18"/>
        </w:rPr>
        <w:t>01</w:t>
      </w:r>
      <w:r w:rsidRPr="00031C4C">
        <w:rPr>
          <w:bCs/>
          <w:szCs w:val="18"/>
        </w:rPr>
        <w:t>.</w:t>
      </w:r>
    </w:p>
    <w:p w14:paraId="015FAA29" w14:textId="0ACB9C2A" w:rsidR="00754974" w:rsidRPr="00031C4C" w:rsidRDefault="00754974" w:rsidP="004D20FC">
      <w:pPr>
        <w:spacing w:line="276" w:lineRule="auto"/>
        <w:rPr>
          <w:bCs/>
          <w:szCs w:val="18"/>
        </w:rPr>
      </w:pPr>
      <w:r w:rsidRPr="00031C4C">
        <w:rPr>
          <w:bCs/>
          <w:szCs w:val="18"/>
        </w:rPr>
        <w:t xml:space="preserve">The overarching aim is to achieve balance within settlements so that they function optimally within finite resource constraints. It is also to prevent situations where low growth settlements such as </w:t>
      </w:r>
      <w:r w:rsidR="004A047A">
        <w:rPr>
          <w:bCs/>
          <w:szCs w:val="18"/>
        </w:rPr>
        <w:t>Nelspoort and Murraysburg</w:t>
      </w:r>
      <w:r w:rsidRPr="00031C4C">
        <w:rPr>
          <w:bCs/>
          <w:szCs w:val="18"/>
        </w:rPr>
        <w:t xml:space="preserve"> expand to accommodate low-income persons without the requisite employment growth.</w:t>
      </w:r>
    </w:p>
    <w:p w14:paraId="4E0FA349" w14:textId="6A5FC20D" w:rsidR="00754974" w:rsidRPr="00031C4C" w:rsidRDefault="00754974" w:rsidP="004D20FC">
      <w:pPr>
        <w:spacing w:line="276" w:lineRule="auto"/>
        <w:rPr>
          <w:bCs/>
          <w:szCs w:val="18"/>
        </w:rPr>
      </w:pPr>
      <w:r w:rsidRPr="00031C4C">
        <w:rPr>
          <w:bCs/>
          <w:szCs w:val="18"/>
        </w:rPr>
        <w:t xml:space="preserve">Through establishing a </w:t>
      </w:r>
      <w:r w:rsidRPr="00031C4C">
        <w:rPr>
          <w:b/>
          <w:szCs w:val="18"/>
        </w:rPr>
        <w:t>clear settlement hierarchy</w:t>
      </w:r>
      <w:r w:rsidR="00C4134E">
        <w:rPr>
          <w:b/>
          <w:szCs w:val="18"/>
        </w:rPr>
        <w:t xml:space="preserve"> </w:t>
      </w:r>
      <w:r w:rsidR="007F26D4" w:rsidRPr="00331D26">
        <w:rPr>
          <w:bCs/>
          <w:szCs w:val="18"/>
        </w:rPr>
        <w:t xml:space="preserve">(see </w:t>
      </w:r>
      <w:r w:rsidR="00331D26" w:rsidRPr="00331D26">
        <w:rPr>
          <w:b/>
          <w:szCs w:val="18"/>
        </w:rPr>
        <w:t>F</w:t>
      </w:r>
      <w:r w:rsidR="007F26D4" w:rsidRPr="00331D26">
        <w:rPr>
          <w:b/>
          <w:szCs w:val="18"/>
        </w:rPr>
        <w:t>igure 102</w:t>
      </w:r>
      <w:r w:rsidR="007F26D4" w:rsidRPr="00331D26">
        <w:rPr>
          <w:bCs/>
          <w:szCs w:val="18"/>
        </w:rPr>
        <w:t>)</w:t>
      </w:r>
      <w:r w:rsidRPr="00331D26">
        <w:rPr>
          <w:bCs/>
          <w:szCs w:val="18"/>
        </w:rPr>
        <w:t>,</w:t>
      </w:r>
      <w:r w:rsidRPr="00031C4C">
        <w:rPr>
          <w:bCs/>
          <w:szCs w:val="18"/>
        </w:rPr>
        <w:t xml:space="preserve"> strategy C aims to ensure that:</w:t>
      </w:r>
    </w:p>
    <w:p w14:paraId="48F810CB" w14:textId="77777777" w:rsidR="00754974" w:rsidRPr="00031C4C" w:rsidRDefault="00754974" w:rsidP="0072365C">
      <w:pPr>
        <w:pStyle w:val="ListParagraph"/>
        <w:numPr>
          <w:ilvl w:val="0"/>
          <w:numId w:val="7"/>
        </w:numPr>
        <w:tabs>
          <w:tab w:val="clear" w:pos="0"/>
        </w:tabs>
        <w:spacing w:after="200" w:line="276" w:lineRule="auto"/>
        <w:ind w:left="450" w:hanging="450"/>
        <w:rPr>
          <w:bCs/>
          <w:szCs w:val="18"/>
        </w:rPr>
      </w:pPr>
      <w:r w:rsidRPr="00031C4C">
        <w:rPr>
          <w:bCs/>
          <w:szCs w:val="18"/>
        </w:rPr>
        <w:t xml:space="preserve">Opportunities are created for residents to prosper in inclusive and just settlements by preventing outward sprawl, disconnected and low-density development; </w:t>
      </w:r>
    </w:p>
    <w:p w14:paraId="6FA928EA" w14:textId="77777777" w:rsidR="00754974" w:rsidRPr="00031C4C" w:rsidRDefault="00754974" w:rsidP="0072365C">
      <w:pPr>
        <w:pStyle w:val="ListParagraph"/>
        <w:numPr>
          <w:ilvl w:val="0"/>
          <w:numId w:val="7"/>
        </w:numPr>
        <w:tabs>
          <w:tab w:val="clear" w:pos="0"/>
        </w:tabs>
        <w:spacing w:after="200" w:line="276" w:lineRule="auto"/>
        <w:ind w:left="450" w:hanging="450"/>
        <w:rPr>
          <w:bCs/>
          <w:szCs w:val="18"/>
        </w:rPr>
      </w:pPr>
      <w:r w:rsidRPr="00031C4C">
        <w:rPr>
          <w:bCs/>
          <w:szCs w:val="18"/>
        </w:rPr>
        <w:t>Municipal financial sustainability becomes a central concern in municipal and government infrastructure investment, growth management and expansion; and</w:t>
      </w:r>
    </w:p>
    <w:p w14:paraId="47938BCC" w14:textId="735E4259" w:rsidR="00754974" w:rsidRDefault="00754974" w:rsidP="0072365C">
      <w:pPr>
        <w:pStyle w:val="ListParagraph"/>
        <w:numPr>
          <w:ilvl w:val="0"/>
          <w:numId w:val="7"/>
        </w:numPr>
        <w:tabs>
          <w:tab w:val="clear" w:pos="0"/>
        </w:tabs>
        <w:spacing w:after="200" w:line="276" w:lineRule="auto"/>
        <w:ind w:left="450" w:hanging="450"/>
        <w:rPr>
          <w:bCs/>
          <w:szCs w:val="18"/>
        </w:rPr>
      </w:pPr>
      <w:r w:rsidRPr="00031C4C">
        <w:rPr>
          <w:bCs/>
          <w:szCs w:val="18"/>
        </w:rPr>
        <w:t>Limited resources are used efficiently to protect long term financial sustainability of households, businesses</w:t>
      </w:r>
      <w:r w:rsidR="0065580C">
        <w:rPr>
          <w:bCs/>
          <w:szCs w:val="18"/>
        </w:rPr>
        <w:t>,</w:t>
      </w:r>
      <w:r w:rsidRPr="00031C4C">
        <w:rPr>
          <w:bCs/>
          <w:szCs w:val="18"/>
        </w:rPr>
        <w:t xml:space="preserve"> and government.</w:t>
      </w:r>
    </w:p>
    <w:p w14:paraId="4CE785C2" w14:textId="37177B52" w:rsidR="007F26D4" w:rsidRDefault="007F26D4" w:rsidP="004D20FC">
      <w:pPr>
        <w:spacing w:line="276" w:lineRule="auto"/>
        <w:rPr>
          <w:bCs/>
          <w:szCs w:val="18"/>
        </w:rPr>
      </w:pPr>
    </w:p>
    <w:p w14:paraId="0266F571" w14:textId="1AE2C658" w:rsidR="00754974" w:rsidRPr="00031C4C" w:rsidRDefault="003F66D0" w:rsidP="004D20FC">
      <w:pPr>
        <w:spacing w:line="276" w:lineRule="auto"/>
        <w:rPr>
          <w:bCs/>
          <w:szCs w:val="18"/>
        </w:rPr>
      </w:pPr>
      <w:r>
        <w:rPr>
          <w:noProof/>
        </w:rPr>
        <w:drawing>
          <wp:anchor distT="0" distB="0" distL="114300" distR="114300" simplePos="0" relativeHeight="251692041" behindDoc="1" locked="0" layoutInCell="1" allowOverlap="1" wp14:anchorId="4B259BF5" wp14:editId="0D9255D2">
            <wp:simplePos x="0" y="0"/>
            <wp:positionH relativeFrom="column">
              <wp:posOffset>2080895</wp:posOffset>
            </wp:positionH>
            <wp:positionV relativeFrom="paragraph">
              <wp:posOffset>43815</wp:posOffset>
            </wp:positionV>
            <wp:extent cx="6957695" cy="4819650"/>
            <wp:effectExtent l="0" t="0" r="0" b="0"/>
            <wp:wrapTight wrapText="bothSides">
              <wp:wrapPolygon edited="0">
                <wp:start x="0" y="0"/>
                <wp:lineTo x="0" y="21515"/>
                <wp:lineTo x="21527" y="21515"/>
                <wp:lineTo x="21527" y="0"/>
                <wp:lineTo x="0" y="0"/>
              </wp:wrapPolygon>
            </wp:wrapTight>
            <wp:docPr id="43019" name="Picture 4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57695" cy="481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974" w:rsidRPr="00031C4C">
        <w:rPr>
          <w:bCs/>
          <w:szCs w:val="18"/>
        </w:rPr>
        <w:t>The development approach of the municipality should be that infrastructure development and investment is directed where growth is matched to capacity, resources, and opportunity. Specifically, this means:</w:t>
      </w:r>
    </w:p>
    <w:p w14:paraId="42E2ABD8" w14:textId="7E37C945" w:rsidR="00754974" w:rsidRDefault="00754974" w:rsidP="0065580C">
      <w:pPr>
        <w:pStyle w:val="ListParagraph"/>
        <w:numPr>
          <w:ilvl w:val="0"/>
          <w:numId w:val="6"/>
        </w:numPr>
        <w:tabs>
          <w:tab w:val="clear" w:pos="0"/>
        </w:tabs>
        <w:spacing w:after="200" w:line="276" w:lineRule="auto"/>
        <w:ind w:left="450" w:hanging="450"/>
        <w:rPr>
          <w:bCs/>
          <w:szCs w:val="18"/>
        </w:rPr>
      </w:pPr>
      <w:r w:rsidRPr="00031C4C">
        <w:rPr>
          <w:bCs/>
          <w:szCs w:val="18"/>
        </w:rPr>
        <w:t xml:space="preserve">Focus government investment, facilities, </w:t>
      </w:r>
      <w:r w:rsidR="0065580C" w:rsidRPr="00031C4C">
        <w:rPr>
          <w:bCs/>
          <w:szCs w:val="18"/>
        </w:rPr>
        <w:t>services,</w:t>
      </w:r>
      <w:r w:rsidRPr="00031C4C">
        <w:rPr>
          <w:bCs/>
          <w:szCs w:val="18"/>
        </w:rPr>
        <w:t xml:space="preserve"> and housing opportunities in </w:t>
      </w:r>
      <w:r w:rsidR="00414630">
        <w:rPr>
          <w:bCs/>
          <w:szCs w:val="18"/>
        </w:rPr>
        <w:t>Beaufort West Town</w:t>
      </w:r>
      <w:r w:rsidRPr="00031C4C">
        <w:rPr>
          <w:bCs/>
          <w:szCs w:val="18"/>
        </w:rPr>
        <w:t xml:space="preserve"> and to </w:t>
      </w:r>
      <w:r w:rsidR="0065580C">
        <w:rPr>
          <w:bCs/>
          <w:szCs w:val="18"/>
        </w:rPr>
        <w:t>significantly</w:t>
      </w:r>
      <w:r w:rsidRPr="00031C4C">
        <w:rPr>
          <w:bCs/>
          <w:szCs w:val="18"/>
        </w:rPr>
        <w:t xml:space="preserve"> lesser extent </w:t>
      </w:r>
      <w:r w:rsidR="00414630">
        <w:rPr>
          <w:bCs/>
          <w:szCs w:val="18"/>
        </w:rPr>
        <w:t>Murraysburg and Merweville</w:t>
      </w:r>
      <w:r w:rsidRPr="00031C4C">
        <w:rPr>
          <w:bCs/>
          <w:szCs w:val="18"/>
        </w:rPr>
        <w:t>, therefore preventing the creation of new low-income housing developments in low growth, job deficient settlements that have little prospect of creating employment.</w:t>
      </w:r>
    </w:p>
    <w:p w14:paraId="0CE7555E" w14:textId="77777777" w:rsidR="00754974" w:rsidRPr="00031C4C" w:rsidRDefault="00754974" w:rsidP="004D20FC">
      <w:pPr>
        <w:pStyle w:val="ListParagraph"/>
        <w:spacing w:line="276" w:lineRule="auto"/>
        <w:ind w:left="450"/>
        <w:rPr>
          <w:bCs/>
          <w:szCs w:val="18"/>
        </w:rPr>
      </w:pPr>
    </w:p>
    <w:p w14:paraId="0B157E9B" w14:textId="01A2CDCE" w:rsidR="00414630" w:rsidRDefault="00754974" w:rsidP="0065580C">
      <w:pPr>
        <w:pStyle w:val="ListParagraph"/>
        <w:numPr>
          <w:ilvl w:val="0"/>
          <w:numId w:val="6"/>
        </w:numPr>
        <w:tabs>
          <w:tab w:val="clear" w:pos="0"/>
        </w:tabs>
        <w:spacing w:after="200" w:line="276" w:lineRule="auto"/>
        <w:ind w:left="450" w:hanging="450"/>
        <w:rPr>
          <w:bCs/>
          <w:szCs w:val="18"/>
        </w:rPr>
      </w:pPr>
      <w:r w:rsidRPr="00031C4C">
        <w:rPr>
          <w:bCs/>
          <w:szCs w:val="18"/>
        </w:rPr>
        <w:t xml:space="preserve">Recognise population dynamics in infrastructure investment (more diverse housing products and opportunities in the centralised locations </w:t>
      </w:r>
      <w:r w:rsidR="00414630">
        <w:rPr>
          <w:bCs/>
          <w:szCs w:val="18"/>
        </w:rPr>
        <w:t>like Beaufort West Town</w:t>
      </w:r>
      <w:r w:rsidRPr="00031C4C">
        <w:rPr>
          <w:bCs/>
          <w:szCs w:val="18"/>
        </w:rPr>
        <w:t xml:space="preserve">). </w:t>
      </w:r>
    </w:p>
    <w:p w14:paraId="4F02F28D" w14:textId="77777777" w:rsidR="00923DF1" w:rsidRPr="00923DF1" w:rsidRDefault="00923DF1" w:rsidP="004D20FC">
      <w:pPr>
        <w:pStyle w:val="ListParagraph"/>
        <w:spacing w:line="276" w:lineRule="auto"/>
        <w:rPr>
          <w:bCs/>
          <w:szCs w:val="18"/>
        </w:rPr>
      </w:pPr>
    </w:p>
    <w:p w14:paraId="777650A2" w14:textId="77777777" w:rsidR="003F66D0" w:rsidRDefault="003F66D0" w:rsidP="003F66D0">
      <w:pPr>
        <w:pStyle w:val="Caption"/>
        <w:rPr>
          <w:b/>
          <w:bCs/>
        </w:rPr>
      </w:pPr>
    </w:p>
    <w:p w14:paraId="678B9AEC" w14:textId="7CF25365" w:rsidR="003F66D0" w:rsidRPr="00331D26" w:rsidRDefault="003F66D0" w:rsidP="003F66D0">
      <w:pPr>
        <w:pStyle w:val="Caption"/>
        <w:rPr>
          <w:b/>
          <w:bCs/>
        </w:rPr>
      </w:pPr>
      <w:r w:rsidRPr="00331D26">
        <w:rPr>
          <w:b/>
          <w:bCs/>
        </w:rPr>
        <w:t xml:space="preserve">Figure 102: </w:t>
      </w:r>
      <w:r w:rsidRPr="00931226">
        <w:t>Settlement Hierarchy for Beaufort West Town, Merweville, Murraysburg and Nelspoort.</w:t>
      </w:r>
      <w:r w:rsidRPr="00331D26">
        <w:rPr>
          <w:b/>
          <w:bCs/>
        </w:rPr>
        <w:t xml:space="preserve"> </w:t>
      </w:r>
    </w:p>
    <w:p w14:paraId="4D52BF93" w14:textId="77777777" w:rsidR="003F66D0" w:rsidRDefault="003F66D0">
      <w:pPr>
        <w:tabs>
          <w:tab w:val="clear" w:pos="0"/>
        </w:tabs>
        <w:jc w:val="left"/>
        <w:rPr>
          <w:lang w:val="en-US"/>
        </w:rPr>
      </w:pPr>
      <w:r>
        <w:rPr>
          <w:lang w:val="en-US"/>
        </w:rPr>
        <w:br w:type="page"/>
      </w:r>
    </w:p>
    <w:p w14:paraId="7DE6328F" w14:textId="0245DD98" w:rsidR="0094561D" w:rsidRDefault="0094561D" w:rsidP="004D20FC">
      <w:pPr>
        <w:spacing w:line="276" w:lineRule="auto"/>
        <w:rPr>
          <w:lang w:val="en-US"/>
        </w:rPr>
      </w:pPr>
      <w:r w:rsidRPr="00031C4C">
        <w:rPr>
          <w:noProof/>
          <w:szCs w:val="18"/>
          <w:lang w:val="en-ZA" w:eastAsia="en-ZA"/>
        </w:rPr>
        <w:lastRenderedPageBreak/>
        <mc:AlternateContent>
          <mc:Choice Requires="wps">
            <w:drawing>
              <wp:inline distT="0" distB="0" distL="0" distR="0" wp14:anchorId="26BFDB0E" wp14:editId="08AFF14D">
                <wp:extent cx="4343400" cy="704850"/>
                <wp:effectExtent l="0" t="0" r="19050" b="19050"/>
                <wp:docPr id="9" name="Rounded Rectangle 51"/>
                <wp:cNvGraphicFramePr/>
                <a:graphic xmlns:a="http://schemas.openxmlformats.org/drawingml/2006/main">
                  <a:graphicData uri="http://schemas.microsoft.com/office/word/2010/wordprocessingShape">
                    <wps:wsp>
                      <wps:cNvSpPr/>
                      <wps:spPr>
                        <a:xfrm>
                          <a:off x="0" y="0"/>
                          <a:ext cx="4343400" cy="704850"/>
                        </a:xfrm>
                        <a:prstGeom prst="roundRect">
                          <a:avLst>
                            <a:gd name="adj" fmla="val 4955"/>
                          </a:avLst>
                        </a:prstGeom>
                        <a:solidFill>
                          <a:schemeClr val="tx1">
                            <a:lumMod val="50000"/>
                            <a:lumOff val="5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3F693" w14:textId="77777777" w:rsidR="00A12FC6" w:rsidRPr="00226919" w:rsidRDefault="00A12FC6" w:rsidP="00226919">
                            <w:pPr>
                              <w:rPr>
                                <w:b/>
                                <w:bCs/>
                                <w:color w:val="000000" w:themeColor="text1"/>
                              </w:rPr>
                            </w:pPr>
                            <w:bookmarkStart w:id="29" w:name="_Toc109822743"/>
                            <w:bookmarkStart w:id="30" w:name="_Toc127956470"/>
                            <w:bookmarkStart w:id="31" w:name="_Toc129606923"/>
                            <w:r w:rsidRPr="00226919">
                              <w:rPr>
                                <w:b/>
                                <w:bCs/>
                                <w:color w:val="000000" w:themeColor="text1"/>
                              </w:rPr>
                              <w:t>STRATEGY D: PARTNERSHIP-DRIVEN GOVERNANCE AND ADMINISTRATION TOWARDS IMPROVED FINANCIAL AND NON-FINANCIAL SUSTAINABILITY AND RESILIENCE</w:t>
                            </w:r>
                            <w:bookmarkEnd w:id="29"/>
                            <w:bookmarkEnd w:id="30"/>
                            <w:bookmarkEnd w:id="31"/>
                          </w:p>
                          <w:p w14:paraId="247758F2" w14:textId="77777777" w:rsidR="00A12FC6" w:rsidRDefault="00A12FC6" w:rsidP="009456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BFDB0E" id="Rounded Rectangle 51" o:spid="_x0000_s1031" style="width:342pt;height:55.5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" fillcolor="gray [1629]" strokecolor="white [3212]" strokeweight="1pt">
                <v:fill opacity="32896f"/>
                <v:stroke joinstyle="miter"/>
                <v:textbox>
                  <w:txbxContent>
                    <w:p w14:paraId="60E3F693" w14:textId="77777777" w:rsidR="00A12FC6" w:rsidRPr="00226919" w:rsidRDefault="00A12FC6" w:rsidP="00226919">
                      <w:pPr>
                        <w:rPr>
                          <w:b/>
                          <w:bCs/>
                          <w:color w:val="000000" w:themeColor="text1"/>
                        </w:rPr>
                      </w:pPr>
                      <w:bookmarkStart w:id="32" w:name="_Toc109822743"/>
                      <w:bookmarkStart w:id="33" w:name="_Toc127956470"/>
                      <w:bookmarkStart w:id="34" w:name="_Toc129606923"/>
                      <w:r w:rsidRPr="00226919">
                        <w:rPr>
                          <w:b/>
                          <w:bCs/>
                          <w:color w:val="000000" w:themeColor="text1"/>
                        </w:rPr>
                        <w:t>STRATEGY D: PARTNERSHIP-DRIVEN GOVERNANCE AND ADMINISTRATION TOWARDS IMPROVED FINANCIAL AND NON-FINANCIAL SUSTAINABILITY AND RESILIENCE</w:t>
                      </w:r>
                      <w:bookmarkEnd w:id="32"/>
                      <w:bookmarkEnd w:id="33"/>
                      <w:bookmarkEnd w:id="34"/>
                    </w:p>
                    <w:p w14:paraId="247758F2" w14:textId="77777777" w:rsidR="00A12FC6" w:rsidRDefault="00A12FC6" w:rsidP="0094561D">
                      <w:pPr>
                        <w:jc w:val="center"/>
                      </w:pPr>
                    </w:p>
                  </w:txbxContent>
                </v:textbox>
                <w10:anchorlock/>
              </v:roundrect>
            </w:pict>
          </mc:Fallback>
        </mc:AlternateContent>
      </w:r>
    </w:p>
    <w:p w14:paraId="2A8B219E" w14:textId="2BB92D9D" w:rsidR="0076271F" w:rsidRPr="0076271F" w:rsidRDefault="0076271F" w:rsidP="004D20FC">
      <w:pPr>
        <w:spacing w:line="276" w:lineRule="auto"/>
        <w:rPr>
          <w:lang w:val="en-US"/>
        </w:rPr>
      </w:pPr>
      <w:r w:rsidRPr="0076271F">
        <w:rPr>
          <w:lang w:val="en-US"/>
        </w:rPr>
        <w:t>Strategy D underpins all</w:t>
      </w:r>
      <w:r w:rsidR="003F66D0">
        <w:rPr>
          <w:lang w:val="en-US"/>
        </w:rPr>
        <w:t xml:space="preserve"> of</w:t>
      </w:r>
      <w:r w:rsidRPr="0076271F">
        <w:rPr>
          <w:lang w:val="en-US"/>
        </w:rPr>
        <w:t xml:space="preserve"> the other strategies, because an integrated partnership and governance-based approach is required for better coordination, alignment, and impactful planning, </w:t>
      </w:r>
      <w:r w:rsidR="0065580C" w:rsidRPr="0076271F">
        <w:rPr>
          <w:lang w:val="en-US"/>
        </w:rPr>
        <w:t>budgeting,</w:t>
      </w:r>
      <w:r w:rsidRPr="0076271F">
        <w:rPr>
          <w:lang w:val="en-US"/>
        </w:rPr>
        <w:t xml:space="preserve"> and delivery. The application of an integrated governance approach directly ties in with this SPLUMA principle, which also requires municipalities to pursue good administration practices to enhance and strengthen the spatial planning and land use management systems of the municipality.</w:t>
      </w:r>
    </w:p>
    <w:p w14:paraId="593BCB7B" w14:textId="77777777" w:rsidR="005870FA" w:rsidRDefault="0049688D" w:rsidP="004D20FC">
      <w:pPr>
        <w:spacing w:line="276" w:lineRule="auto"/>
        <w:rPr>
          <w:lang w:val="en-US"/>
        </w:rPr>
      </w:pPr>
      <w:r>
        <w:rPr>
          <w:lang w:val="en-US"/>
        </w:rPr>
        <w:t>Beaufort West</w:t>
      </w:r>
      <w:r w:rsidR="0076271F" w:rsidRPr="0076271F">
        <w:rPr>
          <w:lang w:val="en-US"/>
        </w:rPr>
        <w:t xml:space="preserve">, as part of the Central Karoo, must seek partnership-driven solutions, </w:t>
      </w:r>
      <w:r w:rsidR="007F0EFA" w:rsidRPr="0076271F">
        <w:rPr>
          <w:lang w:val="en-US"/>
        </w:rPr>
        <w:t>realizing</w:t>
      </w:r>
      <w:r w:rsidR="0076271F" w:rsidRPr="0076271F">
        <w:rPr>
          <w:lang w:val="en-US"/>
        </w:rPr>
        <w:t xml:space="preserve"> that the challenges are multi-faceted and cannot be addressed only by the local sphere of government. It is therefore required that a range of partnerships be explored to find a shared service solution within the Central Karoo that ensures shared financial viability along with the administrative and logistical burdens associated with servicing a sparse region. </w:t>
      </w:r>
    </w:p>
    <w:p w14:paraId="1C0B42DE" w14:textId="06C1F0B4" w:rsidR="0076271F" w:rsidRPr="0076271F" w:rsidRDefault="0076271F" w:rsidP="004D20FC">
      <w:pPr>
        <w:spacing w:line="276" w:lineRule="auto"/>
        <w:rPr>
          <w:lang w:val="en-US"/>
        </w:rPr>
      </w:pPr>
      <w:r w:rsidRPr="0076271F">
        <w:rPr>
          <w:lang w:val="en-US"/>
        </w:rPr>
        <w:t xml:space="preserve">Focus areas of potential partnership between all spheres of government and civil society pertaining to </w:t>
      </w:r>
      <w:r w:rsidR="0049688D">
        <w:rPr>
          <w:lang w:val="en-US"/>
        </w:rPr>
        <w:t>Beaufort West</w:t>
      </w:r>
      <w:r w:rsidRPr="0076271F">
        <w:rPr>
          <w:lang w:val="en-US"/>
        </w:rPr>
        <w:t xml:space="preserve"> Municipality include:  </w:t>
      </w:r>
    </w:p>
    <w:p w14:paraId="1257490C" w14:textId="7B735EDD" w:rsidR="00B91FCD" w:rsidRDefault="00982C78" w:rsidP="006711DF">
      <w:pPr>
        <w:pStyle w:val="ListParagraph"/>
        <w:numPr>
          <w:ilvl w:val="0"/>
          <w:numId w:val="30"/>
        </w:numPr>
        <w:spacing w:line="240" w:lineRule="auto"/>
        <w:rPr>
          <w:lang w:val="en-US"/>
        </w:rPr>
      </w:pPr>
      <w:r w:rsidRPr="00B91FCD">
        <w:rPr>
          <w:lang w:val="en-US"/>
        </w:rPr>
        <w:t xml:space="preserve">Shared service </w:t>
      </w:r>
      <w:r w:rsidR="00B91FCD" w:rsidRPr="00B91FCD">
        <w:rPr>
          <w:lang w:val="en-US"/>
        </w:rPr>
        <w:t>centers</w:t>
      </w:r>
      <w:r w:rsidRPr="00B91FCD">
        <w:rPr>
          <w:lang w:val="en-US"/>
        </w:rPr>
        <w:t xml:space="preserve"> between local and district </w:t>
      </w:r>
      <w:r w:rsidR="00A85DD4" w:rsidRPr="00B91FCD">
        <w:rPr>
          <w:lang w:val="en-US"/>
        </w:rPr>
        <w:t>municipalities</w:t>
      </w:r>
      <w:r w:rsidR="00A85DD4">
        <w:rPr>
          <w:lang w:val="en-US"/>
        </w:rPr>
        <w:t>.</w:t>
      </w:r>
    </w:p>
    <w:p w14:paraId="4BA6CDD9" w14:textId="2AE81EDF" w:rsidR="0076271F" w:rsidRPr="00982C78" w:rsidRDefault="00B95011" w:rsidP="006711DF">
      <w:pPr>
        <w:pStyle w:val="ListParagraph"/>
        <w:numPr>
          <w:ilvl w:val="0"/>
          <w:numId w:val="30"/>
        </w:numPr>
        <w:spacing w:line="240" w:lineRule="auto"/>
        <w:rPr>
          <w:lang w:val="en-US"/>
        </w:rPr>
      </w:pPr>
      <w:r w:rsidRPr="00B91FCD">
        <w:rPr>
          <w:lang w:val="en-US"/>
        </w:rPr>
        <w:t>Water.</w:t>
      </w:r>
      <w:r w:rsidR="0076271F" w:rsidRPr="00B91FCD">
        <w:rPr>
          <w:lang w:val="en-US"/>
        </w:rPr>
        <w:t xml:space="preserve"> </w:t>
      </w:r>
    </w:p>
    <w:p w14:paraId="5933CB9B" w14:textId="49825E7B" w:rsidR="0076271F" w:rsidRPr="00982C78" w:rsidRDefault="0076271F" w:rsidP="006711DF">
      <w:pPr>
        <w:pStyle w:val="ListParagraph"/>
        <w:numPr>
          <w:ilvl w:val="0"/>
          <w:numId w:val="30"/>
        </w:numPr>
        <w:spacing w:line="240" w:lineRule="auto"/>
        <w:rPr>
          <w:lang w:val="en-US"/>
        </w:rPr>
      </w:pPr>
      <w:r w:rsidRPr="00982C78">
        <w:rPr>
          <w:lang w:val="en-US"/>
        </w:rPr>
        <w:t>Energy (</w:t>
      </w:r>
      <w:r w:rsidR="00A85DD4">
        <w:rPr>
          <w:lang w:val="en-US"/>
        </w:rPr>
        <w:t>both</w:t>
      </w:r>
      <w:r w:rsidR="00A85DD4" w:rsidRPr="00982C78">
        <w:rPr>
          <w:lang w:val="en-US"/>
        </w:rPr>
        <w:t xml:space="preserve"> </w:t>
      </w:r>
      <w:r w:rsidRPr="00982C78">
        <w:rPr>
          <w:lang w:val="en-US"/>
        </w:rPr>
        <w:t>renewable energy</w:t>
      </w:r>
      <w:r w:rsidR="00A85DD4">
        <w:rPr>
          <w:lang w:val="en-US"/>
        </w:rPr>
        <w:t xml:space="preserve"> and shale gas</w:t>
      </w:r>
      <w:r w:rsidR="00B95011" w:rsidRPr="00982C78">
        <w:rPr>
          <w:lang w:val="en-US"/>
        </w:rPr>
        <w:t>).</w:t>
      </w:r>
      <w:r w:rsidRPr="00982C78">
        <w:rPr>
          <w:lang w:val="en-US"/>
        </w:rPr>
        <w:t xml:space="preserve"> </w:t>
      </w:r>
    </w:p>
    <w:p w14:paraId="3316E7FB" w14:textId="313EA4B3" w:rsidR="0076271F" w:rsidRPr="00982C78" w:rsidRDefault="0076271F" w:rsidP="006711DF">
      <w:pPr>
        <w:pStyle w:val="ListParagraph"/>
        <w:numPr>
          <w:ilvl w:val="0"/>
          <w:numId w:val="30"/>
        </w:numPr>
        <w:spacing w:line="240" w:lineRule="auto"/>
        <w:rPr>
          <w:lang w:val="en-US"/>
        </w:rPr>
      </w:pPr>
      <w:r w:rsidRPr="00982C78">
        <w:rPr>
          <w:lang w:val="en-US"/>
        </w:rPr>
        <w:t>Rural mobility; and</w:t>
      </w:r>
    </w:p>
    <w:p w14:paraId="10CE4687" w14:textId="4B4139AC" w:rsidR="0076271F" w:rsidRPr="00982C78" w:rsidRDefault="0076271F" w:rsidP="006711DF">
      <w:pPr>
        <w:pStyle w:val="ListParagraph"/>
        <w:numPr>
          <w:ilvl w:val="0"/>
          <w:numId w:val="30"/>
        </w:numPr>
        <w:spacing w:line="240" w:lineRule="auto"/>
        <w:rPr>
          <w:lang w:val="en-US"/>
        </w:rPr>
      </w:pPr>
      <w:r w:rsidRPr="00982C78">
        <w:rPr>
          <w:lang w:val="en-US"/>
        </w:rPr>
        <w:t>Tourism.</w:t>
      </w:r>
    </w:p>
    <w:p w14:paraId="78DE5397" w14:textId="77777777" w:rsidR="003F66D0" w:rsidRDefault="003F66D0">
      <w:pPr>
        <w:tabs>
          <w:tab w:val="clear" w:pos="0"/>
        </w:tabs>
        <w:jc w:val="left"/>
        <w:rPr>
          <w:rFonts w:eastAsiaTheme="majorEastAsia" w:cstheme="majorBidi"/>
          <w:b/>
          <w:szCs w:val="32"/>
          <w:lang w:val="en-US"/>
        </w:rPr>
      </w:pPr>
      <w:r>
        <w:rPr>
          <w:rFonts w:eastAsiaTheme="majorEastAsia" w:cstheme="majorBidi"/>
          <w:b/>
          <w:szCs w:val="32"/>
          <w:lang w:val="en-US"/>
        </w:rPr>
        <w:br w:type="page"/>
      </w:r>
    </w:p>
    <w:p w14:paraId="26389B2D" w14:textId="7A17A9E9" w:rsidR="007E4A7B" w:rsidRPr="00943742" w:rsidRDefault="00943742" w:rsidP="00943742">
      <w:pPr>
        <w:spacing w:line="276" w:lineRule="auto"/>
        <w:rPr>
          <w:lang w:val="en-US"/>
        </w:rPr>
      </w:pPr>
      <w:r w:rsidRPr="00943742">
        <w:rPr>
          <w:rFonts w:eastAsiaTheme="majorEastAsia" w:cstheme="majorBidi"/>
          <w:b/>
          <w:szCs w:val="32"/>
          <w:lang w:val="en-US"/>
        </w:rPr>
        <w:lastRenderedPageBreak/>
        <w:t xml:space="preserve">4.4 </w:t>
      </w:r>
      <w:r w:rsidR="00226919">
        <w:rPr>
          <w:rFonts w:eastAsiaTheme="majorEastAsia" w:cstheme="majorBidi"/>
          <w:b/>
          <w:szCs w:val="32"/>
          <w:lang w:val="en-US"/>
        </w:rPr>
        <w:t>S</w:t>
      </w:r>
      <w:r w:rsidR="00A961F0" w:rsidRPr="00943742">
        <w:rPr>
          <w:rFonts w:eastAsiaTheme="majorEastAsia" w:cstheme="majorBidi"/>
          <w:b/>
          <w:szCs w:val="32"/>
          <w:lang w:val="en-US"/>
        </w:rPr>
        <w:t>ETTLEMENT SPECIFIC URBAN DESIGN PRINCIPLES</w:t>
      </w:r>
    </w:p>
    <w:p w14:paraId="5B20A481" w14:textId="0439C31E" w:rsidR="007E20AE" w:rsidRDefault="007E20AE" w:rsidP="003F66D0">
      <w:bookmarkStart w:id="35" w:name="_Toc72388347"/>
      <w:r>
        <w:t xml:space="preserve">The following sets out the urban </w:t>
      </w:r>
      <w:r w:rsidR="001A3858">
        <w:t xml:space="preserve">planning and urban </w:t>
      </w:r>
      <w:r>
        <w:t>design principles that are adopted in support of the implementation of the MSDF</w:t>
      </w:r>
      <w:r w:rsidR="001A3858">
        <w:t xml:space="preserve">, that should guide the implementation of </w:t>
      </w:r>
      <w:r w:rsidR="00D059F2">
        <w:t>the MSDF, as well as land use management in the municipality</w:t>
      </w:r>
      <w:r>
        <w:t>.</w:t>
      </w:r>
    </w:p>
    <w:p w14:paraId="2344207C" w14:textId="7C2EC36D" w:rsidR="006F393D" w:rsidRPr="0010539B" w:rsidRDefault="006F393D" w:rsidP="0010539B">
      <w:pPr>
        <w:rPr>
          <w:b/>
          <w:bCs/>
        </w:rPr>
      </w:pPr>
      <w:r w:rsidRPr="0010539B">
        <w:rPr>
          <w:b/>
          <w:bCs/>
        </w:rPr>
        <w:t>Spatial efficiency and resilience</w:t>
      </w:r>
      <w:bookmarkEnd w:id="35"/>
      <w:r w:rsidRPr="0010539B">
        <w:rPr>
          <w:b/>
          <w:bCs/>
        </w:rPr>
        <w:t xml:space="preserve"> </w:t>
      </w:r>
    </w:p>
    <w:p w14:paraId="27460F8F" w14:textId="290C3199" w:rsidR="00254334" w:rsidRDefault="003F66D0" w:rsidP="004D20FC">
      <w:pPr>
        <w:spacing w:line="276" w:lineRule="auto"/>
        <w:rPr>
          <w:bCs/>
          <w:szCs w:val="18"/>
        </w:rPr>
      </w:pPr>
      <w:r w:rsidRPr="0010539B">
        <w:rPr>
          <w:b/>
          <w:bCs/>
          <w:noProof/>
          <w:lang w:val="en-ZA" w:eastAsia="en-ZA"/>
        </w:rPr>
        <w:drawing>
          <wp:anchor distT="0" distB="0" distL="114300" distR="114300" simplePos="0" relativeHeight="251658243" behindDoc="0" locked="0" layoutInCell="1" allowOverlap="1" wp14:anchorId="366CE74D" wp14:editId="140CDF9D">
            <wp:simplePos x="0" y="0"/>
            <wp:positionH relativeFrom="column">
              <wp:posOffset>2540</wp:posOffset>
            </wp:positionH>
            <wp:positionV relativeFrom="paragraph">
              <wp:posOffset>190500</wp:posOffset>
            </wp:positionV>
            <wp:extent cx="1066800" cy="1005840"/>
            <wp:effectExtent l="0" t="0" r="0" b="381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6800" cy="1005840"/>
                    </a:xfrm>
                    <a:prstGeom prst="rect">
                      <a:avLst/>
                    </a:prstGeom>
                    <a:noFill/>
                  </pic:spPr>
                </pic:pic>
              </a:graphicData>
            </a:graphic>
            <wp14:sizeRelH relativeFrom="margin">
              <wp14:pctWidth>0</wp14:pctWidth>
            </wp14:sizeRelH>
            <wp14:sizeRelV relativeFrom="margin">
              <wp14:pctHeight>0</wp14:pctHeight>
            </wp14:sizeRelV>
          </wp:anchor>
        </w:drawing>
      </w:r>
      <w:r w:rsidR="006F393D" w:rsidRPr="00031C4C">
        <w:rPr>
          <w:bCs/>
          <w:szCs w:val="18"/>
        </w:rPr>
        <w:t>Land must be used efficiently to ensure municipal financial sustainability. Low density development typologies are costly for the municipality to service and create inequitable settlements that are costly to live in</w:t>
      </w:r>
      <w:r>
        <w:rPr>
          <w:bCs/>
          <w:szCs w:val="18"/>
        </w:rPr>
        <w:t xml:space="preserve"> and negatively impact the poor most</w:t>
      </w:r>
      <w:r w:rsidR="006F393D" w:rsidRPr="00031C4C">
        <w:rPr>
          <w:bCs/>
          <w:szCs w:val="18"/>
        </w:rPr>
        <w:t xml:space="preserve">. </w:t>
      </w:r>
      <w:r w:rsidR="009D4C9E">
        <w:rPr>
          <w:bCs/>
          <w:szCs w:val="18"/>
        </w:rPr>
        <w:t>W</w:t>
      </w:r>
      <w:r w:rsidR="006F393D" w:rsidRPr="00031C4C">
        <w:rPr>
          <w:bCs/>
          <w:szCs w:val="18"/>
        </w:rPr>
        <w:t>ater</w:t>
      </w:r>
      <w:r w:rsidR="009D4C9E">
        <w:rPr>
          <w:bCs/>
          <w:szCs w:val="18"/>
        </w:rPr>
        <w:t xml:space="preserve"> </w:t>
      </w:r>
      <w:r w:rsidR="006F393D" w:rsidRPr="00031C4C">
        <w:rPr>
          <w:bCs/>
          <w:szCs w:val="18"/>
        </w:rPr>
        <w:t>resilien</w:t>
      </w:r>
      <w:r w:rsidR="009D4C9E">
        <w:rPr>
          <w:bCs/>
          <w:szCs w:val="18"/>
        </w:rPr>
        <w:t>ce is an important consideration in all urban and rural development within the municipality.</w:t>
      </w:r>
      <w:r w:rsidR="006F393D" w:rsidRPr="00031C4C">
        <w:rPr>
          <w:bCs/>
          <w:szCs w:val="18"/>
        </w:rPr>
        <w:t xml:space="preserve"> </w:t>
      </w:r>
      <w:bookmarkStart w:id="36" w:name="_Toc72388348"/>
    </w:p>
    <w:p w14:paraId="6FF246BC" w14:textId="77777777" w:rsidR="003F66D0" w:rsidRDefault="003F66D0" w:rsidP="0010539B">
      <w:pPr>
        <w:rPr>
          <w:b/>
          <w:bCs/>
        </w:rPr>
      </w:pPr>
    </w:p>
    <w:p w14:paraId="7A9DDC8F" w14:textId="1E1693CE" w:rsidR="006F393D" w:rsidRPr="0010539B" w:rsidRDefault="006F393D" w:rsidP="0010539B">
      <w:pPr>
        <w:rPr>
          <w:b/>
          <w:bCs/>
        </w:rPr>
      </w:pPr>
      <w:r w:rsidRPr="0010539B">
        <w:rPr>
          <w:b/>
          <w:bCs/>
        </w:rPr>
        <w:t>Inclusivity</w:t>
      </w:r>
      <w:bookmarkEnd w:id="36"/>
      <w:r w:rsidR="005A207F">
        <w:rPr>
          <w:b/>
          <w:bCs/>
        </w:rPr>
        <w:t xml:space="preserve"> &amp; Connectivity</w:t>
      </w:r>
    </w:p>
    <w:p w14:paraId="15234BFE" w14:textId="4EB74CE5" w:rsidR="006F393D" w:rsidRDefault="0010539B" w:rsidP="006F393D">
      <w:pPr>
        <w:rPr>
          <w:bCs/>
          <w:szCs w:val="18"/>
        </w:rPr>
      </w:pPr>
      <w:r w:rsidRPr="0010539B">
        <w:rPr>
          <w:b/>
          <w:bCs/>
          <w:noProof/>
        </w:rPr>
        <w:drawing>
          <wp:anchor distT="0" distB="0" distL="114300" distR="114300" simplePos="0" relativeHeight="251658242" behindDoc="0" locked="0" layoutInCell="1" allowOverlap="1" wp14:anchorId="0E2AC334" wp14:editId="287478D9">
            <wp:simplePos x="0" y="0"/>
            <wp:positionH relativeFrom="column">
              <wp:posOffset>-635</wp:posOffset>
            </wp:positionH>
            <wp:positionV relativeFrom="paragraph">
              <wp:posOffset>235585</wp:posOffset>
            </wp:positionV>
            <wp:extent cx="1174115" cy="1190625"/>
            <wp:effectExtent l="0" t="0" r="6985" b="9525"/>
            <wp:wrapSquare wrapText="bothSides"/>
            <wp:docPr id="178" name="Picture 2">
              <a:extLst xmlns:a="http://schemas.openxmlformats.org/drawingml/2006/main">
                <a:ext uri="{FF2B5EF4-FFF2-40B4-BE49-F238E27FC236}">
                  <a16:creationId xmlns:a16="http://schemas.microsoft.com/office/drawing/2014/main" id="{628D508C-EE45-4895-B8C3-CA77D821D0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8D508C-EE45-4895-B8C3-CA77D821D0E0}"/>
                        </a:ext>
                      </a:extLst>
                    </pic:cNvPr>
                    <pic:cNvPicPr>
                      <a:picLocks noChangeAspect="1"/>
                    </pic:cNvPicPr>
                  </pic:nvPicPr>
                  <pic:blipFill rotWithShape="1">
                    <a:blip r:embed="rId20">
                      <a:extLst>
                        <a:ext uri="{28A0092B-C50C-407E-A947-70E740481C1C}">
                          <a14:useLocalDpi xmlns:a14="http://schemas.microsoft.com/office/drawing/2010/main" val="0"/>
                        </a:ext>
                      </a:extLst>
                    </a:blip>
                    <a:srcRect l="59192" t="28921" r="36381" b="57090"/>
                    <a:stretch/>
                  </pic:blipFill>
                  <pic:spPr>
                    <a:xfrm>
                      <a:off x="0" y="0"/>
                      <a:ext cx="1174115" cy="1190625"/>
                    </a:xfrm>
                    <a:prstGeom prst="rect">
                      <a:avLst/>
                    </a:prstGeom>
                  </pic:spPr>
                </pic:pic>
              </a:graphicData>
            </a:graphic>
            <wp14:sizeRelH relativeFrom="margin">
              <wp14:pctWidth>0</wp14:pctWidth>
            </wp14:sizeRelH>
            <wp14:sizeRelV relativeFrom="margin">
              <wp14:pctHeight>0</wp14:pctHeight>
            </wp14:sizeRelV>
          </wp:anchor>
        </w:drawing>
      </w:r>
      <w:r w:rsidR="006F393D" w:rsidRPr="00031C4C">
        <w:rPr>
          <w:bCs/>
          <w:szCs w:val="18"/>
        </w:rPr>
        <w:t>An inclusive town values the needs of all people equally. It is a town where people feel comfortable being citizens and have equal access to economic opportunities, quality public amenities and spaces, housing</w:t>
      </w:r>
      <w:r w:rsidR="009D4C9E">
        <w:rPr>
          <w:bCs/>
          <w:szCs w:val="18"/>
        </w:rPr>
        <w:t>,</w:t>
      </w:r>
      <w:r w:rsidR="006F393D" w:rsidRPr="00031C4C">
        <w:rPr>
          <w:bCs/>
          <w:szCs w:val="18"/>
        </w:rPr>
        <w:t xml:space="preserve"> and basic services. </w:t>
      </w:r>
      <w:r w:rsidR="005A207F">
        <w:rPr>
          <w:bCs/>
          <w:szCs w:val="18"/>
        </w:rPr>
        <w:t>Connectivity</w:t>
      </w:r>
      <w:r w:rsidR="004024F3">
        <w:rPr>
          <w:bCs/>
          <w:szCs w:val="18"/>
        </w:rPr>
        <w:t xml:space="preserve"> </w:t>
      </w:r>
      <w:r w:rsidR="006F393D" w:rsidRPr="00031C4C">
        <w:rPr>
          <w:bCs/>
          <w:szCs w:val="18"/>
        </w:rPr>
        <w:t>is a key ingredient in the pursuit of an inclusive town</w:t>
      </w:r>
      <w:r w:rsidR="004024F3">
        <w:rPr>
          <w:bCs/>
          <w:szCs w:val="18"/>
        </w:rPr>
        <w:t xml:space="preserve">, which seeks to </w:t>
      </w:r>
      <w:r w:rsidR="007B2E02">
        <w:rPr>
          <w:bCs/>
          <w:szCs w:val="18"/>
        </w:rPr>
        <w:t xml:space="preserve">ensure that </w:t>
      </w:r>
      <w:r w:rsidR="005A207F">
        <w:rPr>
          <w:bCs/>
          <w:szCs w:val="18"/>
        </w:rPr>
        <w:t>all</w:t>
      </w:r>
      <w:r w:rsidR="001D69FC">
        <w:rPr>
          <w:bCs/>
          <w:szCs w:val="18"/>
        </w:rPr>
        <w:t xml:space="preserve"> people </w:t>
      </w:r>
      <w:r w:rsidR="00B02D45">
        <w:rPr>
          <w:bCs/>
          <w:szCs w:val="18"/>
        </w:rPr>
        <w:t xml:space="preserve">have access </w:t>
      </w:r>
      <w:r w:rsidR="00F04FF2">
        <w:rPr>
          <w:bCs/>
          <w:szCs w:val="18"/>
        </w:rPr>
        <w:t>to all the benefits of living in an urban environment</w:t>
      </w:r>
      <w:r w:rsidR="003F66D0">
        <w:rPr>
          <w:bCs/>
          <w:szCs w:val="18"/>
        </w:rPr>
        <w:t xml:space="preserve">, but also ensuring that the urban environment is well managed, clean, </w:t>
      </w:r>
      <w:r w:rsidR="005870FA">
        <w:rPr>
          <w:bCs/>
          <w:szCs w:val="18"/>
        </w:rPr>
        <w:t>dignified,</w:t>
      </w:r>
      <w:r w:rsidR="003F66D0">
        <w:rPr>
          <w:bCs/>
          <w:szCs w:val="18"/>
        </w:rPr>
        <w:t xml:space="preserve"> and attractive to live and do business in.</w:t>
      </w:r>
    </w:p>
    <w:p w14:paraId="38B1BA44" w14:textId="77777777" w:rsidR="009A5252" w:rsidRPr="00031C4C" w:rsidRDefault="009A5252" w:rsidP="006F393D">
      <w:pPr>
        <w:rPr>
          <w:bCs/>
          <w:szCs w:val="18"/>
        </w:rPr>
      </w:pPr>
    </w:p>
    <w:p w14:paraId="06271470" w14:textId="3443D7FE" w:rsidR="006F393D" w:rsidRPr="0010539B" w:rsidRDefault="006F393D" w:rsidP="0010539B">
      <w:pPr>
        <w:rPr>
          <w:b/>
          <w:bCs/>
        </w:rPr>
      </w:pPr>
      <w:bookmarkStart w:id="37" w:name="_Toc72388349"/>
      <w:r w:rsidRPr="0010539B">
        <w:rPr>
          <w:b/>
          <w:bCs/>
        </w:rPr>
        <w:t>Walkability</w:t>
      </w:r>
      <w:bookmarkEnd w:id="37"/>
      <w:r w:rsidR="005A207F">
        <w:rPr>
          <w:b/>
          <w:bCs/>
        </w:rPr>
        <w:t xml:space="preserve"> &amp; Compact Settlement</w:t>
      </w:r>
      <w:r w:rsidRPr="0010539B">
        <w:rPr>
          <w:b/>
          <w:bCs/>
        </w:rPr>
        <w:t xml:space="preserve"> </w:t>
      </w:r>
    </w:p>
    <w:p w14:paraId="2447B2E7" w14:textId="62F0B0C5" w:rsidR="006F393D" w:rsidRPr="00031C4C" w:rsidRDefault="003F66D0" w:rsidP="006F393D">
      <w:pPr>
        <w:rPr>
          <w:bCs/>
          <w:szCs w:val="18"/>
        </w:rPr>
      </w:pPr>
      <w:r w:rsidRPr="0010539B">
        <w:rPr>
          <w:b/>
          <w:bCs/>
          <w:noProof/>
          <w:lang w:val="en-ZA" w:eastAsia="en-ZA"/>
        </w:rPr>
        <w:drawing>
          <wp:anchor distT="0" distB="0" distL="114300" distR="114300" simplePos="0" relativeHeight="251658244" behindDoc="0" locked="0" layoutInCell="1" allowOverlap="1" wp14:anchorId="28E21ECF" wp14:editId="5332E7BA">
            <wp:simplePos x="0" y="0"/>
            <wp:positionH relativeFrom="column">
              <wp:posOffset>-48260</wp:posOffset>
            </wp:positionH>
            <wp:positionV relativeFrom="paragraph">
              <wp:posOffset>154940</wp:posOffset>
            </wp:positionV>
            <wp:extent cx="1163320" cy="1143000"/>
            <wp:effectExtent l="0" t="0" r="0" b="0"/>
            <wp:wrapSquare wrapText="bothSides"/>
            <wp:docPr id="181" name="Picture 2">
              <a:extLst xmlns:a="http://schemas.openxmlformats.org/drawingml/2006/main">
                <a:ext uri="{FF2B5EF4-FFF2-40B4-BE49-F238E27FC236}">
                  <a16:creationId xmlns:a16="http://schemas.microsoft.com/office/drawing/2014/main" id="{628D508C-EE45-4895-B8C3-CA77D821D0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8D508C-EE45-4895-B8C3-CA77D821D0E0}"/>
                        </a:ext>
                      </a:extLst>
                    </pic:cNvPr>
                    <pic:cNvPicPr>
                      <a:picLocks noChangeAspect="1"/>
                    </pic:cNvPicPr>
                  </pic:nvPicPr>
                  <pic:blipFill rotWithShape="1">
                    <a:blip r:embed="rId20">
                      <a:extLst>
                        <a:ext uri="{28A0092B-C50C-407E-A947-70E740481C1C}">
                          <a14:useLocalDpi xmlns:a14="http://schemas.microsoft.com/office/drawing/2010/main" val="0"/>
                        </a:ext>
                      </a:extLst>
                    </a:blip>
                    <a:srcRect l="59192" t="47917" r="36238" b="38094"/>
                    <a:stretch/>
                  </pic:blipFill>
                  <pic:spPr bwMode="auto">
                    <a:xfrm>
                      <a:off x="0" y="0"/>
                      <a:ext cx="116332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393D" w:rsidRPr="00031C4C">
        <w:rPr>
          <w:bCs/>
          <w:szCs w:val="18"/>
        </w:rPr>
        <w:t>Walkable towns promote a public environment with a people focus rather than a car focus and can lead to addressing many social and economic problems through improved social interaction, enhanced physical fitness</w:t>
      </w:r>
      <w:r w:rsidR="00A24517">
        <w:rPr>
          <w:bCs/>
          <w:szCs w:val="18"/>
        </w:rPr>
        <w:t>,</w:t>
      </w:r>
      <w:r w:rsidR="006F393D" w:rsidRPr="00031C4C">
        <w:rPr>
          <w:bCs/>
          <w:szCs w:val="18"/>
        </w:rPr>
        <w:t xml:space="preserve"> </w:t>
      </w:r>
      <w:r w:rsidR="00A24517">
        <w:rPr>
          <w:bCs/>
          <w:szCs w:val="18"/>
        </w:rPr>
        <w:t xml:space="preserve">creating an urban environment conducive to </w:t>
      </w:r>
      <w:r w:rsidR="00A43918">
        <w:rPr>
          <w:bCs/>
          <w:szCs w:val="18"/>
        </w:rPr>
        <w:t xml:space="preserve">walking or cycling </w:t>
      </w:r>
      <w:r w:rsidR="006F393D" w:rsidRPr="00031C4C">
        <w:rPr>
          <w:bCs/>
          <w:szCs w:val="18"/>
        </w:rPr>
        <w:t xml:space="preserve">and </w:t>
      </w:r>
      <w:r w:rsidR="00A43918">
        <w:rPr>
          <w:bCs/>
          <w:szCs w:val="18"/>
        </w:rPr>
        <w:t>more eyes on the street – reducing opportunities for criminality</w:t>
      </w:r>
      <w:r w:rsidR="006F393D" w:rsidRPr="00031C4C">
        <w:rPr>
          <w:bCs/>
          <w:szCs w:val="18"/>
        </w:rPr>
        <w:t>.</w:t>
      </w:r>
      <w:r>
        <w:rPr>
          <w:bCs/>
          <w:szCs w:val="18"/>
        </w:rPr>
        <w:t xml:space="preserve"> This requires investing in non-motorised transport</w:t>
      </w:r>
      <w:r w:rsidR="005A207F">
        <w:rPr>
          <w:bCs/>
          <w:szCs w:val="18"/>
        </w:rPr>
        <w:t xml:space="preserve">, as well as promoting urban development that </w:t>
      </w:r>
      <w:r w:rsidR="005A207F">
        <w:rPr>
          <w:bCs/>
          <w:szCs w:val="18"/>
        </w:rPr>
        <w:t>is compact, that uses land efficiently and reduces dependence on cars.</w:t>
      </w:r>
    </w:p>
    <w:p w14:paraId="6DA713D1" w14:textId="77777777" w:rsidR="006F393D" w:rsidRPr="00031C4C" w:rsidRDefault="006F393D" w:rsidP="006F393D">
      <w:pPr>
        <w:rPr>
          <w:bCs/>
          <w:szCs w:val="18"/>
        </w:rPr>
      </w:pPr>
    </w:p>
    <w:p w14:paraId="3DB03934" w14:textId="7DD53DFA" w:rsidR="006F393D" w:rsidRPr="0010539B" w:rsidRDefault="006F393D" w:rsidP="0010539B">
      <w:pPr>
        <w:rPr>
          <w:b/>
          <w:bCs/>
        </w:rPr>
      </w:pPr>
      <w:bookmarkStart w:id="38" w:name="_Toc72388350"/>
      <w:r w:rsidRPr="0010539B">
        <w:rPr>
          <w:b/>
          <w:bCs/>
        </w:rPr>
        <w:t xml:space="preserve">Flexible and </w:t>
      </w:r>
      <w:bookmarkEnd w:id="38"/>
      <w:r w:rsidR="005A207F" w:rsidRPr="0010539B">
        <w:rPr>
          <w:b/>
          <w:bCs/>
        </w:rPr>
        <w:t>Mixed-Use</w:t>
      </w:r>
      <w:r w:rsidR="005A207F">
        <w:rPr>
          <w:b/>
          <w:bCs/>
        </w:rPr>
        <w:t xml:space="preserve"> development</w:t>
      </w:r>
    </w:p>
    <w:p w14:paraId="2C8F5888" w14:textId="477533D8" w:rsidR="006F393D" w:rsidRPr="00031C4C" w:rsidRDefault="003F66D0" w:rsidP="006F393D">
      <w:pPr>
        <w:rPr>
          <w:bCs/>
          <w:szCs w:val="18"/>
        </w:rPr>
      </w:pPr>
      <w:r w:rsidRPr="0010539B">
        <w:rPr>
          <w:b/>
          <w:bCs/>
          <w:noProof/>
          <w:lang w:val="en-ZA" w:eastAsia="en-ZA"/>
        </w:rPr>
        <w:drawing>
          <wp:anchor distT="0" distB="0" distL="114300" distR="114300" simplePos="0" relativeHeight="251658245" behindDoc="0" locked="0" layoutInCell="1" allowOverlap="1" wp14:anchorId="647813F7" wp14:editId="317CB0F8">
            <wp:simplePos x="0" y="0"/>
            <wp:positionH relativeFrom="column">
              <wp:posOffset>27305</wp:posOffset>
            </wp:positionH>
            <wp:positionV relativeFrom="paragraph">
              <wp:posOffset>221615</wp:posOffset>
            </wp:positionV>
            <wp:extent cx="1027430" cy="1041400"/>
            <wp:effectExtent l="0" t="0" r="1270" b="6350"/>
            <wp:wrapSquare wrapText="bothSides"/>
            <wp:docPr id="182" name="Picture 2">
              <a:extLst xmlns:a="http://schemas.openxmlformats.org/drawingml/2006/main">
                <a:ext uri="{FF2B5EF4-FFF2-40B4-BE49-F238E27FC236}">
                  <a16:creationId xmlns:a16="http://schemas.microsoft.com/office/drawing/2014/main" id="{628D508C-EE45-4895-B8C3-CA77D821D0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8D508C-EE45-4895-B8C3-CA77D821D0E0}"/>
                        </a:ext>
                      </a:extLst>
                    </pic:cNvPr>
                    <pic:cNvPicPr>
                      <a:picLocks noChangeAspect="1"/>
                    </pic:cNvPicPr>
                  </pic:nvPicPr>
                  <pic:blipFill rotWithShape="1">
                    <a:blip r:embed="rId20">
                      <a:extLst>
                        <a:ext uri="{28A0092B-C50C-407E-A947-70E740481C1C}">
                          <a14:useLocalDpi xmlns:a14="http://schemas.microsoft.com/office/drawing/2010/main" val="0"/>
                        </a:ext>
                      </a:extLst>
                    </a:blip>
                    <a:srcRect l="59080" t="66902" r="36493" b="19109"/>
                    <a:stretch/>
                  </pic:blipFill>
                  <pic:spPr>
                    <a:xfrm>
                      <a:off x="0" y="0"/>
                      <a:ext cx="1027430" cy="1041400"/>
                    </a:xfrm>
                    <a:prstGeom prst="rect">
                      <a:avLst/>
                    </a:prstGeom>
                  </pic:spPr>
                </pic:pic>
              </a:graphicData>
            </a:graphic>
            <wp14:sizeRelH relativeFrom="margin">
              <wp14:pctWidth>0</wp14:pctWidth>
            </wp14:sizeRelH>
            <wp14:sizeRelV relativeFrom="margin">
              <wp14:pctHeight>0</wp14:pctHeight>
            </wp14:sizeRelV>
          </wp:anchor>
        </w:drawing>
      </w:r>
      <w:r w:rsidR="006F393D" w:rsidRPr="00031C4C">
        <w:rPr>
          <w:bCs/>
          <w:szCs w:val="18"/>
        </w:rPr>
        <w:t xml:space="preserve">Positive urban environments allow for a mix of land uses and reflect flexibility in their spatial structures. Flexibility refers to the creation of a spatial structure that can accommodate unexpected demands made upon </w:t>
      </w:r>
      <w:r>
        <w:rPr>
          <w:bCs/>
          <w:szCs w:val="18"/>
        </w:rPr>
        <w:t>it</w:t>
      </w:r>
      <w:r w:rsidR="006F393D" w:rsidRPr="00031C4C">
        <w:rPr>
          <w:bCs/>
          <w:szCs w:val="18"/>
        </w:rPr>
        <w:t xml:space="preserve"> over time.</w:t>
      </w:r>
      <w:r>
        <w:rPr>
          <w:bCs/>
          <w:szCs w:val="18"/>
        </w:rPr>
        <w:t xml:space="preserve"> To this end, grid-style layouts must continue to connect with the original layout of the town, and the necessary connections and </w:t>
      </w:r>
    </w:p>
    <w:p w14:paraId="12442EAE" w14:textId="77777777" w:rsidR="006F393D" w:rsidRDefault="006F393D" w:rsidP="006F393D">
      <w:pPr>
        <w:rPr>
          <w:bCs/>
          <w:szCs w:val="18"/>
        </w:rPr>
      </w:pPr>
    </w:p>
    <w:p w14:paraId="5CBF7172" w14:textId="77777777" w:rsidR="006F393D" w:rsidRPr="00031C4C" w:rsidRDefault="006F393D" w:rsidP="006F393D">
      <w:pPr>
        <w:rPr>
          <w:bCs/>
          <w:szCs w:val="18"/>
        </w:rPr>
      </w:pPr>
    </w:p>
    <w:p w14:paraId="76D83036" w14:textId="77777777" w:rsidR="003F66D0" w:rsidRDefault="003F66D0" w:rsidP="0010539B">
      <w:pPr>
        <w:rPr>
          <w:b/>
          <w:bCs/>
        </w:rPr>
      </w:pPr>
      <w:bookmarkStart w:id="39" w:name="_Toc72388351"/>
    </w:p>
    <w:p w14:paraId="37701102" w14:textId="2A1B5D54" w:rsidR="006F393D" w:rsidRPr="0010539B" w:rsidRDefault="006F393D" w:rsidP="0010539B">
      <w:pPr>
        <w:rPr>
          <w:b/>
          <w:bCs/>
        </w:rPr>
      </w:pPr>
      <w:r w:rsidRPr="0010539B">
        <w:rPr>
          <w:b/>
          <w:bCs/>
          <w:noProof/>
          <w:lang w:val="en-ZA" w:eastAsia="en-ZA"/>
        </w:rPr>
        <w:drawing>
          <wp:anchor distT="0" distB="0" distL="114300" distR="114300" simplePos="0" relativeHeight="251658246" behindDoc="0" locked="0" layoutInCell="1" allowOverlap="1" wp14:anchorId="19BA96F0" wp14:editId="263D242B">
            <wp:simplePos x="0" y="0"/>
            <wp:positionH relativeFrom="column">
              <wp:posOffset>10160</wp:posOffset>
            </wp:positionH>
            <wp:positionV relativeFrom="paragraph">
              <wp:posOffset>260350</wp:posOffset>
            </wp:positionV>
            <wp:extent cx="967105" cy="980440"/>
            <wp:effectExtent l="0" t="0" r="4445" b="0"/>
            <wp:wrapSquare wrapText="bothSides"/>
            <wp:docPr id="183" name="Picture 2">
              <a:extLst xmlns:a="http://schemas.openxmlformats.org/drawingml/2006/main">
                <a:ext uri="{FF2B5EF4-FFF2-40B4-BE49-F238E27FC236}">
                  <a16:creationId xmlns:a16="http://schemas.microsoft.com/office/drawing/2014/main" id="{628D508C-EE45-4895-B8C3-CA77D821D0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8D508C-EE45-4895-B8C3-CA77D821D0E0}"/>
                        </a:ext>
                      </a:extLst>
                    </pic:cNvPr>
                    <pic:cNvPicPr>
                      <a:picLocks noChangeAspect="1"/>
                    </pic:cNvPicPr>
                  </pic:nvPicPr>
                  <pic:blipFill rotWithShape="1">
                    <a:blip r:embed="rId20">
                      <a:extLst>
                        <a:ext uri="{28A0092B-C50C-407E-A947-70E740481C1C}">
                          <a14:useLocalDpi xmlns:a14="http://schemas.microsoft.com/office/drawing/2010/main" val="0"/>
                        </a:ext>
                      </a:extLst>
                    </a:blip>
                    <a:srcRect l="74592" t="21167" r="20981" b="64844"/>
                    <a:stretch/>
                  </pic:blipFill>
                  <pic:spPr>
                    <a:xfrm>
                      <a:off x="0" y="0"/>
                      <a:ext cx="967105" cy="980440"/>
                    </a:xfrm>
                    <a:prstGeom prst="rect">
                      <a:avLst/>
                    </a:prstGeom>
                  </pic:spPr>
                </pic:pic>
              </a:graphicData>
            </a:graphic>
            <wp14:sizeRelH relativeFrom="margin">
              <wp14:pctWidth>0</wp14:pctWidth>
            </wp14:sizeRelH>
            <wp14:sizeRelV relativeFrom="margin">
              <wp14:pctHeight>0</wp14:pctHeight>
            </wp14:sizeRelV>
          </wp:anchor>
        </w:drawing>
      </w:r>
      <w:r w:rsidRPr="0010539B">
        <w:rPr>
          <w:b/>
          <w:bCs/>
        </w:rPr>
        <w:t>Economically Vibrant</w:t>
      </w:r>
      <w:bookmarkEnd w:id="39"/>
      <w:r w:rsidRPr="0010539B">
        <w:rPr>
          <w:b/>
          <w:bCs/>
        </w:rPr>
        <w:t xml:space="preserve"> </w:t>
      </w:r>
    </w:p>
    <w:p w14:paraId="61495776" w14:textId="6FDD4C58" w:rsidR="006F393D" w:rsidRDefault="006F393D" w:rsidP="006F393D">
      <w:pPr>
        <w:rPr>
          <w:bCs/>
          <w:szCs w:val="18"/>
        </w:rPr>
      </w:pPr>
      <w:r w:rsidRPr="00031C4C">
        <w:rPr>
          <w:bCs/>
          <w:szCs w:val="18"/>
        </w:rPr>
        <w:t>Towns with vibrant economies are ones that promote inclusive economic activity (from small to large; formal and informal)</w:t>
      </w:r>
      <w:r w:rsidR="005A207F">
        <w:rPr>
          <w:bCs/>
          <w:szCs w:val="18"/>
        </w:rPr>
        <w:t xml:space="preserve"> by providing basic services and basic urban management reliably and consistently, thereby creating an urban environm4nt that is desirable to invest in</w:t>
      </w:r>
      <w:r w:rsidRPr="00031C4C">
        <w:rPr>
          <w:bCs/>
          <w:szCs w:val="18"/>
        </w:rPr>
        <w:t>. By creating the conditions for a vibrant economy – which provides for increased economic security and financial sustainability – it is possible to contribute to positive individual and social outcomes.</w:t>
      </w:r>
    </w:p>
    <w:p w14:paraId="4C484DA9" w14:textId="77777777" w:rsidR="003F66D0" w:rsidRDefault="003F66D0" w:rsidP="0010539B">
      <w:pPr>
        <w:rPr>
          <w:b/>
          <w:bCs/>
        </w:rPr>
      </w:pPr>
      <w:bookmarkStart w:id="40" w:name="_Toc72388352"/>
    </w:p>
    <w:p w14:paraId="55AD2C9F" w14:textId="5EBE7982" w:rsidR="006F393D" w:rsidRPr="0010539B" w:rsidRDefault="006F393D" w:rsidP="0010539B">
      <w:pPr>
        <w:rPr>
          <w:b/>
          <w:bCs/>
        </w:rPr>
      </w:pPr>
      <w:r w:rsidRPr="0010539B">
        <w:rPr>
          <w:b/>
          <w:bCs/>
          <w:noProof/>
          <w:lang w:val="en-ZA" w:eastAsia="en-ZA"/>
        </w:rPr>
        <w:drawing>
          <wp:anchor distT="0" distB="0" distL="114300" distR="114300" simplePos="0" relativeHeight="251658247" behindDoc="0" locked="0" layoutInCell="1" allowOverlap="1" wp14:anchorId="12A15B31" wp14:editId="53342AE9">
            <wp:simplePos x="0" y="0"/>
            <wp:positionH relativeFrom="column">
              <wp:posOffset>10160</wp:posOffset>
            </wp:positionH>
            <wp:positionV relativeFrom="paragraph">
              <wp:posOffset>201930</wp:posOffset>
            </wp:positionV>
            <wp:extent cx="967105" cy="980440"/>
            <wp:effectExtent l="0" t="0" r="4445" b="0"/>
            <wp:wrapSquare wrapText="bothSides"/>
            <wp:docPr id="184" name="Picture 2">
              <a:extLst xmlns:a="http://schemas.openxmlformats.org/drawingml/2006/main">
                <a:ext uri="{FF2B5EF4-FFF2-40B4-BE49-F238E27FC236}">
                  <a16:creationId xmlns:a16="http://schemas.microsoft.com/office/drawing/2014/main" id="{628D508C-EE45-4895-B8C3-CA77D821D0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8D508C-EE45-4895-B8C3-CA77D821D0E0}"/>
                        </a:ext>
                      </a:extLst>
                    </pic:cNvPr>
                    <pic:cNvPicPr>
                      <a:picLocks noChangeAspect="1"/>
                    </pic:cNvPicPr>
                  </pic:nvPicPr>
                  <pic:blipFill rotWithShape="1">
                    <a:blip r:embed="rId20">
                      <a:extLst>
                        <a:ext uri="{28A0092B-C50C-407E-A947-70E740481C1C}">
                          <a14:useLocalDpi xmlns:a14="http://schemas.microsoft.com/office/drawing/2010/main" val="0"/>
                        </a:ext>
                      </a:extLst>
                    </a:blip>
                    <a:srcRect l="74632" t="41570" r="20941" b="44441"/>
                    <a:stretch/>
                  </pic:blipFill>
                  <pic:spPr>
                    <a:xfrm>
                      <a:off x="0" y="0"/>
                      <a:ext cx="967105" cy="980440"/>
                    </a:xfrm>
                    <a:prstGeom prst="rect">
                      <a:avLst/>
                    </a:prstGeom>
                  </pic:spPr>
                </pic:pic>
              </a:graphicData>
            </a:graphic>
            <wp14:sizeRelH relativeFrom="margin">
              <wp14:pctWidth>0</wp14:pctWidth>
            </wp14:sizeRelH>
            <wp14:sizeRelV relativeFrom="margin">
              <wp14:pctHeight>0</wp14:pctHeight>
            </wp14:sizeRelV>
          </wp:anchor>
        </w:drawing>
      </w:r>
      <w:r w:rsidRPr="0010539B">
        <w:rPr>
          <w:b/>
          <w:bCs/>
        </w:rPr>
        <w:t>Identity and Sense of Place</w:t>
      </w:r>
      <w:bookmarkEnd w:id="40"/>
      <w:r w:rsidRPr="0010539B">
        <w:rPr>
          <w:b/>
          <w:bCs/>
        </w:rPr>
        <w:t xml:space="preserve"> </w:t>
      </w:r>
    </w:p>
    <w:p w14:paraId="6F95B909" w14:textId="42128F2F" w:rsidR="006F393D" w:rsidRDefault="006F393D" w:rsidP="006F393D">
      <w:pPr>
        <w:rPr>
          <w:bCs/>
          <w:szCs w:val="18"/>
        </w:rPr>
      </w:pPr>
      <w:r w:rsidRPr="00031C4C">
        <w:rPr>
          <w:bCs/>
          <w:szCs w:val="18"/>
        </w:rPr>
        <w:t>When citizens form a strong relationship with a place, that place becomes a part of who they are ― their identity. High quality public spaces</w:t>
      </w:r>
      <w:r w:rsidR="005A207F">
        <w:rPr>
          <w:bCs/>
          <w:szCs w:val="18"/>
        </w:rPr>
        <w:t>, as well as preservation of built heritage</w:t>
      </w:r>
      <w:r w:rsidRPr="00031C4C">
        <w:rPr>
          <w:bCs/>
          <w:szCs w:val="18"/>
        </w:rPr>
        <w:t xml:space="preserve"> can greatly enhance the dignity and pride of citizens, which in turn strengthens their identity and attachment to a place</w:t>
      </w:r>
      <w:r w:rsidR="00A85DD4">
        <w:rPr>
          <w:bCs/>
          <w:szCs w:val="18"/>
        </w:rPr>
        <w:t>, and care for the place</w:t>
      </w:r>
      <w:r w:rsidRPr="00031C4C">
        <w:rPr>
          <w:bCs/>
          <w:szCs w:val="18"/>
        </w:rPr>
        <w:t>.</w:t>
      </w:r>
    </w:p>
    <w:p w14:paraId="4A18F77C" w14:textId="77777777" w:rsidR="003A0CBC" w:rsidRPr="00031C4C" w:rsidRDefault="003A0CBC" w:rsidP="006F393D">
      <w:pPr>
        <w:rPr>
          <w:bCs/>
          <w:szCs w:val="18"/>
        </w:rPr>
      </w:pPr>
    </w:p>
    <w:p w14:paraId="5E281BF9" w14:textId="77777777" w:rsidR="003F66D0" w:rsidRDefault="003F66D0" w:rsidP="0010539B">
      <w:pPr>
        <w:rPr>
          <w:b/>
          <w:bCs/>
        </w:rPr>
      </w:pPr>
      <w:bookmarkStart w:id="41" w:name="_Toc72388353"/>
    </w:p>
    <w:p w14:paraId="09815FBD" w14:textId="77777777" w:rsidR="005870FA" w:rsidRDefault="005870FA" w:rsidP="0010539B">
      <w:pPr>
        <w:rPr>
          <w:b/>
          <w:bCs/>
        </w:rPr>
      </w:pPr>
      <w:r>
        <w:rPr>
          <w:b/>
          <w:bCs/>
        </w:rPr>
        <w:br w:type="page"/>
      </w:r>
    </w:p>
    <w:p w14:paraId="5DE86FF9" w14:textId="0D5B7AC4" w:rsidR="006F393D" w:rsidRPr="0010539B" w:rsidRDefault="006F393D" w:rsidP="0010539B">
      <w:pPr>
        <w:rPr>
          <w:b/>
          <w:bCs/>
        </w:rPr>
      </w:pPr>
      <w:r w:rsidRPr="0010539B">
        <w:rPr>
          <w:b/>
          <w:bCs/>
        </w:rPr>
        <w:lastRenderedPageBreak/>
        <w:t>Safety and security</w:t>
      </w:r>
      <w:bookmarkEnd w:id="41"/>
      <w:r w:rsidRPr="0010539B">
        <w:rPr>
          <w:b/>
          <w:bCs/>
        </w:rPr>
        <w:t xml:space="preserve"> </w:t>
      </w:r>
    </w:p>
    <w:p w14:paraId="391C9E44" w14:textId="2BDE3374" w:rsidR="006F393D" w:rsidRDefault="005A207F" w:rsidP="006F393D">
      <w:pPr>
        <w:rPr>
          <w:bCs/>
          <w:szCs w:val="18"/>
        </w:rPr>
      </w:pPr>
      <w:r w:rsidRPr="0010539B">
        <w:rPr>
          <w:b/>
          <w:bCs/>
          <w:noProof/>
          <w:lang w:val="en-ZA" w:eastAsia="en-ZA"/>
        </w:rPr>
        <w:drawing>
          <wp:anchor distT="0" distB="0" distL="114300" distR="114300" simplePos="0" relativeHeight="251658248" behindDoc="0" locked="0" layoutInCell="1" allowOverlap="1" wp14:anchorId="135F0AC2" wp14:editId="75B3849E">
            <wp:simplePos x="0" y="0"/>
            <wp:positionH relativeFrom="column">
              <wp:posOffset>29210</wp:posOffset>
            </wp:positionH>
            <wp:positionV relativeFrom="paragraph">
              <wp:posOffset>201295</wp:posOffset>
            </wp:positionV>
            <wp:extent cx="946150" cy="958850"/>
            <wp:effectExtent l="0" t="0" r="6350" b="0"/>
            <wp:wrapSquare wrapText="bothSides"/>
            <wp:docPr id="185" name="Picture 2">
              <a:extLst xmlns:a="http://schemas.openxmlformats.org/drawingml/2006/main">
                <a:ext uri="{FF2B5EF4-FFF2-40B4-BE49-F238E27FC236}">
                  <a16:creationId xmlns:a16="http://schemas.microsoft.com/office/drawing/2014/main" id="{628D508C-EE45-4895-B8C3-CA77D821D0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8D508C-EE45-4895-B8C3-CA77D821D0E0}"/>
                        </a:ext>
                      </a:extLst>
                    </pic:cNvPr>
                    <pic:cNvPicPr>
                      <a:picLocks noChangeAspect="1"/>
                    </pic:cNvPicPr>
                  </pic:nvPicPr>
                  <pic:blipFill rotWithShape="1">
                    <a:blip r:embed="rId20">
                      <a:extLst>
                        <a:ext uri="{28A0092B-C50C-407E-A947-70E740481C1C}">
                          <a14:useLocalDpi xmlns:a14="http://schemas.microsoft.com/office/drawing/2010/main" val="0"/>
                        </a:ext>
                      </a:extLst>
                    </a:blip>
                    <a:srcRect l="74611" t="60259" r="20962" b="25752"/>
                    <a:stretch/>
                  </pic:blipFill>
                  <pic:spPr>
                    <a:xfrm>
                      <a:off x="0" y="0"/>
                      <a:ext cx="946150" cy="958850"/>
                    </a:xfrm>
                    <a:prstGeom prst="rect">
                      <a:avLst/>
                    </a:prstGeom>
                  </pic:spPr>
                </pic:pic>
              </a:graphicData>
            </a:graphic>
            <wp14:sizeRelH relativeFrom="margin">
              <wp14:pctWidth>0</wp14:pctWidth>
            </wp14:sizeRelH>
            <wp14:sizeRelV relativeFrom="margin">
              <wp14:pctHeight>0</wp14:pctHeight>
            </wp14:sizeRelV>
          </wp:anchor>
        </w:drawing>
      </w:r>
      <w:r w:rsidR="006F393D" w:rsidRPr="00031C4C">
        <w:rPr>
          <w:bCs/>
          <w:szCs w:val="18"/>
        </w:rPr>
        <w:t>Combatting crime and reducing insecurity is essential if positive development and growth is to occur. Where there is fear, there is no hope. Safety and security are vital for development, investment and access to services and amenities.</w:t>
      </w:r>
      <w:r>
        <w:rPr>
          <w:bCs/>
          <w:szCs w:val="18"/>
        </w:rPr>
        <w:t xml:space="preserve"> Urban design principles should ensure that the urban environment is one that is supportive of passive surveillance and enables “eyes on the street”.</w:t>
      </w:r>
    </w:p>
    <w:p w14:paraId="4E8376C4" w14:textId="68071F75" w:rsidR="00921982" w:rsidRDefault="00921982" w:rsidP="006F393D">
      <w:pPr>
        <w:rPr>
          <w:bCs/>
          <w:szCs w:val="18"/>
        </w:rPr>
      </w:pPr>
    </w:p>
    <w:p w14:paraId="19F06561" w14:textId="18F497B6" w:rsidR="006F393D" w:rsidRPr="0010539B" w:rsidRDefault="006F393D" w:rsidP="0010539B">
      <w:pPr>
        <w:rPr>
          <w:b/>
          <w:bCs/>
        </w:rPr>
      </w:pPr>
      <w:bookmarkStart w:id="42" w:name="_Toc72388354"/>
      <w:r w:rsidRPr="0010539B">
        <w:rPr>
          <w:b/>
          <w:bCs/>
        </w:rPr>
        <w:t>Spatial Transformation</w:t>
      </w:r>
      <w:bookmarkEnd w:id="42"/>
      <w:r w:rsidRPr="0010539B">
        <w:rPr>
          <w:b/>
          <w:bCs/>
        </w:rPr>
        <w:t xml:space="preserve">  </w:t>
      </w:r>
    </w:p>
    <w:p w14:paraId="366E0970" w14:textId="3701173B" w:rsidR="00A5425A" w:rsidRDefault="006F393D" w:rsidP="006F393D">
      <w:pPr>
        <w:rPr>
          <w:szCs w:val="18"/>
        </w:rPr>
      </w:pPr>
      <w:r w:rsidRPr="00031C4C">
        <w:rPr>
          <w:bCs/>
          <w:noProof/>
          <w:szCs w:val="18"/>
          <w:lang w:val="en-ZA" w:eastAsia="en-ZA"/>
        </w:rPr>
        <w:drawing>
          <wp:anchor distT="0" distB="0" distL="114300" distR="114300" simplePos="0" relativeHeight="251658249" behindDoc="0" locked="0" layoutInCell="1" allowOverlap="1" wp14:anchorId="036BC401" wp14:editId="7426958F">
            <wp:simplePos x="0" y="0"/>
            <wp:positionH relativeFrom="column">
              <wp:posOffset>76200</wp:posOffset>
            </wp:positionH>
            <wp:positionV relativeFrom="paragraph">
              <wp:posOffset>313055</wp:posOffset>
            </wp:positionV>
            <wp:extent cx="1094105" cy="990600"/>
            <wp:effectExtent l="76200" t="76200" r="67945" b="76200"/>
            <wp:wrapSquare wrapText="bothSides"/>
            <wp:docPr id="16" name="Picture 6">
              <a:extLst xmlns:a="http://schemas.openxmlformats.org/drawingml/2006/main">
                <a:ext uri="{FF2B5EF4-FFF2-40B4-BE49-F238E27FC236}">
                  <a16:creationId xmlns:a16="http://schemas.microsoft.com/office/drawing/2014/main" id="{C7E11B81-81A1-4D39-B856-3C4675699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7E11B81-81A1-4D39-B856-3C4675699B0F}"/>
                        </a:ext>
                      </a:extLst>
                    </pic:cNvPr>
                    <pic:cNvPicPr>
                      <a:picLocks noChangeAspect="1"/>
                    </pic:cNvPicPr>
                  </pic:nvPicPr>
                  <pic:blipFill>
                    <a:blip r:embed="rId2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94105" cy="990600"/>
                    </a:xfrm>
                    <a:prstGeom prst="ellipse">
                      <a:avLst/>
                    </a:prstGeom>
                    <a:ln w="47625" cap="rnd">
                      <a:solidFill>
                        <a:srgbClr val="43789B"/>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031C4C">
        <w:rPr>
          <w:bCs/>
          <w:noProof/>
          <w:szCs w:val="18"/>
        </w:rPr>
        <w:t>Spatial transformation refers to addressing</w:t>
      </w:r>
      <w:r w:rsidRPr="00031C4C">
        <w:rPr>
          <w:bCs/>
          <w:szCs w:val="18"/>
        </w:rPr>
        <w:t xml:space="preserve"> the apartheid legacy through settlement restructuring. </w:t>
      </w:r>
      <w:r w:rsidRPr="00031C4C">
        <w:rPr>
          <w:szCs w:val="18"/>
        </w:rPr>
        <w:t xml:space="preserve">The reconstruction framework developed by the </w:t>
      </w:r>
      <w:r>
        <w:rPr>
          <w:szCs w:val="18"/>
        </w:rPr>
        <w:t>WCG</w:t>
      </w:r>
      <w:r w:rsidRPr="00031C4C">
        <w:rPr>
          <w:szCs w:val="18"/>
        </w:rPr>
        <w:t xml:space="preserve"> Regional Socio-Economic Programme (RSEP) is a practical toolkit for addressing apartheid spatial inefficiencies and spatial divides (where lower income residents live and where jobs and services are usually located). </w:t>
      </w:r>
      <w:r w:rsidR="005A207F">
        <w:rPr>
          <w:szCs w:val="18"/>
        </w:rPr>
        <w:t>T</w:t>
      </w:r>
      <w:r w:rsidRPr="00031C4C">
        <w:rPr>
          <w:szCs w:val="18"/>
        </w:rPr>
        <w:t xml:space="preserve">he toolkit provides guidelines to connect fragmented towns by finding and upgrading integration zones, primary pedestrian movement routes and township satellite nodes. </w:t>
      </w:r>
    </w:p>
    <w:p w14:paraId="034B3195" w14:textId="7838B4F4" w:rsidR="00A961F0" w:rsidRPr="001074C9" w:rsidRDefault="005A207F" w:rsidP="001074C9">
      <w:pPr>
        <w:spacing w:line="276" w:lineRule="auto"/>
        <w:rPr>
          <w:rFonts w:eastAsiaTheme="majorEastAsia" w:cstheme="majorBidi"/>
          <w:b/>
          <w:szCs w:val="32"/>
          <w:lang w:val="en-US"/>
        </w:rPr>
      </w:pPr>
      <w:r>
        <w:rPr>
          <w:rFonts w:eastAsiaTheme="majorEastAsia" w:cstheme="majorBidi"/>
          <w:b/>
          <w:szCs w:val="32"/>
          <w:lang w:val="en-US"/>
        </w:rPr>
        <w:br w:type="column"/>
      </w:r>
      <w:r>
        <w:rPr>
          <w:rFonts w:eastAsiaTheme="majorEastAsia" w:cstheme="majorBidi"/>
          <w:b/>
          <w:szCs w:val="32"/>
          <w:lang w:val="en-US"/>
        </w:rPr>
        <w:br w:type="column"/>
      </w:r>
      <w:r w:rsidR="001074C9">
        <w:rPr>
          <w:rFonts w:eastAsiaTheme="majorEastAsia" w:cstheme="majorBidi"/>
          <w:b/>
          <w:szCs w:val="32"/>
          <w:lang w:val="en-US"/>
        </w:rPr>
        <w:lastRenderedPageBreak/>
        <w:t xml:space="preserve">4.5 </w:t>
      </w:r>
      <w:r w:rsidR="002E4DCC" w:rsidRPr="001074C9">
        <w:rPr>
          <w:rFonts w:eastAsiaTheme="majorEastAsia" w:cstheme="majorBidi"/>
          <w:b/>
          <w:szCs w:val="32"/>
          <w:lang w:val="en-US"/>
        </w:rPr>
        <w:t xml:space="preserve">FUTURE </w:t>
      </w:r>
      <w:r w:rsidR="00A85DD4" w:rsidRPr="001074C9">
        <w:rPr>
          <w:rFonts w:eastAsiaTheme="majorEastAsia" w:cstheme="majorBidi"/>
          <w:b/>
          <w:szCs w:val="32"/>
          <w:lang w:val="en-US"/>
        </w:rPr>
        <w:t xml:space="preserve">DEMAND APPROACH STATEMENT: </w:t>
      </w:r>
      <w:r w:rsidR="002E4DCC" w:rsidRPr="001074C9">
        <w:rPr>
          <w:rFonts w:eastAsiaTheme="majorEastAsia" w:cstheme="majorBidi"/>
          <w:b/>
          <w:szCs w:val="32"/>
          <w:lang w:val="en-US"/>
        </w:rPr>
        <w:t>POPULATION, HOUSING AND LAND DEMAND</w:t>
      </w:r>
    </w:p>
    <w:p w14:paraId="171FAAF5" w14:textId="1ACF5AAC" w:rsidR="00334F7A" w:rsidRDefault="00334F7A" w:rsidP="005870FA">
      <w:pPr>
        <w:spacing w:line="276" w:lineRule="auto"/>
        <w:rPr>
          <w:szCs w:val="18"/>
        </w:rPr>
      </w:pPr>
      <w:r w:rsidRPr="00AD6FCF">
        <w:rPr>
          <w:szCs w:val="18"/>
        </w:rPr>
        <w:t xml:space="preserve">The </w:t>
      </w:r>
      <w:r w:rsidR="005837F2" w:rsidRPr="00AD6FCF">
        <w:rPr>
          <w:szCs w:val="18"/>
        </w:rPr>
        <w:t>population</w:t>
      </w:r>
      <w:r w:rsidR="005837F2">
        <w:rPr>
          <w:szCs w:val="18"/>
        </w:rPr>
        <w:t xml:space="preserve"> of the</w:t>
      </w:r>
      <w:r w:rsidR="005837F2" w:rsidRPr="00AD6FCF">
        <w:rPr>
          <w:szCs w:val="18"/>
        </w:rPr>
        <w:t xml:space="preserve"> </w:t>
      </w:r>
      <w:r w:rsidRPr="00AD6FCF">
        <w:rPr>
          <w:szCs w:val="18"/>
        </w:rPr>
        <w:t>Beaufort West</w:t>
      </w:r>
      <w:r w:rsidR="005837F2">
        <w:rPr>
          <w:szCs w:val="18"/>
        </w:rPr>
        <w:t xml:space="preserve"> municipality</w:t>
      </w:r>
      <w:r w:rsidRPr="00AD6FCF">
        <w:rPr>
          <w:szCs w:val="18"/>
        </w:rPr>
        <w:t xml:space="preserve"> </w:t>
      </w:r>
      <w:r w:rsidR="005870FA">
        <w:rPr>
          <w:szCs w:val="18"/>
        </w:rPr>
        <w:t>was</w:t>
      </w:r>
      <w:r w:rsidRPr="00AD6FCF">
        <w:rPr>
          <w:szCs w:val="18"/>
        </w:rPr>
        <w:t xml:space="preserve"> estimated to be </w:t>
      </w:r>
      <w:r w:rsidRPr="00AD6FCF">
        <w:rPr>
          <w:rFonts w:eastAsia="Times New Roman" w:cs="Calibri"/>
          <w:b/>
          <w:bCs/>
          <w:color w:val="000000"/>
          <w:szCs w:val="18"/>
          <w:lang w:val="en-US"/>
        </w:rPr>
        <w:t>51 158</w:t>
      </w:r>
      <w:r w:rsidRPr="00AD6FCF">
        <w:rPr>
          <w:rFonts w:eastAsia="Times New Roman" w:cs="Calibri"/>
          <w:color w:val="000000"/>
          <w:szCs w:val="18"/>
          <w:lang w:val="en-US"/>
        </w:rPr>
        <w:t xml:space="preserve"> </w:t>
      </w:r>
      <w:r w:rsidRPr="00AD6FCF">
        <w:rPr>
          <w:szCs w:val="18"/>
        </w:rPr>
        <w:t xml:space="preserve">people </w:t>
      </w:r>
      <w:r w:rsidR="005837F2">
        <w:rPr>
          <w:szCs w:val="18"/>
        </w:rPr>
        <w:t>in</w:t>
      </w:r>
      <w:r w:rsidRPr="00AD6FCF">
        <w:rPr>
          <w:szCs w:val="18"/>
        </w:rPr>
        <w:t xml:space="preserve"> 2021 </w:t>
      </w:r>
      <w:sdt>
        <w:sdtPr>
          <w:rPr>
            <w:szCs w:val="18"/>
          </w:rPr>
          <w:id w:val="-111276925"/>
          <w:citation/>
        </w:sdtPr>
        <w:sdtContent>
          <w:r w:rsidRPr="00AD6FCF">
            <w:rPr>
              <w:szCs w:val="18"/>
            </w:rPr>
            <w:fldChar w:fldCharType="begin"/>
          </w:r>
          <w:r w:rsidRPr="00AD6FCF">
            <w:rPr>
              <w:szCs w:val="18"/>
            </w:rPr>
            <w:instrText xml:space="preserve"> CITATION Dep \l 7177 </w:instrText>
          </w:r>
          <w:r w:rsidRPr="00AD6FCF">
            <w:rPr>
              <w:szCs w:val="18"/>
            </w:rPr>
            <w:fldChar w:fldCharType="separate"/>
          </w:r>
          <w:r w:rsidRPr="00CD6BA3">
            <w:rPr>
              <w:noProof/>
              <w:szCs w:val="18"/>
            </w:rPr>
            <w:t>(Department of Social Development, 2020)</w:t>
          </w:r>
          <w:r w:rsidRPr="00AD6FCF">
            <w:rPr>
              <w:szCs w:val="18"/>
            </w:rPr>
            <w:fldChar w:fldCharType="end"/>
          </w:r>
        </w:sdtContent>
      </w:sdt>
      <w:r w:rsidRPr="00AD6FCF">
        <w:rPr>
          <w:szCs w:val="18"/>
        </w:rPr>
        <w:t xml:space="preserve"> – </w:t>
      </w:r>
      <w:r w:rsidR="005837F2">
        <w:rPr>
          <w:szCs w:val="18"/>
        </w:rPr>
        <w:t xml:space="preserve">which is </w:t>
      </w:r>
      <w:r w:rsidRPr="00AD6FCF">
        <w:rPr>
          <w:szCs w:val="18"/>
        </w:rPr>
        <w:t>essentially unchanged</w:t>
      </w:r>
      <w:r w:rsidRPr="00AD6FCF">
        <w:rPr>
          <w:b/>
          <w:bCs/>
          <w:szCs w:val="18"/>
        </w:rPr>
        <w:t xml:space="preserve"> </w:t>
      </w:r>
      <w:r w:rsidRPr="00AD6FCF">
        <w:rPr>
          <w:szCs w:val="18"/>
        </w:rPr>
        <w:t xml:space="preserve">from the 2020 projection of </w:t>
      </w:r>
      <w:r w:rsidRPr="00AD6FCF">
        <w:rPr>
          <w:rFonts w:eastAsia="Times New Roman" w:cs="Calibri"/>
          <w:b/>
          <w:bCs/>
          <w:color w:val="000000"/>
          <w:szCs w:val="18"/>
          <w:lang w:val="en-US"/>
        </w:rPr>
        <w:t>51 298</w:t>
      </w:r>
      <w:r w:rsidRPr="00AD6FCF">
        <w:rPr>
          <w:rFonts w:eastAsia="Times New Roman" w:cs="Calibri"/>
          <w:color w:val="000000"/>
          <w:szCs w:val="18"/>
          <w:lang w:val="en-US"/>
        </w:rPr>
        <w:t xml:space="preserve">, when the population is </w:t>
      </w:r>
      <w:r>
        <w:rPr>
          <w:rFonts w:eastAsia="Times New Roman" w:cs="Calibri"/>
          <w:color w:val="000000"/>
          <w:szCs w:val="18"/>
          <w:lang w:val="en-US"/>
        </w:rPr>
        <w:t>estimated to have peaked</w:t>
      </w:r>
      <w:r w:rsidRPr="00AD6FCF">
        <w:rPr>
          <w:szCs w:val="18"/>
        </w:rPr>
        <w:t xml:space="preserve">. </w:t>
      </w:r>
      <w:r>
        <w:rPr>
          <w:szCs w:val="18"/>
        </w:rPr>
        <w:t xml:space="preserve">The population has increased from the 2002 estimate of </w:t>
      </w:r>
      <w:r w:rsidRPr="005B7E3C">
        <w:rPr>
          <w:b/>
          <w:bCs/>
          <w:szCs w:val="18"/>
        </w:rPr>
        <w:t>48 790</w:t>
      </w:r>
      <w:r>
        <w:rPr>
          <w:szCs w:val="18"/>
        </w:rPr>
        <w:t xml:space="preserve"> by a total of </w:t>
      </w:r>
      <w:r>
        <w:rPr>
          <w:b/>
          <w:bCs/>
          <w:szCs w:val="18"/>
        </w:rPr>
        <w:t>4.</w:t>
      </w:r>
      <w:r w:rsidR="005837F2">
        <w:rPr>
          <w:b/>
          <w:bCs/>
          <w:szCs w:val="18"/>
        </w:rPr>
        <w:t>8</w:t>
      </w:r>
      <w:r>
        <w:rPr>
          <w:b/>
          <w:bCs/>
          <w:szCs w:val="18"/>
        </w:rPr>
        <w:t>5%,</w:t>
      </w:r>
      <w:r w:rsidRPr="004D20FC">
        <w:rPr>
          <w:szCs w:val="18"/>
        </w:rPr>
        <w:t xml:space="preserve"> </w:t>
      </w:r>
      <w:r w:rsidR="005837F2" w:rsidRPr="004D20FC">
        <w:rPr>
          <w:szCs w:val="18"/>
        </w:rPr>
        <w:t>over th</w:t>
      </w:r>
      <w:r w:rsidR="005870FA">
        <w:rPr>
          <w:szCs w:val="18"/>
        </w:rPr>
        <w:t>e</w:t>
      </w:r>
      <w:r w:rsidR="005837F2">
        <w:rPr>
          <w:b/>
          <w:bCs/>
          <w:szCs w:val="18"/>
        </w:rPr>
        <w:t xml:space="preserve"> </w:t>
      </w:r>
      <w:r w:rsidR="00B95011" w:rsidRPr="004D20FC">
        <w:rPr>
          <w:szCs w:val="18"/>
        </w:rPr>
        <w:t>19-year</w:t>
      </w:r>
      <w:r w:rsidR="005837F2" w:rsidRPr="004D20FC">
        <w:rPr>
          <w:szCs w:val="18"/>
        </w:rPr>
        <w:t xml:space="preserve"> period</w:t>
      </w:r>
      <w:r w:rsidR="005837F2">
        <w:rPr>
          <w:szCs w:val="18"/>
        </w:rPr>
        <w:t>,</w:t>
      </w:r>
      <w:r w:rsidR="005837F2">
        <w:rPr>
          <w:b/>
          <w:bCs/>
          <w:szCs w:val="18"/>
        </w:rPr>
        <w:t xml:space="preserve"> </w:t>
      </w:r>
      <w:r>
        <w:rPr>
          <w:szCs w:val="18"/>
        </w:rPr>
        <w:t xml:space="preserve">which translates into an average annual growth rate of </w:t>
      </w:r>
      <w:r>
        <w:rPr>
          <w:b/>
          <w:bCs/>
          <w:szCs w:val="18"/>
        </w:rPr>
        <w:t>0.14%</w:t>
      </w:r>
      <w:r w:rsidRPr="00AD6FCF">
        <w:rPr>
          <w:szCs w:val="18"/>
        </w:rPr>
        <w:t>.</w:t>
      </w:r>
      <w:r>
        <w:rPr>
          <w:szCs w:val="18"/>
        </w:rPr>
        <w:t xml:space="preserve"> While there are expected to be some fluctuations in the population over the coming years (</w:t>
      </w:r>
      <w:r w:rsidR="005870FA">
        <w:rPr>
          <w:szCs w:val="18"/>
        </w:rPr>
        <w:t>see Figure 103</w:t>
      </w:r>
      <w:r>
        <w:rPr>
          <w:szCs w:val="18"/>
        </w:rPr>
        <w:t xml:space="preserve">), the medium-growth population projection for 2035 of </w:t>
      </w:r>
      <w:r w:rsidRPr="004A3A43">
        <w:rPr>
          <w:b/>
          <w:bCs/>
          <w:szCs w:val="18"/>
        </w:rPr>
        <w:t>51 146</w:t>
      </w:r>
      <w:r w:rsidRPr="00AD6FCF">
        <w:rPr>
          <w:szCs w:val="18"/>
        </w:rPr>
        <w:t xml:space="preserve"> </w:t>
      </w:r>
      <w:r>
        <w:rPr>
          <w:szCs w:val="18"/>
        </w:rPr>
        <w:t xml:space="preserve">represents a change of 0.00% </w:t>
      </w:r>
      <w:r w:rsidR="005837F2">
        <w:rPr>
          <w:szCs w:val="18"/>
        </w:rPr>
        <w:t xml:space="preserve">between </w:t>
      </w:r>
      <w:r>
        <w:rPr>
          <w:szCs w:val="18"/>
        </w:rPr>
        <w:t>2021</w:t>
      </w:r>
      <w:r w:rsidR="005837F2">
        <w:rPr>
          <w:szCs w:val="18"/>
        </w:rPr>
        <w:t xml:space="preserve"> and 2035</w:t>
      </w:r>
      <w:r>
        <w:rPr>
          <w:szCs w:val="18"/>
        </w:rPr>
        <w:t>. From 2021 to 2035, the total number of households is</w:t>
      </w:r>
      <w:r w:rsidR="005837F2">
        <w:rPr>
          <w:szCs w:val="18"/>
        </w:rPr>
        <w:t xml:space="preserve"> however</w:t>
      </w:r>
      <w:r>
        <w:rPr>
          <w:szCs w:val="18"/>
        </w:rPr>
        <w:t xml:space="preserve"> projected to increase by 9.6%, from </w:t>
      </w:r>
      <w:r w:rsidRPr="00F05173">
        <w:rPr>
          <w:szCs w:val="18"/>
        </w:rPr>
        <w:t>13</w:t>
      </w:r>
      <w:r>
        <w:rPr>
          <w:szCs w:val="18"/>
        </w:rPr>
        <w:t xml:space="preserve"> </w:t>
      </w:r>
      <w:r w:rsidRPr="00F05173">
        <w:rPr>
          <w:szCs w:val="18"/>
        </w:rPr>
        <w:t>087</w:t>
      </w:r>
      <w:r>
        <w:rPr>
          <w:szCs w:val="18"/>
        </w:rPr>
        <w:t xml:space="preserve"> </w:t>
      </w:r>
      <w:r w:rsidR="005837F2">
        <w:rPr>
          <w:szCs w:val="18"/>
        </w:rPr>
        <w:t xml:space="preserve">in 2021 </w:t>
      </w:r>
      <w:r>
        <w:rPr>
          <w:szCs w:val="18"/>
        </w:rPr>
        <w:t xml:space="preserve">to </w:t>
      </w:r>
      <w:r w:rsidRPr="009E53DC">
        <w:rPr>
          <w:szCs w:val="18"/>
        </w:rPr>
        <w:t>14</w:t>
      </w:r>
      <w:r>
        <w:rPr>
          <w:szCs w:val="18"/>
        </w:rPr>
        <w:t xml:space="preserve"> </w:t>
      </w:r>
      <w:r w:rsidRPr="009E53DC">
        <w:rPr>
          <w:szCs w:val="18"/>
        </w:rPr>
        <w:t>343</w:t>
      </w:r>
      <w:r w:rsidR="005837F2">
        <w:rPr>
          <w:szCs w:val="18"/>
        </w:rPr>
        <w:t xml:space="preserve"> in 2035</w:t>
      </w:r>
      <w:r w:rsidR="002C3540">
        <w:rPr>
          <w:szCs w:val="18"/>
        </w:rPr>
        <w:t xml:space="preserve"> (an increase of 1256 households)</w:t>
      </w:r>
      <w:r>
        <w:rPr>
          <w:szCs w:val="18"/>
        </w:rPr>
        <w:t xml:space="preserve">. This </w:t>
      </w:r>
      <w:r w:rsidR="005837F2">
        <w:rPr>
          <w:szCs w:val="18"/>
        </w:rPr>
        <w:t>is because</w:t>
      </w:r>
      <w:r>
        <w:rPr>
          <w:szCs w:val="18"/>
        </w:rPr>
        <w:t xml:space="preserve"> household sizes are </w:t>
      </w:r>
      <w:r w:rsidR="005837F2">
        <w:rPr>
          <w:szCs w:val="18"/>
        </w:rPr>
        <w:t xml:space="preserve">steadily </w:t>
      </w:r>
      <w:r>
        <w:rPr>
          <w:szCs w:val="18"/>
        </w:rPr>
        <w:t>decreas</w:t>
      </w:r>
      <w:r w:rsidR="005837F2">
        <w:rPr>
          <w:szCs w:val="18"/>
        </w:rPr>
        <w:t xml:space="preserve">ing: </w:t>
      </w:r>
      <w:r>
        <w:rPr>
          <w:szCs w:val="18"/>
        </w:rPr>
        <w:t>from 4.1</w:t>
      </w:r>
      <w:r w:rsidR="005837F2">
        <w:rPr>
          <w:szCs w:val="18"/>
        </w:rPr>
        <w:t xml:space="preserve"> people per household</w:t>
      </w:r>
      <w:r>
        <w:rPr>
          <w:szCs w:val="18"/>
        </w:rPr>
        <w:t xml:space="preserve"> in 2021 to 3.7 in 2035</w:t>
      </w:r>
      <w:r w:rsidR="005837F2">
        <w:rPr>
          <w:szCs w:val="18"/>
        </w:rPr>
        <w:t>. This</w:t>
      </w:r>
      <w:r>
        <w:rPr>
          <w:szCs w:val="18"/>
        </w:rPr>
        <w:t xml:space="preserve"> is a trend that </w:t>
      </w:r>
      <w:r w:rsidR="005837F2">
        <w:rPr>
          <w:szCs w:val="18"/>
        </w:rPr>
        <w:t xml:space="preserve">can be observed </w:t>
      </w:r>
      <w:r>
        <w:rPr>
          <w:szCs w:val="18"/>
        </w:rPr>
        <w:t xml:space="preserve">throughout South Africa: that household formation growth is greater than population growth. </w:t>
      </w:r>
    </w:p>
    <w:p w14:paraId="787BE922" w14:textId="6D709DE5" w:rsidR="00334F7A" w:rsidRDefault="00334F7A" w:rsidP="005870FA">
      <w:pPr>
        <w:spacing w:line="276" w:lineRule="auto"/>
      </w:pPr>
      <w:r>
        <w:t>Population projections are inherently uncertain, and it is important to contextualise that these estimates have been generated at the time of highest uncertainty: at the end of a census cycle and prior to the subsequent census</w:t>
      </w:r>
      <w:r w:rsidR="005870FA">
        <w:t xml:space="preserve"> data being released</w:t>
      </w:r>
      <w:r>
        <w:t xml:space="preserve">. </w:t>
      </w:r>
      <w:r w:rsidRPr="00043DA4">
        <w:t xml:space="preserve">It will be necessary to check these projections and recalibrate infrastructure and housing plans accordingly against the 2021 </w:t>
      </w:r>
      <w:r w:rsidR="005870FA">
        <w:t>C</w:t>
      </w:r>
      <w:r w:rsidRPr="00043DA4">
        <w:t xml:space="preserve">ensus once its data </w:t>
      </w:r>
      <w:r w:rsidR="005837F2">
        <w:t>becomes</w:t>
      </w:r>
      <w:r w:rsidRPr="00043DA4">
        <w:t xml:space="preserve"> available. </w:t>
      </w:r>
    </w:p>
    <w:p w14:paraId="6FFF4E8B" w14:textId="4B20FA95" w:rsidR="005D7CC9" w:rsidRDefault="005D7CC9" w:rsidP="005870FA">
      <w:pPr>
        <w:spacing w:line="276" w:lineRule="auto"/>
      </w:pPr>
      <w:r>
        <w:t xml:space="preserve">Future population estimates are shown in </w:t>
      </w:r>
      <w:r w:rsidR="005870FA">
        <w:t>Figure 103</w:t>
      </w:r>
      <w:r w:rsidR="00403A08">
        <w:t xml:space="preserve">; </w:t>
      </w:r>
      <w:r w:rsidR="005837F2">
        <w:t xml:space="preserve">whilst the </w:t>
      </w:r>
      <w:r w:rsidR="00403A08">
        <w:t>housing demand</w:t>
      </w:r>
      <w:r w:rsidR="005837F2">
        <w:t xml:space="preserve"> database</w:t>
      </w:r>
      <w:r w:rsidR="00403A08">
        <w:t xml:space="preserve"> figures are shown in</w:t>
      </w:r>
      <w:r w:rsidR="005870FA">
        <w:t xml:space="preserve"> Table 14</w:t>
      </w:r>
      <w:r w:rsidR="00403A08">
        <w:t>.</w:t>
      </w:r>
      <w:r w:rsidR="005870FA">
        <w:t xml:space="preserve"> The future facility demand as a result of projected household growth is shown in Table 15. In summary, by 2031, the following facilities may be required in Beaufort West: </w:t>
      </w:r>
    </w:p>
    <w:p w14:paraId="4B3A14B9" w14:textId="30D0361D" w:rsidR="005870FA" w:rsidRDefault="005870FA" w:rsidP="005870FA">
      <w:pPr>
        <w:pStyle w:val="ListParagraph"/>
        <w:numPr>
          <w:ilvl w:val="0"/>
          <w:numId w:val="49"/>
        </w:numPr>
        <w:spacing w:line="276" w:lineRule="auto"/>
      </w:pPr>
      <w:r>
        <w:t>1 new ECD centre; and</w:t>
      </w:r>
    </w:p>
    <w:p w14:paraId="42A973BF" w14:textId="2EE50A13" w:rsidR="005870FA" w:rsidRDefault="005870FA" w:rsidP="005870FA">
      <w:pPr>
        <w:pStyle w:val="ListParagraph"/>
        <w:numPr>
          <w:ilvl w:val="0"/>
          <w:numId w:val="49"/>
        </w:numPr>
        <w:spacing w:line="276" w:lineRule="auto"/>
      </w:pPr>
      <w:r>
        <w:t>1 new Primary School (assuming there is no existing capacity in existing Primary Schools).</w:t>
      </w:r>
    </w:p>
    <w:p w14:paraId="011D8A02" w14:textId="77777777" w:rsidR="005870FA" w:rsidRPr="00043DA4" w:rsidRDefault="005870FA" w:rsidP="005870FA">
      <w:pPr>
        <w:pStyle w:val="ListParagraph"/>
        <w:spacing w:line="276" w:lineRule="auto"/>
      </w:pPr>
    </w:p>
    <w:p w14:paraId="4FE92C9C" w14:textId="77777777" w:rsidR="00F435AF" w:rsidRDefault="00334F7A" w:rsidP="00F435AF">
      <w:pPr>
        <w:keepNext/>
      </w:pPr>
      <w:r>
        <w:rPr>
          <w:noProof/>
        </w:rPr>
        <w:drawing>
          <wp:inline distT="0" distB="0" distL="0" distR="0" wp14:anchorId="083E08D2" wp14:editId="4EE51D94">
            <wp:extent cx="4343400" cy="2914650"/>
            <wp:effectExtent l="0" t="0" r="0" b="0"/>
            <wp:docPr id="58" name="Chart 58">
              <a:extLst xmlns:a="http://schemas.openxmlformats.org/drawingml/2006/main">
                <a:ext uri="{FF2B5EF4-FFF2-40B4-BE49-F238E27FC236}">
                  <a16:creationId xmlns:a16="http://schemas.microsoft.com/office/drawing/2014/main" id="{46A4BF12-F1EE-427D-8FD8-A8BC103F8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ABA74D" w14:textId="050FE68A" w:rsidR="00334F7A" w:rsidRDefault="00F435AF" w:rsidP="00F435AF">
      <w:pPr>
        <w:pStyle w:val="Caption"/>
      </w:pPr>
      <w:bookmarkStart w:id="43" w:name="_Ref109825973"/>
      <w:r>
        <w:t xml:space="preserve">Figure </w:t>
      </w:r>
      <w:bookmarkEnd w:id="43"/>
      <w:r w:rsidR="00F81796">
        <w:t>103</w:t>
      </w:r>
      <w:r>
        <w:t>:</w:t>
      </w:r>
      <w:r w:rsidRPr="003F5FB5">
        <w:t xml:space="preserve"> Past Population Growth and Future Projections for Beaufort West Municipality</w:t>
      </w:r>
    </w:p>
    <w:p w14:paraId="0F668127" w14:textId="77777777" w:rsidR="00DB685D" w:rsidRDefault="00DB685D" w:rsidP="00A26C0E">
      <w:pPr>
        <w:keepNext/>
      </w:pPr>
      <w:bookmarkStart w:id="44" w:name="_Toc109822754"/>
      <w:r>
        <w:rPr>
          <w:noProof/>
        </w:rPr>
        <w:drawing>
          <wp:inline distT="0" distB="0" distL="0" distR="0" wp14:anchorId="35D4ACC3" wp14:editId="69736F36">
            <wp:extent cx="4528868" cy="1776455"/>
            <wp:effectExtent l="0" t="0" r="5080" b="0"/>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computer&#10;&#10;Description automatically generated with medium confidence"/>
                    <pic:cNvPicPr/>
                  </pic:nvPicPr>
                  <pic:blipFill>
                    <a:blip r:embed="rId23"/>
                    <a:stretch>
                      <a:fillRect/>
                    </a:stretch>
                  </pic:blipFill>
                  <pic:spPr>
                    <a:xfrm>
                      <a:off x="0" y="0"/>
                      <a:ext cx="4578244" cy="1795823"/>
                    </a:xfrm>
                    <a:prstGeom prst="rect">
                      <a:avLst/>
                    </a:prstGeom>
                  </pic:spPr>
                </pic:pic>
              </a:graphicData>
            </a:graphic>
          </wp:inline>
        </w:drawing>
      </w:r>
    </w:p>
    <w:p w14:paraId="6A756C9D" w14:textId="12EF99CB" w:rsidR="00DB685D" w:rsidRDefault="00DB685D" w:rsidP="00F435AF">
      <w:pPr>
        <w:pStyle w:val="Caption"/>
      </w:pPr>
      <w:bookmarkStart w:id="45" w:name="_Ref81993679"/>
      <w:r>
        <w:t xml:space="preserve">Table </w:t>
      </w:r>
      <w:bookmarkEnd w:id="45"/>
      <w:r w:rsidR="00F81796">
        <w:t>14</w:t>
      </w:r>
      <w:r>
        <w:t xml:space="preserve">: Housing Demand figures for Beaufort West Municipality </w:t>
      </w:r>
      <w:sdt>
        <w:sdtPr>
          <w:id w:val="30702258"/>
          <w:citation/>
        </w:sdtPr>
        <w:sdtContent>
          <w:r>
            <w:fldChar w:fldCharType="begin"/>
          </w:r>
          <w:r>
            <w:rPr>
              <w:lang w:val="en-ZA"/>
            </w:rPr>
            <w:instrText xml:space="preserve"> CITATION Wes213 \l 7177 </w:instrText>
          </w:r>
          <w:r>
            <w:fldChar w:fldCharType="separate"/>
          </w:r>
          <w:r>
            <w:rPr>
              <w:noProof/>
              <w:lang w:val="en-ZA"/>
            </w:rPr>
            <w:t>(Western Cape Government Department of Human Settlements, 2021)</w:t>
          </w:r>
          <w:r>
            <w:fldChar w:fldCharType="end"/>
          </w:r>
        </w:sdtContent>
      </w:sdt>
    </w:p>
    <w:p w14:paraId="0CEBAC48" w14:textId="69524A37" w:rsidR="005A207F" w:rsidRDefault="005A207F" w:rsidP="005A207F">
      <w:r>
        <w:br w:type="page"/>
      </w:r>
    </w:p>
    <w:bookmarkEnd w:id="44"/>
    <w:p w14:paraId="3374BF4C" w14:textId="77777777" w:rsidR="005D7CC9" w:rsidRDefault="005D7CC9" w:rsidP="00635BF7"/>
    <w:p w14:paraId="23030849" w14:textId="0F93C838" w:rsidR="005D7CC9" w:rsidRDefault="005D7CC9" w:rsidP="00635BF7">
      <w:pPr>
        <w:sectPr w:rsidR="005D7CC9" w:rsidSect="007E4A7B">
          <w:type w:val="continuous"/>
          <w:pgSz w:w="15840" w:h="12240" w:orient="landscape"/>
          <w:pgMar w:top="720" w:right="720" w:bottom="720" w:left="720" w:header="720" w:footer="720" w:gutter="0"/>
          <w:cols w:num="2" w:space="720"/>
          <w:docGrid w:linePitch="360"/>
        </w:sectPr>
      </w:pPr>
    </w:p>
    <w:p w14:paraId="4F06FFD2" w14:textId="77777777" w:rsidR="000D50FE" w:rsidRPr="000B5A3F" w:rsidRDefault="000D50FE" w:rsidP="000D50FE">
      <w:r w:rsidRPr="000B5A3F">
        <w:rPr>
          <w:noProof/>
        </w:rPr>
        <w:drawing>
          <wp:inline distT="0" distB="0" distL="0" distR="0" wp14:anchorId="2E773CB5" wp14:editId="2F60C119">
            <wp:extent cx="8825023" cy="4486054"/>
            <wp:effectExtent l="0" t="0" r="0" b="0"/>
            <wp:docPr id="43037" name="Picture 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55325" cy="4501457"/>
                    </a:xfrm>
                    <a:prstGeom prst="rect">
                      <a:avLst/>
                    </a:prstGeom>
                    <a:noFill/>
                    <a:ln>
                      <a:noFill/>
                    </a:ln>
                  </pic:spPr>
                </pic:pic>
              </a:graphicData>
            </a:graphic>
          </wp:inline>
        </w:drawing>
      </w:r>
    </w:p>
    <w:p w14:paraId="5A90F68D" w14:textId="77777777" w:rsidR="000D50FE" w:rsidRDefault="000D50FE" w:rsidP="000D50FE">
      <w:pPr>
        <w:tabs>
          <w:tab w:val="clear" w:pos="0"/>
        </w:tabs>
        <w:jc w:val="left"/>
        <w:sectPr w:rsidR="000D50FE" w:rsidSect="00900171">
          <w:type w:val="continuous"/>
          <w:pgSz w:w="15840" w:h="12240" w:orient="landscape"/>
          <w:pgMar w:top="720" w:right="720" w:bottom="720" w:left="720" w:header="720" w:footer="720" w:gutter="0"/>
          <w:cols w:space="720"/>
          <w:docGrid w:linePitch="360"/>
        </w:sectPr>
      </w:pPr>
    </w:p>
    <w:p w14:paraId="20A6A4C7" w14:textId="77777777" w:rsidR="00745EFB" w:rsidRDefault="000D50FE" w:rsidP="00745EFB">
      <w:pPr>
        <w:keepNext/>
        <w:tabs>
          <w:tab w:val="clear" w:pos="0"/>
        </w:tabs>
        <w:jc w:val="left"/>
      </w:pPr>
      <w:r w:rsidRPr="00900171">
        <w:rPr>
          <w:noProof/>
        </w:rPr>
        <w:drawing>
          <wp:inline distT="0" distB="0" distL="0" distR="0" wp14:anchorId="2DDCB1A7" wp14:editId="069817C8">
            <wp:extent cx="7202979" cy="329610"/>
            <wp:effectExtent l="0" t="0" r="0" b="0"/>
            <wp:docPr id="43039" name="Picture 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84336" cy="374517"/>
                    </a:xfrm>
                    <a:prstGeom prst="rect">
                      <a:avLst/>
                    </a:prstGeom>
                    <a:noFill/>
                    <a:ln>
                      <a:noFill/>
                    </a:ln>
                  </pic:spPr>
                </pic:pic>
              </a:graphicData>
            </a:graphic>
          </wp:inline>
        </w:drawing>
      </w:r>
    </w:p>
    <w:p w14:paraId="064F6235" w14:textId="7FDE0773" w:rsidR="000D50FE" w:rsidRDefault="00F81796" w:rsidP="00745EFB">
      <w:pPr>
        <w:pStyle w:val="Caption"/>
        <w:jc w:val="left"/>
      </w:pPr>
      <w:r>
        <w:rPr>
          <w:b/>
          <w:bCs/>
        </w:rPr>
        <w:t>Table 15</w:t>
      </w:r>
      <w:r w:rsidR="00745EFB" w:rsidRPr="00B65C4E">
        <w:rPr>
          <w:b/>
          <w:bCs/>
        </w:rPr>
        <w:t>:</w:t>
      </w:r>
      <w:r w:rsidR="00745EFB">
        <w:t xml:space="preserve"> Future facility demand in Beaufort West Municipality</w:t>
      </w:r>
    </w:p>
    <w:p w14:paraId="466197E9" w14:textId="77777777" w:rsidR="000D50FE" w:rsidRDefault="000D50FE">
      <w:pPr>
        <w:tabs>
          <w:tab w:val="clear" w:pos="0"/>
        </w:tabs>
        <w:jc w:val="left"/>
        <w:sectPr w:rsidR="000D50FE" w:rsidSect="000D50FE">
          <w:type w:val="continuous"/>
          <w:pgSz w:w="15840" w:h="12240" w:orient="landscape"/>
          <w:pgMar w:top="720" w:right="720" w:bottom="720" w:left="720" w:header="720" w:footer="720" w:gutter="0"/>
          <w:cols w:space="720"/>
          <w:docGrid w:linePitch="360"/>
        </w:sectPr>
      </w:pPr>
    </w:p>
    <w:p w14:paraId="1B841FEF" w14:textId="3EB8CAAE" w:rsidR="00DE1E07" w:rsidRDefault="00DE1E07">
      <w:pPr>
        <w:tabs>
          <w:tab w:val="clear" w:pos="0"/>
        </w:tabs>
        <w:jc w:val="left"/>
      </w:pPr>
    </w:p>
    <w:p w14:paraId="217F9890" w14:textId="77777777" w:rsidR="005870FA" w:rsidRDefault="005870FA">
      <w:pPr>
        <w:tabs>
          <w:tab w:val="clear" w:pos="0"/>
        </w:tabs>
        <w:jc w:val="left"/>
        <w:rPr>
          <w:rFonts w:eastAsiaTheme="majorEastAsia" w:cstheme="majorBidi"/>
          <w:b/>
          <w:szCs w:val="32"/>
        </w:rPr>
      </w:pPr>
      <w:r>
        <w:br w:type="page"/>
      </w:r>
    </w:p>
    <w:p w14:paraId="56E3FAEA" w14:textId="52444E60" w:rsidR="00967324" w:rsidRDefault="00967324" w:rsidP="00967324">
      <w:pPr>
        <w:pStyle w:val="Heading1"/>
      </w:pPr>
      <w:bookmarkStart w:id="46" w:name="_Toc131168329"/>
      <w:r>
        <w:lastRenderedPageBreak/>
        <w:t>4.</w:t>
      </w:r>
      <w:r w:rsidR="00226919">
        <w:t>6</w:t>
      </w:r>
      <w:r>
        <w:t xml:space="preserve"> </w:t>
      </w:r>
      <w:r w:rsidR="00B04DF0">
        <w:t>THE</w:t>
      </w:r>
      <w:r>
        <w:t xml:space="preserve"> MUNICIPAL WIDE SPATIAL POLICIES</w:t>
      </w:r>
      <w:bookmarkEnd w:id="46"/>
    </w:p>
    <w:p w14:paraId="0972D063" w14:textId="3ACE88C5" w:rsidR="004A110B" w:rsidRDefault="004A110B" w:rsidP="005870FA">
      <w:pPr>
        <w:spacing w:line="276" w:lineRule="auto"/>
        <w:rPr>
          <w:rFonts w:eastAsia="Calibri" w:cs="Times New Roman"/>
          <w:bCs/>
          <w:szCs w:val="18"/>
        </w:rPr>
      </w:pPr>
      <w:r w:rsidRPr="00031C4C">
        <w:rPr>
          <w:rFonts w:eastAsia="Calibri" w:cs="Times New Roman"/>
          <w:bCs/>
          <w:szCs w:val="18"/>
        </w:rPr>
        <w:t xml:space="preserve">The purpose of this section is to give expression to the spatial strategies by framing a set of spatial policies that must be used to inform land use planning, infrastructure development and rural and urban development decision making within </w:t>
      </w:r>
      <w:r w:rsidR="00026E7F">
        <w:rPr>
          <w:rFonts w:eastAsia="Calibri" w:cs="Times New Roman"/>
          <w:bCs/>
          <w:szCs w:val="18"/>
        </w:rPr>
        <w:t>Beaufort West</w:t>
      </w:r>
      <w:r w:rsidRPr="00031C4C">
        <w:rPr>
          <w:rFonts w:eastAsia="Calibri" w:cs="Times New Roman"/>
          <w:bCs/>
          <w:szCs w:val="18"/>
        </w:rPr>
        <w:t xml:space="preserve"> Municipality. The policies listed below link to </w:t>
      </w:r>
      <w:r w:rsidR="00026E7F">
        <w:rPr>
          <w:rFonts w:eastAsia="Calibri" w:cs="Times New Roman"/>
          <w:bCs/>
          <w:szCs w:val="18"/>
        </w:rPr>
        <w:t>Beaufort West</w:t>
      </w:r>
      <w:r w:rsidRPr="00031C4C">
        <w:rPr>
          <w:rFonts w:eastAsia="Calibri" w:cs="Times New Roman"/>
          <w:bCs/>
          <w:szCs w:val="18"/>
        </w:rPr>
        <w:t xml:space="preserve"> Municipality’s IDP Strategic Objectives. </w:t>
      </w:r>
      <w:r>
        <w:rPr>
          <w:rFonts w:eastAsia="Calibri" w:cs="Times New Roman"/>
          <w:bCs/>
          <w:szCs w:val="18"/>
        </w:rPr>
        <w:t xml:space="preserve">The </w:t>
      </w:r>
      <w:r w:rsidR="005870FA">
        <w:rPr>
          <w:rFonts w:eastAsia="Calibri" w:cs="Times New Roman"/>
          <w:bCs/>
          <w:szCs w:val="18"/>
        </w:rPr>
        <w:t>following</w:t>
      </w:r>
      <w:r>
        <w:rPr>
          <w:rFonts w:eastAsia="Calibri" w:cs="Times New Roman"/>
          <w:bCs/>
          <w:szCs w:val="18"/>
        </w:rPr>
        <w:t xml:space="preserve"> section</w:t>
      </w:r>
      <w:r w:rsidR="005870FA">
        <w:rPr>
          <w:rFonts w:eastAsia="Calibri" w:cs="Times New Roman"/>
          <w:bCs/>
          <w:szCs w:val="18"/>
        </w:rPr>
        <w:t>s</w:t>
      </w:r>
      <w:r>
        <w:rPr>
          <w:rFonts w:eastAsia="Calibri" w:cs="Times New Roman"/>
          <w:bCs/>
          <w:szCs w:val="18"/>
        </w:rPr>
        <w:t xml:space="preserve"> will</w:t>
      </w:r>
      <w:r w:rsidR="005870FA">
        <w:rPr>
          <w:rFonts w:eastAsia="Calibri" w:cs="Times New Roman"/>
          <w:bCs/>
          <w:szCs w:val="18"/>
        </w:rPr>
        <w:t xml:space="preserve"> then</w:t>
      </w:r>
      <w:r>
        <w:rPr>
          <w:rFonts w:eastAsia="Calibri" w:cs="Times New Roman"/>
          <w:bCs/>
          <w:szCs w:val="18"/>
        </w:rPr>
        <w:t xml:space="preserve"> provide further detail on each of the policies. </w:t>
      </w:r>
    </w:p>
    <w:p w14:paraId="14B10AFB" w14:textId="11CE236C" w:rsidR="004A110B" w:rsidRPr="00031C4C" w:rsidRDefault="00E21AD8" w:rsidP="005870FA">
      <w:pPr>
        <w:spacing w:line="276" w:lineRule="auto"/>
        <w:contextualSpacing/>
        <w:rPr>
          <w:rFonts w:eastAsia="Calibri" w:cs="Times New Roman"/>
          <w:b/>
          <w:szCs w:val="18"/>
        </w:rPr>
      </w:pPr>
      <w:r w:rsidRPr="00031C4C">
        <w:rPr>
          <w:rFonts w:eastAsia="Calibri" w:cs="Times New Roman"/>
          <w:noProof/>
          <w:szCs w:val="18"/>
          <w:lang w:val="en-ZA" w:eastAsia="en-ZA"/>
        </w:rPr>
        <mc:AlternateContent>
          <mc:Choice Requires="wps">
            <w:drawing>
              <wp:inline distT="0" distB="0" distL="0" distR="0" wp14:anchorId="2C31A314" wp14:editId="0BDD2BD6">
                <wp:extent cx="4572000" cy="619125"/>
                <wp:effectExtent l="0" t="0" r="19050" b="28575"/>
                <wp:docPr id="120" name="Rounded Rectangle 17"/>
                <wp:cNvGraphicFramePr/>
                <a:graphic xmlns:a="http://schemas.openxmlformats.org/drawingml/2006/main">
                  <a:graphicData uri="http://schemas.microsoft.com/office/word/2010/wordprocessingShape">
                    <wps:wsp>
                      <wps:cNvSpPr/>
                      <wps:spPr>
                        <a:xfrm>
                          <a:off x="0" y="0"/>
                          <a:ext cx="4572000" cy="619125"/>
                        </a:xfrm>
                        <a:prstGeom prst="roundRect">
                          <a:avLst/>
                        </a:prstGeom>
                        <a:solidFill>
                          <a:schemeClr val="accent6">
                            <a:lumMod val="60000"/>
                            <a:lumOff val="40000"/>
                          </a:schemeClr>
                        </a:solidFill>
                        <a:ln w="25400" cap="flat" cmpd="sng" algn="ctr">
                          <a:solidFill>
                            <a:schemeClr val="bg1"/>
                          </a:solidFill>
                          <a:prstDash val="solid"/>
                        </a:ln>
                        <a:effectLst/>
                      </wps:spPr>
                      <wps:txbx>
                        <w:txbxContent>
                          <w:p w14:paraId="2A4CD475" w14:textId="77777777" w:rsidR="00A12FC6" w:rsidRPr="00031C4C" w:rsidRDefault="00A12FC6" w:rsidP="00E863DD">
                            <w:pPr>
                              <w:spacing w:line="240" w:lineRule="auto"/>
                              <w:contextualSpacing/>
                              <w:rPr>
                                <w:rFonts w:eastAsia="Calibri" w:cs="Times New Roman"/>
                                <w:b/>
                                <w:szCs w:val="18"/>
                              </w:rPr>
                            </w:pPr>
                            <w:r w:rsidRPr="00031C4C">
                              <w:rPr>
                                <w:rFonts w:eastAsia="Calibri" w:cs="Times New Roman"/>
                                <w:b/>
                                <w:szCs w:val="18"/>
                              </w:rPr>
                              <w:t>STRATEGY A: A REGION THAT PROTECTS THE ENVIRONMENT, ENHANCES RESILIENCE AND CAPITALISES ON AND HONOURS THE KAROO CHARM IN SUPPORT OF A VIBRANT PEOPLE AND GROWING THE ECONOMY</w:t>
                            </w:r>
                          </w:p>
                          <w:p w14:paraId="607F618C" w14:textId="77777777" w:rsidR="00A12FC6" w:rsidRDefault="00A12FC6" w:rsidP="00E21A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31A314" id="_x0000_s1032" style="width:5in;height:48.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" fillcolor="#a8d08d [1945]" strokecolor="white [3212]" strokeweight="2pt">
                <v:textbox>
                  <w:txbxContent>
                    <w:p w14:paraId="2A4CD475" w14:textId="77777777" w:rsidR="00A12FC6" w:rsidRPr="00031C4C" w:rsidRDefault="00A12FC6" w:rsidP="00E863DD">
                      <w:pPr>
                        <w:spacing w:line="240" w:lineRule="auto"/>
                        <w:contextualSpacing/>
                        <w:rPr>
                          <w:rFonts w:eastAsia="Calibri" w:cs="Times New Roman"/>
                          <w:b/>
                          <w:szCs w:val="18"/>
                        </w:rPr>
                      </w:pPr>
                      <w:r w:rsidRPr="00031C4C">
                        <w:rPr>
                          <w:rFonts w:eastAsia="Calibri" w:cs="Times New Roman"/>
                          <w:b/>
                          <w:szCs w:val="18"/>
                        </w:rPr>
                        <w:t>STRATEGY A: A REGION THAT PROTECTS THE ENVIRONMENT, ENHANCES RESILIENCE AND CAPITALISES ON AND HONOURS THE KAROO CHARM IN SUPPORT OF A VIBRANT PEOPLE AND GROWING THE ECONOMY</w:t>
                      </w:r>
                    </w:p>
                    <w:p w14:paraId="607F618C" w14:textId="77777777" w:rsidR="00A12FC6" w:rsidRDefault="00A12FC6" w:rsidP="00E21AD8">
                      <w:pPr>
                        <w:jc w:val="center"/>
                      </w:pPr>
                    </w:p>
                  </w:txbxContent>
                </v:textbox>
                <w10:anchorlock/>
              </v:roundrect>
            </w:pict>
          </mc:Fallback>
        </mc:AlternateContent>
      </w:r>
    </w:p>
    <w:p w14:paraId="61E31EB2" w14:textId="77777777" w:rsidR="004A110B" w:rsidRPr="00031C4C" w:rsidRDefault="004A110B" w:rsidP="005870FA">
      <w:pPr>
        <w:spacing w:line="276" w:lineRule="auto"/>
        <w:contextualSpacing/>
        <w:rPr>
          <w:rFonts w:eastAsia="Calibri" w:cs="Times New Roman"/>
          <w:szCs w:val="18"/>
        </w:rPr>
      </w:pPr>
      <w:r w:rsidRPr="00031C4C">
        <w:rPr>
          <w:noProof/>
          <w:szCs w:val="18"/>
          <w:lang w:val="en-ZA" w:eastAsia="en-ZA"/>
        </w:rPr>
        <mc:AlternateContent>
          <mc:Choice Requires="wps">
            <w:drawing>
              <wp:inline distT="0" distB="0" distL="0" distR="0" wp14:anchorId="66E1F127" wp14:editId="3180DAD1">
                <wp:extent cx="4572000" cy="428625"/>
                <wp:effectExtent l="0" t="0" r="19050" b="28575"/>
                <wp:docPr id="30" name="Rounded Rectangle 22"/>
                <wp:cNvGraphicFramePr/>
                <a:graphic xmlns:a="http://schemas.openxmlformats.org/drawingml/2006/main">
                  <a:graphicData uri="http://schemas.microsoft.com/office/word/2010/wordprocessingShape">
                    <wps:wsp>
                      <wps:cNvSpPr/>
                      <wps:spPr>
                        <a:xfrm>
                          <a:off x="0" y="0"/>
                          <a:ext cx="4572000" cy="428625"/>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53D7D6" w14:textId="77777777" w:rsidR="00A12FC6" w:rsidRPr="0081647B" w:rsidRDefault="00A12FC6" w:rsidP="00E863DD">
                            <w:pPr>
                              <w:spacing w:line="240" w:lineRule="auto"/>
                              <w:contextualSpacing/>
                              <w:rPr>
                                <w:rFonts w:eastAsia="Calibri" w:cs="Times New Roman"/>
                                <w:bCs/>
                                <w:color w:val="000000" w:themeColor="text1"/>
                                <w:szCs w:val="18"/>
                              </w:rPr>
                            </w:pPr>
                            <w:r w:rsidRPr="0081647B">
                              <w:rPr>
                                <w:rFonts w:eastAsia="Calibri" w:cs="Times New Roman"/>
                                <w:bCs/>
                                <w:color w:val="000000" w:themeColor="text1"/>
                                <w:szCs w:val="18"/>
                              </w:rPr>
                              <w:t>POLICY A1: PROTECT CRITICAL BIODIVERSITY AREAS, ENVIRONMENTAL SUPPORT AREAS &amp; NATURAL ENVIRONMENT TOWARDS A RESILIENT MUNICIPALITY</w:t>
                            </w:r>
                          </w:p>
                          <w:p w14:paraId="39EAC616" w14:textId="77777777" w:rsidR="00A12FC6" w:rsidRPr="00E81AAA" w:rsidRDefault="00A12FC6" w:rsidP="00E21A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6E1F127" id="Rounded Rectangle 22" o:spid="_x0000_s1033" style="width:5in;height:33.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" fillcolor="#a8d08d [1945]" strokecolor="white [3212]" strokeweight="1pt">
                <v:fill opacity="32896f"/>
                <v:stroke joinstyle="miter"/>
                <v:textbox>
                  <w:txbxContent>
                    <w:p w14:paraId="5B53D7D6" w14:textId="77777777" w:rsidR="00A12FC6" w:rsidRPr="0081647B" w:rsidRDefault="00A12FC6" w:rsidP="00E863DD">
                      <w:pPr>
                        <w:spacing w:line="240" w:lineRule="auto"/>
                        <w:contextualSpacing/>
                        <w:rPr>
                          <w:rFonts w:eastAsia="Calibri" w:cs="Times New Roman"/>
                          <w:bCs/>
                          <w:color w:val="000000" w:themeColor="text1"/>
                          <w:szCs w:val="18"/>
                        </w:rPr>
                      </w:pPr>
                      <w:r w:rsidRPr="0081647B">
                        <w:rPr>
                          <w:rFonts w:eastAsia="Calibri" w:cs="Times New Roman"/>
                          <w:bCs/>
                          <w:color w:val="000000" w:themeColor="text1"/>
                          <w:szCs w:val="18"/>
                        </w:rPr>
                        <w:t>POLICY A1: PROTECT CRITICAL BIODIVERSITY AREAS, ENVIRONMENTAL SUPPORT AREAS &amp; NATURAL ENVIRONMENT TOWARDS A RESILIENT MUNICIPALITY</w:t>
                      </w:r>
                    </w:p>
                    <w:p w14:paraId="39EAC616" w14:textId="77777777" w:rsidR="00A12FC6" w:rsidRPr="00E81AAA" w:rsidRDefault="00A12FC6" w:rsidP="00E21AD8">
                      <w:pPr>
                        <w:jc w:val="center"/>
                      </w:pPr>
                    </w:p>
                  </w:txbxContent>
                </v:textbox>
                <w10:anchorlock/>
              </v:roundrect>
            </w:pict>
          </mc:Fallback>
        </mc:AlternateContent>
      </w:r>
    </w:p>
    <w:p w14:paraId="45842CBC" w14:textId="6B12AF71" w:rsidR="004A110B" w:rsidRPr="00031C4C" w:rsidRDefault="004A110B" w:rsidP="005870FA">
      <w:pPr>
        <w:spacing w:line="276" w:lineRule="auto"/>
        <w:contextualSpacing/>
        <w:rPr>
          <w:rFonts w:eastAsia="Calibri" w:cs="Times New Roman"/>
          <w:bCs/>
          <w:szCs w:val="18"/>
        </w:rPr>
      </w:pPr>
      <w:r w:rsidRPr="00031C4C">
        <w:rPr>
          <w:noProof/>
          <w:szCs w:val="18"/>
          <w:lang w:val="en-ZA" w:eastAsia="en-ZA"/>
        </w:rPr>
        <mc:AlternateContent>
          <mc:Choice Requires="wps">
            <w:drawing>
              <wp:inline distT="0" distB="0" distL="0" distR="0" wp14:anchorId="1FE9DB1F" wp14:editId="7D595129">
                <wp:extent cx="4572000" cy="256032"/>
                <wp:effectExtent l="0" t="0" r="19050" b="10795"/>
                <wp:docPr id="132"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6420EA" w14:textId="77777777" w:rsidR="00A12FC6" w:rsidRPr="0081647B" w:rsidRDefault="00A12FC6" w:rsidP="0081647B">
                            <w:pPr>
                              <w:contextualSpacing/>
                              <w:rPr>
                                <w:bCs/>
                                <w:color w:val="000000" w:themeColor="text1"/>
                                <w:szCs w:val="18"/>
                              </w:rPr>
                            </w:pPr>
                            <w:r w:rsidRPr="0081647B">
                              <w:rPr>
                                <w:bCs/>
                                <w:color w:val="000000" w:themeColor="text1"/>
                                <w:szCs w:val="18"/>
                              </w:rPr>
                              <w:t xml:space="preserve">POLICY A2: ENVIRONMENTAL OFFSETTING &amp; BIODIVERSITY STEWARDSHIP </w:t>
                            </w:r>
                          </w:p>
                          <w:p w14:paraId="26B3A061" w14:textId="77777777" w:rsidR="00A12FC6" w:rsidRDefault="00A12FC6" w:rsidP="004A1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FE9DB1F" id="_x0000_s1034"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" fillcolor="#a8d08d [1945]" strokecolor="white [3212]" strokeweight="1pt">
                <v:fill opacity="32896f"/>
                <v:stroke joinstyle="miter"/>
                <v:textbox>
                  <w:txbxContent>
                    <w:p w14:paraId="3A6420EA" w14:textId="77777777" w:rsidR="00A12FC6" w:rsidRPr="0081647B" w:rsidRDefault="00A12FC6" w:rsidP="0081647B">
                      <w:pPr>
                        <w:contextualSpacing/>
                        <w:rPr>
                          <w:bCs/>
                          <w:color w:val="000000" w:themeColor="text1"/>
                          <w:szCs w:val="18"/>
                        </w:rPr>
                      </w:pPr>
                      <w:r w:rsidRPr="0081647B">
                        <w:rPr>
                          <w:bCs/>
                          <w:color w:val="000000" w:themeColor="text1"/>
                          <w:szCs w:val="18"/>
                        </w:rPr>
                        <w:t xml:space="preserve">POLICY A2: ENVIRONMENTAL OFFSETTING &amp; BIODIVERSITY STEWARDSHIP </w:t>
                      </w:r>
                    </w:p>
                    <w:p w14:paraId="26B3A061" w14:textId="77777777" w:rsidR="00A12FC6" w:rsidRDefault="00A12FC6" w:rsidP="004A110B">
                      <w:pPr>
                        <w:jc w:val="center"/>
                      </w:pPr>
                    </w:p>
                  </w:txbxContent>
                </v:textbox>
                <w10:anchorlock/>
              </v:roundrect>
            </w:pict>
          </mc:Fallback>
        </mc:AlternateContent>
      </w:r>
    </w:p>
    <w:p w14:paraId="0EDA7679" w14:textId="097ECF3C" w:rsidR="004A110B" w:rsidRPr="00031C4C" w:rsidRDefault="00336F4E" w:rsidP="005870FA">
      <w:pPr>
        <w:spacing w:line="276" w:lineRule="auto"/>
        <w:contextualSpacing/>
        <w:rPr>
          <w:bCs/>
          <w:szCs w:val="18"/>
        </w:rPr>
      </w:pPr>
      <w:r w:rsidRPr="00031C4C">
        <w:rPr>
          <w:noProof/>
          <w:szCs w:val="18"/>
          <w:lang w:val="en-ZA" w:eastAsia="en-ZA"/>
        </w:rPr>
        <mc:AlternateContent>
          <mc:Choice Requires="wps">
            <w:drawing>
              <wp:inline distT="0" distB="0" distL="0" distR="0" wp14:anchorId="60E0E120" wp14:editId="5639E789">
                <wp:extent cx="4572000" cy="252730"/>
                <wp:effectExtent l="0" t="0" r="19050" b="13970"/>
                <wp:docPr id="158" name="Rounded Rectangle 22"/>
                <wp:cNvGraphicFramePr/>
                <a:graphic xmlns:a="http://schemas.openxmlformats.org/drawingml/2006/main">
                  <a:graphicData uri="http://schemas.microsoft.com/office/word/2010/wordprocessingShape">
                    <wps:wsp>
                      <wps:cNvSpPr/>
                      <wps:spPr>
                        <a:xfrm>
                          <a:off x="0" y="0"/>
                          <a:ext cx="4572000" cy="252730"/>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4B234" w14:textId="77777777" w:rsidR="00A12FC6" w:rsidRPr="00FD6966" w:rsidRDefault="00A12FC6" w:rsidP="00336F4E">
                            <w:pPr>
                              <w:contextualSpacing/>
                              <w:rPr>
                                <w:rFonts w:eastAsia="Calibri" w:cs="Times New Roman"/>
                                <w:bCs/>
                                <w:color w:val="000000" w:themeColor="text1"/>
                                <w:szCs w:val="18"/>
                              </w:rPr>
                            </w:pPr>
                            <w:r w:rsidRPr="00FD6966">
                              <w:rPr>
                                <w:bCs/>
                                <w:color w:val="000000" w:themeColor="text1"/>
                                <w:szCs w:val="18"/>
                              </w:rPr>
                              <w:t>POLICY A3: PROMOTE AND DEVELOP A WATER RESILIENT MUNICIPALITY</w:t>
                            </w:r>
                          </w:p>
                          <w:p w14:paraId="60C53B3F" w14:textId="77777777" w:rsidR="00A12FC6" w:rsidRDefault="00A12FC6" w:rsidP="00336F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0E0E120" id="_x0000_s1035" style="width:5in;height:19.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" fillcolor="#a8d08d [1945]" strokecolor="white [3212]" strokeweight="1pt">
                <v:fill opacity="32896f"/>
                <v:stroke joinstyle="miter"/>
                <v:textbox>
                  <w:txbxContent>
                    <w:p w14:paraId="1ED4B234" w14:textId="77777777" w:rsidR="00A12FC6" w:rsidRPr="00FD6966" w:rsidRDefault="00A12FC6" w:rsidP="00336F4E">
                      <w:pPr>
                        <w:contextualSpacing/>
                        <w:rPr>
                          <w:rFonts w:eastAsia="Calibri" w:cs="Times New Roman"/>
                          <w:bCs/>
                          <w:color w:val="000000" w:themeColor="text1"/>
                          <w:szCs w:val="18"/>
                        </w:rPr>
                      </w:pPr>
                      <w:r w:rsidRPr="00FD6966">
                        <w:rPr>
                          <w:bCs/>
                          <w:color w:val="000000" w:themeColor="text1"/>
                          <w:szCs w:val="18"/>
                        </w:rPr>
                        <w:t>POLICY A3: PROMOTE AND DEVELOP A WATER RESILIENT MUNICIPALITY</w:t>
                      </w:r>
                    </w:p>
                    <w:p w14:paraId="60C53B3F" w14:textId="77777777" w:rsidR="00A12FC6" w:rsidRDefault="00A12FC6" w:rsidP="00336F4E">
                      <w:pPr>
                        <w:jc w:val="center"/>
                      </w:pPr>
                    </w:p>
                  </w:txbxContent>
                </v:textbox>
                <w10:anchorlock/>
              </v:roundrect>
            </w:pict>
          </mc:Fallback>
        </mc:AlternateContent>
      </w:r>
    </w:p>
    <w:p w14:paraId="0822DD83" w14:textId="3ECD2400" w:rsidR="004A110B" w:rsidRPr="00031C4C" w:rsidRDefault="004A110B" w:rsidP="005870FA">
      <w:pPr>
        <w:spacing w:line="276" w:lineRule="auto"/>
        <w:contextualSpacing/>
        <w:rPr>
          <w:rFonts w:eastAsia="Calibri" w:cs="Times New Roman"/>
          <w:bCs/>
          <w:szCs w:val="18"/>
        </w:rPr>
      </w:pPr>
      <w:r w:rsidRPr="00031C4C">
        <w:rPr>
          <w:noProof/>
          <w:szCs w:val="18"/>
          <w:lang w:val="en-ZA" w:eastAsia="en-ZA"/>
        </w:rPr>
        <mc:AlternateContent>
          <mc:Choice Requires="wps">
            <w:drawing>
              <wp:inline distT="0" distB="0" distL="0" distR="0" wp14:anchorId="32DE1E2A" wp14:editId="778DDD1D">
                <wp:extent cx="4572000" cy="256032"/>
                <wp:effectExtent l="0" t="0" r="19050" b="10795"/>
                <wp:docPr id="131"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8DFED" w14:textId="77777777" w:rsidR="00A12FC6" w:rsidRPr="00776584" w:rsidRDefault="00A12FC6" w:rsidP="00446548">
                            <w:pPr>
                              <w:spacing w:after="0"/>
                              <w:contextualSpacing/>
                              <w:rPr>
                                <w:bCs/>
                                <w:color w:val="000000" w:themeColor="text1"/>
                                <w:szCs w:val="18"/>
                              </w:rPr>
                            </w:pPr>
                            <w:r w:rsidRPr="00776584">
                              <w:rPr>
                                <w:bCs/>
                                <w:color w:val="000000" w:themeColor="text1"/>
                                <w:szCs w:val="18"/>
                              </w:rPr>
                              <w:t xml:space="preserve">POLICY A4: CLIMATE CHANGE ADAPTATION AND DISASTER MITIGATION </w:t>
                            </w:r>
                          </w:p>
                          <w:p w14:paraId="7E7B3C34" w14:textId="77777777" w:rsidR="00A12FC6" w:rsidRPr="00776584" w:rsidRDefault="00A12FC6" w:rsidP="004A110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2DE1E2A" id="_x0000_s1036"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" fillcolor="#a8d08d [1945]" strokecolor="white [3212]" strokeweight="1pt">
                <v:fill opacity="32896f"/>
                <v:stroke joinstyle="miter"/>
                <v:textbox>
                  <w:txbxContent>
                    <w:p w14:paraId="13A8DFED" w14:textId="77777777" w:rsidR="00A12FC6" w:rsidRPr="00776584" w:rsidRDefault="00A12FC6" w:rsidP="00446548">
                      <w:pPr>
                        <w:spacing w:after="0"/>
                        <w:contextualSpacing/>
                        <w:rPr>
                          <w:bCs/>
                          <w:color w:val="000000" w:themeColor="text1"/>
                          <w:szCs w:val="18"/>
                        </w:rPr>
                      </w:pPr>
                      <w:r w:rsidRPr="00776584">
                        <w:rPr>
                          <w:bCs/>
                          <w:color w:val="000000" w:themeColor="text1"/>
                          <w:szCs w:val="18"/>
                        </w:rPr>
                        <w:t xml:space="preserve">POLICY A4: CLIMATE CHANGE ADAPTATION AND DISASTER MITIGATION </w:t>
                      </w:r>
                    </w:p>
                    <w:p w14:paraId="7E7B3C34" w14:textId="77777777" w:rsidR="00A12FC6" w:rsidRPr="00776584" w:rsidRDefault="00A12FC6" w:rsidP="004A110B">
                      <w:pPr>
                        <w:jc w:val="center"/>
                        <w:rPr>
                          <w:color w:val="000000" w:themeColor="text1"/>
                        </w:rPr>
                      </w:pPr>
                    </w:p>
                  </w:txbxContent>
                </v:textbox>
                <w10:anchorlock/>
              </v:roundrect>
            </w:pict>
          </mc:Fallback>
        </mc:AlternateContent>
      </w:r>
    </w:p>
    <w:p w14:paraId="48D4A2BD" w14:textId="77777777" w:rsidR="004A110B" w:rsidRPr="00031C4C" w:rsidRDefault="004A110B" w:rsidP="005870FA">
      <w:pPr>
        <w:spacing w:line="276" w:lineRule="auto"/>
        <w:contextualSpacing/>
        <w:rPr>
          <w:bCs/>
          <w:szCs w:val="18"/>
        </w:rPr>
      </w:pPr>
      <w:r w:rsidRPr="00031C4C">
        <w:rPr>
          <w:noProof/>
          <w:szCs w:val="18"/>
          <w:lang w:val="en-ZA" w:eastAsia="en-ZA"/>
        </w:rPr>
        <mc:AlternateContent>
          <mc:Choice Requires="wps">
            <w:drawing>
              <wp:inline distT="0" distB="0" distL="0" distR="0" wp14:anchorId="14F7E7D0" wp14:editId="7984073B">
                <wp:extent cx="4572000" cy="256032"/>
                <wp:effectExtent l="0" t="0" r="19050" b="10795"/>
                <wp:docPr id="130"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74EAEF" w14:textId="77777777" w:rsidR="00A12FC6" w:rsidRPr="00776584" w:rsidRDefault="00A12FC6" w:rsidP="00336F4E">
                            <w:pPr>
                              <w:contextualSpacing/>
                              <w:rPr>
                                <w:bCs/>
                                <w:color w:val="000000" w:themeColor="text1"/>
                                <w:szCs w:val="18"/>
                              </w:rPr>
                            </w:pPr>
                            <w:r w:rsidRPr="00776584">
                              <w:rPr>
                                <w:bCs/>
                                <w:color w:val="000000" w:themeColor="text1"/>
                                <w:szCs w:val="18"/>
                              </w:rPr>
                              <w:t>POLICY A5: TOURISM ENHANCEMENT &amp; PROTECTION OF SCENIC ASSETS</w:t>
                            </w:r>
                          </w:p>
                          <w:p w14:paraId="15E8243B" w14:textId="77777777" w:rsidR="00A12FC6" w:rsidRPr="00776584" w:rsidRDefault="00A12FC6" w:rsidP="004A110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F7E7D0" id="_x0000_s1037"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" fillcolor="#a8d08d [1945]" strokecolor="white [3212]" strokeweight="1pt">
                <v:fill opacity="32896f"/>
                <v:stroke joinstyle="miter"/>
                <v:textbox>
                  <w:txbxContent>
                    <w:p w14:paraId="2474EAEF" w14:textId="77777777" w:rsidR="00A12FC6" w:rsidRPr="00776584" w:rsidRDefault="00A12FC6" w:rsidP="00336F4E">
                      <w:pPr>
                        <w:contextualSpacing/>
                        <w:rPr>
                          <w:bCs/>
                          <w:color w:val="000000" w:themeColor="text1"/>
                          <w:szCs w:val="18"/>
                        </w:rPr>
                      </w:pPr>
                      <w:r w:rsidRPr="00776584">
                        <w:rPr>
                          <w:bCs/>
                          <w:color w:val="000000" w:themeColor="text1"/>
                          <w:szCs w:val="18"/>
                        </w:rPr>
                        <w:t>POLICY A5: TOURISM ENHANCEMENT &amp; PROTECTION OF SCENIC ASSETS</w:t>
                      </w:r>
                    </w:p>
                    <w:p w14:paraId="15E8243B" w14:textId="77777777" w:rsidR="00A12FC6" w:rsidRPr="00776584" w:rsidRDefault="00A12FC6" w:rsidP="004A110B">
                      <w:pPr>
                        <w:jc w:val="center"/>
                        <w:rPr>
                          <w:color w:val="000000" w:themeColor="text1"/>
                        </w:rPr>
                      </w:pPr>
                    </w:p>
                  </w:txbxContent>
                </v:textbox>
                <w10:anchorlock/>
              </v:roundrect>
            </w:pict>
          </mc:Fallback>
        </mc:AlternateContent>
      </w:r>
    </w:p>
    <w:p w14:paraId="20F8CDD8" w14:textId="77777777" w:rsidR="004A110B" w:rsidRPr="00031C4C" w:rsidRDefault="004A110B" w:rsidP="005870FA">
      <w:pPr>
        <w:spacing w:line="276" w:lineRule="auto"/>
        <w:contextualSpacing/>
        <w:rPr>
          <w:bCs/>
          <w:szCs w:val="18"/>
        </w:rPr>
      </w:pPr>
      <w:r w:rsidRPr="00031C4C">
        <w:rPr>
          <w:noProof/>
          <w:szCs w:val="18"/>
          <w:lang w:val="en-ZA" w:eastAsia="en-ZA"/>
        </w:rPr>
        <mc:AlternateContent>
          <mc:Choice Requires="wps">
            <w:drawing>
              <wp:inline distT="0" distB="0" distL="0" distR="0" wp14:anchorId="5219B560" wp14:editId="73503BA4">
                <wp:extent cx="4572000" cy="256032"/>
                <wp:effectExtent l="0" t="0" r="19050" b="10795"/>
                <wp:docPr id="121"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464DF6" w14:textId="178272F5" w:rsidR="00A12FC6" w:rsidRPr="00776584" w:rsidRDefault="00A12FC6" w:rsidP="00473FD1">
                            <w:pPr>
                              <w:spacing w:after="0"/>
                              <w:contextualSpacing/>
                              <w:jc w:val="left"/>
                              <w:rPr>
                                <w:rFonts w:eastAsia="Calibri" w:cs="Times New Roman"/>
                                <w:bCs/>
                                <w:color w:val="000000" w:themeColor="text1"/>
                                <w:szCs w:val="18"/>
                              </w:rPr>
                            </w:pPr>
                            <w:r w:rsidRPr="00776584">
                              <w:rPr>
                                <w:bCs/>
                                <w:color w:val="000000" w:themeColor="text1"/>
                                <w:szCs w:val="18"/>
                              </w:rPr>
                              <w:t>POLICY A6:</w:t>
                            </w:r>
                            <w:r w:rsidRPr="00776584">
                              <w:rPr>
                                <w:bCs/>
                                <w:i/>
                                <w:color w:val="000000" w:themeColor="text1"/>
                                <w:szCs w:val="18"/>
                              </w:rPr>
                              <w:t xml:space="preserve"> </w:t>
                            </w:r>
                            <w:r w:rsidRPr="00776584">
                              <w:rPr>
                                <w:bCs/>
                                <w:color w:val="000000" w:themeColor="text1"/>
                                <w:szCs w:val="18"/>
                              </w:rPr>
                              <w:t>RESILIENT, SUSTAINABLE AGRICULTURE &amp; AGRI-PROCESSING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19B560" id="_x0000_s1038"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" fillcolor="#a8d08d [1945]" strokecolor="white [3212]" strokeweight="1pt">
                <v:fill opacity="32896f"/>
                <v:stroke joinstyle="miter"/>
                <v:textbox>
                  <w:txbxContent>
                    <w:p w14:paraId="48464DF6" w14:textId="178272F5" w:rsidR="00A12FC6" w:rsidRPr="00776584" w:rsidRDefault="00A12FC6" w:rsidP="00473FD1">
                      <w:pPr>
                        <w:spacing w:after="0"/>
                        <w:contextualSpacing/>
                        <w:jc w:val="left"/>
                        <w:rPr>
                          <w:rFonts w:eastAsia="Calibri" w:cs="Times New Roman"/>
                          <w:bCs/>
                          <w:color w:val="000000" w:themeColor="text1"/>
                          <w:szCs w:val="18"/>
                        </w:rPr>
                      </w:pPr>
                      <w:r w:rsidRPr="00776584">
                        <w:rPr>
                          <w:bCs/>
                          <w:color w:val="000000" w:themeColor="text1"/>
                          <w:szCs w:val="18"/>
                        </w:rPr>
                        <w:t>POLICY A6:</w:t>
                      </w:r>
                      <w:r w:rsidRPr="00776584">
                        <w:rPr>
                          <w:bCs/>
                          <w:i/>
                          <w:color w:val="000000" w:themeColor="text1"/>
                          <w:szCs w:val="18"/>
                        </w:rPr>
                        <w:t xml:space="preserve"> </w:t>
                      </w:r>
                      <w:r w:rsidRPr="00776584">
                        <w:rPr>
                          <w:bCs/>
                          <w:color w:val="000000" w:themeColor="text1"/>
                          <w:szCs w:val="18"/>
                        </w:rPr>
                        <w:t>RESILIENT, SUSTAINABLE AGRICULTURE &amp; AGRI-PROCESSING</w:t>
                      </w:r>
                    </w:p>
                  </w:txbxContent>
                </v:textbox>
                <w10:anchorlock/>
              </v:roundrect>
            </w:pict>
          </mc:Fallback>
        </mc:AlternateContent>
      </w:r>
    </w:p>
    <w:p w14:paraId="318BAECB" w14:textId="5957EAF4" w:rsidR="004A110B" w:rsidRPr="00031C4C" w:rsidRDefault="004A110B" w:rsidP="005870FA">
      <w:pPr>
        <w:spacing w:line="276" w:lineRule="auto"/>
        <w:contextualSpacing/>
        <w:rPr>
          <w:rFonts w:eastAsia="Calibri" w:cs="Times New Roman"/>
          <w:bCs/>
          <w:szCs w:val="18"/>
        </w:rPr>
      </w:pPr>
      <w:r w:rsidRPr="00031C4C">
        <w:rPr>
          <w:noProof/>
          <w:szCs w:val="18"/>
          <w:lang w:val="en-ZA" w:eastAsia="en-ZA"/>
        </w:rPr>
        <mc:AlternateContent>
          <mc:Choice Requires="wps">
            <w:drawing>
              <wp:inline distT="0" distB="0" distL="0" distR="0" wp14:anchorId="7915FA8C" wp14:editId="378235FF">
                <wp:extent cx="4572000" cy="256032"/>
                <wp:effectExtent l="0" t="0" r="19050" b="10795"/>
                <wp:docPr id="128"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687710" w14:textId="77777777" w:rsidR="00A12FC6" w:rsidRPr="00776584" w:rsidRDefault="00A12FC6" w:rsidP="00336F4E">
                            <w:pPr>
                              <w:contextualSpacing/>
                              <w:rPr>
                                <w:bCs/>
                                <w:color w:val="000000" w:themeColor="text1"/>
                                <w:szCs w:val="18"/>
                              </w:rPr>
                            </w:pPr>
                            <w:r w:rsidRPr="00776584">
                              <w:rPr>
                                <w:bCs/>
                                <w:color w:val="000000" w:themeColor="text1"/>
                                <w:szCs w:val="18"/>
                              </w:rPr>
                              <w:t>POLICY A7: SHALE GAS DEVELOPMENT (SGD)</w:t>
                            </w:r>
                          </w:p>
                          <w:p w14:paraId="31832CEE" w14:textId="77777777" w:rsidR="00A12FC6" w:rsidRPr="00776584" w:rsidRDefault="00A12FC6" w:rsidP="00336F4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15FA8C" id="_x0000_s1039"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" fillcolor="#a8d08d [1945]" strokecolor="white [3212]" strokeweight="1pt">
                <v:fill opacity="32896f"/>
                <v:stroke joinstyle="miter"/>
                <v:textbox>
                  <w:txbxContent>
                    <w:p w14:paraId="38687710" w14:textId="77777777" w:rsidR="00A12FC6" w:rsidRPr="00776584" w:rsidRDefault="00A12FC6" w:rsidP="00336F4E">
                      <w:pPr>
                        <w:contextualSpacing/>
                        <w:rPr>
                          <w:bCs/>
                          <w:color w:val="000000" w:themeColor="text1"/>
                          <w:szCs w:val="18"/>
                        </w:rPr>
                      </w:pPr>
                      <w:r w:rsidRPr="00776584">
                        <w:rPr>
                          <w:bCs/>
                          <w:color w:val="000000" w:themeColor="text1"/>
                          <w:szCs w:val="18"/>
                        </w:rPr>
                        <w:t>POLICY A7: SHALE GAS DEVELOPMENT (SGD)</w:t>
                      </w:r>
                    </w:p>
                    <w:p w14:paraId="31832CEE" w14:textId="77777777" w:rsidR="00A12FC6" w:rsidRPr="00776584" w:rsidRDefault="00A12FC6" w:rsidP="00336F4E">
                      <w:pPr>
                        <w:jc w:val="center"/>
                        <w:rPr>
                          <w:color w:val="000000" w:themeColor="text1"/>
                        </w:rPr>
                      </w:pPr>
                    </w:p>
                  </w:txbxContent>
                </v:textbox>
                <w10:anchorlock/>
              </v:roundrect>
            </w:pict>
          </mc:Fallback>
        </mc:AlternateContent>
      </w:r>
    </w:p>
    <w:p w14:paraId="3C69501E" w14:textId="3AB0D426" w:rsidR="004A110B" w:rsidRPr="00031C4C" w:rsidRDefault="004A110B" w:rsidP="005870FA">
      <w:pPr>
        <w:spacing w:line="276" w:lineRule="auto"/>
        <w:contextualSpacing/>
        <w:rPr>
          <w:bCs/>
          <w:szCs w:val="18"/>
        </w:rPr>
      </w:pPr>
      <w:r w:rsidRPr="00031C4C">
        <w:rPr>
          <w:noProof/>
          <w:szCs w:val="18"/>
          <w:lang w:val="en-ZA" w:eastAsia="en-ZA"/>
        </w:rPr>
        <mc:AlternateContent>
          <mc:Choice Requires="wps">
            <w:drawing>
              <wp:inline distT="0" distB="0" distL="0" distR="0" wp14:anchorId="541229D5" wp14:editId="6A5118EA">
                <wp:extent cx="4572000" cy="256032"/>
                <wp:effectExtent l="0" t="0" r="19050" b="10795"/>
                <wp:docPr id="129"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11E23" w14:textId="77777777" w:rsidR="00A12FC6" w:rsidRPr="00776584" w:rsidRDefault="00A12FC6" w:rsidP="00336F4E">
                            <w:pPr>
                              <w:contextualSpacing/>
                              <w:rPr>
                                <w:rFonts w:eastAsia="Calibri" w:cs="Times New Roman"/>
                                <w:bCs/>
                                <w:color w:val="000000" w:themeColor="text1"/>
                                <w:szCs w:val="18"/>
                              </w:rPr>
                            </w:pPr>
                            <w:r w:rsidRPr="00776584">
                              <w:rPr>
                                <w:bCs/>
                                <w:color w:val="000000" w:themeColor="text1"/>
                                <w:szCs w:val="18"/>
                              </w:rPr>
                              <w:t xml:space="preserve">POLICY A8: LAND REFORM SUPPORT </w:t>
                            </w:r>
                          </w:p>
                          <w:p w14:paraId="6E5FE614" w14:textId="77777777" w:rsidR="00A12FC6" w:rsidRPr="00776584" w:rsidRDefault="00A12FC6" w:rsidP="00336F4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41229D5" id="_x0000_s1040"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" fillcolor="#a8d08d [1945]" strokecolor="white [3212]" strokeweight="1pt">
                <v:fill opacity="32896f"/>
                <v:stroke joinstyle="miter"/>
                <v:textbox>
                  <w:txbxContent>
                    <w:p w14:paraId="5DD11E23" w14:textId="77777777" w:rsidR="00A12FC6" w:rsidRPr="00776584" w:rsidRDefault="00A12FC6" w:rsidP="00336F4E">
                      <w:pPr>
                        <w:contextualSpacing/>
                        <w:rPr>
                          <w:rFonts w:eastAsia="Calibri" w:cs="Times New Roman"/>
                          <w:bCs/>
                          <w:color w:val="000000" w:themeColor="text1"/>
                          <w:szCs w:val="18"/>
                        </w:rPr>
                      </w:pPr>
                      <w:r w:rsidRPr="00776584">
                        <w:rPr>
                          <w:bCs/>
                          <w:color w:val="000000" w:themeColor="text1"/>
                          <w:szCs w:val="18"/>
                        </w:rPr>
                        <w:t xml:space="preserve">POLICY A8: LAND REFORM SUPPORT </w:t>
                      </w:r>
                    </w:p>
                    <w:p w14:paraId="6E5FE614" w14:textId="77777777" w:rsidR="00A12FC6" w:rsidRPr="00776584" w:rsidRDefault="00A12FC6" w:rsidP="00336F4E">
                      <w:pPr>
                        <w:jc w:val="center"/>
                        <w:rPr>
                          <w:color w:val="000000" w:themeColor="text1"/>
                        </w:rPr>
                      </w:pPr>
                    </w:p>
                  </w:txbxContent>
                </v:textbox>
                <w10:anchorlock/>
              </v:roundrect>
            </w:pict>
          </mc:Fallback>
        </mc:AlternateContent>
      </w:r>
    </w:p>
    <w:p w14:paraId="11D8A2AA" w14:textId="3E8EA5AD" w:rsidR="004A110B" w:rsidRPr="00031C4C" w:rsidRDefault="004667A8" w:rsidP="005870FA">
      <w:pPr>
        <w:spacing w:after="0" w:line="276" w:lineRule="auto"/>
        <w:rPr>
          <w:rFonts w:eastAsia="Calibri" w:cs="Times New Roman"/>
          <w:b/>
          <w:szCs w:val="18"/>
        </w:rPr>
      </w:pPr>
      <w:r w:rsidRPr="00031C4C">
        <w:rPr>
          <w:noProof/>
          <w:szCs w:val="18"/>
          <w:lang w:val="en-ZA" w:eastAsia="en-ZA"/>
        </w:rPr>
        <mc:AlternateContent>
          <mc:Choice Requires="wps">
            <w:drawing>
              <wp:inline distT="0" distB="0" distL="0" distR="0" wp14:anchorId="24797159" wp14:editId="10460B66">
                <wp:extent cx="4572000" cy="457200"/>
                <wp:effectExtent l="0" t="0" r="19050" b="19050"/>
                <wp:docPr id="92" name="Rounded Rectangle 305"/>
                <wp:cNvGraphicFramePr/>
                <a:graphic xmlns:a="http://schemas.openxmlformats.org/drawingml/2006/main">
                  <a:graphicData uri="http://schemas.microsoft.com/office/word/2010/wordprocessingShape">
                    <wps:wsp>
                      <wps:cNvSpPr/>
                      <wps:spPr>
                        <a:xfrm>
                          <a:off x="0" y="0"/>
                          <a:ext cx="4572000" cy="457200"/>
                        </a:xfrm>
                        <a:prstGeom prst="roundRect">
                          <a:avLst/>
                        </a:prstGeom>
                        <a:solidFill>
                          <a:schemeClr val="accent2">
                            <a:lumMod val="40000"/>
                            <a:lumOff val="60000"/>
                          </a:schemeClr>
                        </a:solidFill>
                        <a:ln w="25400" cap="flat" cmpd="sng" algn="ctr">
                          <a:solidFill>
                            <a:schemeClr val="bg1"/>
                          </a:solidFill>
                          <a:prstDash val="solid"/>
                        </a:ln>
                        <a:effectLst/>
                      </wps:spPr>
                      <wps:txbx>
                        <w:txbxContent>
                          <w:p w14:paraId="1676C0E6" w14:textId="32881323" w:rsidR="00A12FC6" w:rsidRDefault="00A12FC6" w:rsidP="0094561D">
                            <w:pPr>
                              <w:jc w:val="left"/>
                            </w:pPr>
                            <w:r w:rsidRPr="00031C4C">
                              <w:rPr>
                                <w:b/>
                                <w:iCs/>
                                <w:color w:val="000000" w:themeColor="text1"/>
                                <w:szCs w:val="18"/>
                              </w:rPr>
                              <w:t>STRATEGY B: IMPROVE REGIONAL AND RURAL ACCESSIBILITY AND MOBILITY FOR PEOPLE AND GOODS IN SUPPORT OF A RESILIENT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4797159" id="_x0000_s1041" style="width:5in;height: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" fillcolor="#f7caac [1301]" strokecolor="white [3212]" strokeweight="2pt">
                <v:textbox>
                  <w:txbxContent>
                    <w:p w14:paraId="1676C0E6" w14:textId="32881323" w:rsidR="00A12FC6" w:rsidRDefault="00A12FC6" w:rsidP="0094561D">
                      <w:pPr>
                        <w:jc w:val="left"/>
                      </w:pPr>
                      <w:r w:rsidRPr="00031C4C">
                        <w:rPr>
                          <w:b/>
                          <w:iCs/>
                          <w:color w:val="000000" w:themeColor="text1"/>
                          <w:szCs w:val="18"/>
                        </w:rPr>
                        <w:t>STRATEGY B: IMPROVE REGIONAL AND RURAL ACCESSIBILITY AND MOBILITY FOR PEOPLE AND GOODS IN SUPPORT OF A RESILIENT ECONOMY</w:t>
                      </w:r>
                    </w:p>
                  </w:txbxContent>
                </v:textbox>
                <w10:anchorlock/>
              </v:roundrect>
            </w:pict>
          </mc:Fallback>
        </mc:AlternateContent>
      </w:r>
    </w:p>
    <w:p w14:paraId="3EE517A5" w14:textId="298D732B" w:rsidR="004A110B" w:rsidRPr="00031C4C" w:rsidRDefault="000F2406" w:rsidP="005870FA">
      <w:pPr>
        <w:spacing w:after="0" w:line="276" w:lineRule="auto"/>
        <w:rPr>
          <w:b/>
          <w:iCs/>
          <w:color w:val="000000" w:themeColor="text1"/>
          <w:szCs w:val="18"/>
        </w:rPr>
      </w:pPr>
      <w:r w:rsidRPr="00031C4C">
        <w:rPr>
          <w:noProof/>
          <w:szCs w:val="18"/>
          <w:lang w:val="en-ZA" w:eastAsia="en-ZA"/>
        </w:rPr>
        <mc:AlternateContent>
          <mc:Choice Requires="wps">
            <w:drawing>
              <wp:inline distT="0" distB="0" distL="0" distR="0" wp14:anchorId="70BCFB52" wp14:editId="553273B7">
                <wp:extent cx="4572000" cy="256032"/>
                <wp:effectExtent l="0" t="0" r="19050" b="10795"/>
                <wp:docPr id="133" name="Rounded Rectangle 307"/>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2">
                            <a:lumMod val="20000"/>
                            <a:lumOff val="80000"/>
                          </a:schemeClr>
                        </a:solidFill>
                        <a:ln w="25400" cap="flat" cmpd="sng" algn="ctr">
                          <a:solidFill>
                            <a:schemeClr val="bg1"/>
                          </a:solidFill>
                          <a:prstDash val="solid"/>
                        </a:ln>
                        <a:effectLst/>
                      </wps:spPr>
                      <wps:txbx>
                        <w:txbxContent>
                          <w:p w14:paraId="38FB9C9A" w14:textId="2C84CF35" w:rsidR="00A12FC6" w:rsidRDefault="00A12FC6" w:rsidP="00F848F2">
                            <w:pPr>
                              <w:jc w:val="left"/>
                            </w:pPr>
                            <w:r w:rsidRPr="00031C4C">
                              <w:rPr>
                                <w:bCs/>
                                <w:szCs w:val="18"/>
                              </w:rPr>
                              <w:t>POLICY B1: IMPROVE INTER SETTLEMENT CONNECTIVITY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BCFB52" id="Rounded Rectangle 307" o:spid="_x0000_s1042"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" fillcolor="#fbe4d5 [661]" strokecolor="white [3212]" strokeweight="2pt">
                <v:textbox>
                  <w:txbxContent>
                    <w:p w14:paraId="38FB9C9A" w14:textId="2C84CF35" w:rsidR="00A12FC6" w:rsidRDefault="00A12FC6" w:rsidP="00F848F2">
                      <w:pPr>
                        <w:jc w:val="left"/>
                      </w:pPr>
                      <w:r w:rsidRPr="00031C4C">
                        <w:rPr>
                          <w:bCs/>
                          <w:szCs w:val="18"/>
                        </w:rPr>
                        <w:t>POLICY B1: IMPROVE INTER SETTLEMENT CONNECTIVITY</w:t>
                      </w:r>
                    </w:p>
                  </w:txbxContent>
                </v:textbox>
                <w10:anchorlock/>
              </v:roundrect>
            </w:pict>
          </mc:Fallback>
        </mc:AlternateContent>
      </w:r>
      <w:r w:rsidR="004A110B" w:rsidRPr="00031C4C">
        <w:rPr>
          <w:noProof/>
          <w:szCs w:val="18"/>
        </w:rPr>
        <w:t xml:space="preserve"> </w:t>
      </w:r>
    </w:p>
    <w:p w14:paraId="75C8DE25" w14:textId="3E4C2C3F" w:rsidR="004A110B" w:rsidRPr="00031C4C" w:rsidRDefault="000F2406" w:rsidP="005870FA">
      <w:pPr>
        <w:spacing w:after="0" w:line="276" w:lineRule="auto"/>
        <w:rPr>
          <w:b/>
          <w:iCs/>
          <w:color w:val="000000" w:themeColor="text1"/>
          <w:szCs w:val="18"/>
        </w:rPr>
      </w:pPr>
      <w:r w:rsidRPr="00031C4C">
        <w:rPr>
          <w:noProof/>
          <w:szCs w:val="18"/>
          <w:lang w:val="en-ZA" w:eastAsia="en-ZA"/>
        </w:rPr>
        <mc:AlternateContent>
          <mc:Choice Requires="wps">
            <w:drawing>
              <wp:inline distT="0" distB="0" distL="0" distR="0" wp14:anchorId="7E39D005" wp14:editId="08E17B42">
                <wp:extent cx="4572000" cy="285750"/>
                <wp:effectExtent l="0" t="0" r="19050" b="19050"/>
                <wp:docPr id="136" name="Rounded Rectangle 307"/>
                <wp:cNvGraphicFramePr/>
                <a:graphic xmlns:a="http://schemas.openxmlformats.org/drawingml/2006/main">
                  <a:graphicData uri="http://schemas.microsoft.com/office/word/2010/wordprocessingShape">
                    <wps:wsp>
                      <wps:cNvSpPr/>
                      <wps:spPr>
                        <a:xfrm>
                          <a:off x="0" y="0"/>
                          <a:ext cx="4572000" cy="285750"/>
                        </a:xfrm>
                        <a:prstGeom prst="roundRect">
                          <a:avLst/>
                        </a:prstGeom>
                        <a:solidFill>
                          <a:schemeClr val="accent2">
                            <a:lumMod val="20000"/>
                            <a:lumOff val="80000"/>
                          </a:schemeClr>
                        </a:solidFill>
                        <a:ln w="25400" cap="flat" cmpd="sng" algn="ctr">
                          <a:solidFill>
                            <a:schemeClr val="bg1"/>
                          </a:solidFill>
                          <a:prstDash val="solid"/>
                        </a:ln>
                        <a:effectLst/>
                      </wps:spPr>
                      <wps:txbx>
                        <w:txbxContent>
                          <w:p w14:paraId="7147AB26" w14:textId="4E266D28" w:rsidR="00A12FC6" w:rsidRDefault="00A12FC6" w:rsidP="00F848F2">
                            <w:pPr>
                              <w:jc w:val="left"/>
                            </w:pPr>
                            <w:r>
                              <w:rPr>
                                <w:bCs/>
                                <w:szCs w:val="18"/>
                              </w:rPr>
                              <w:t xml:space="preserve">POLICY </w:t>
                            </w:r>
                            <w:r w:rsidRPr="00031C4C">
                              <w:rPr>
                                <w:bCs/>
                                <w:szCs w:val="18"/>
                              </w:rPr>
                              <w:t xml:space="preserve">B2: RURAL MOBILITY &amp; SCHOOL LEARNER TRANSPORT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E39D005" id="_x0000_s1043" style="width:5in;height: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" fillcolor="#fbe4d5 [661]" strokecolor="white [3212]" strokeweight="2pt">
                <v:textbox>
                  <w:txbxContent>
                    <w:p w14:paraId="7147AB26" w14:textId="4E266D28" w:rsidR="00A12FC6" w:rsidRDefault="00A12FC6" w:rsidP="00F848F2">
                      <w:pPr>
                        <w:jc w:val="left"/>
                      </w:pPr>
                      <w:r>
                        <w:rPr>
                          <w:bCs/>
                          <w:szCs w:val="18"/>
                        </w:rPr>
                        <w:t xml:space="preserve">POLICY </w:t>
                      </w:r>
                      <w:r w:rsidRPr="00031C4C">
                        <w:rPr>
                          <w:bCs/>
                          <w:szCs w:val="18"/>
                        </w:rPr>
                        <w:t xml:space="preserve">B2: RURAL MOBILITY &amp; SCHOOL LEARNER TRANSPORT  </w:t>
                      </w:r>
                    </w:p>
                  </w:txbxContent>
                </v:textbox>
                <w10:anchorlock/>
              </v:roundrect>
            </w:pict>
          </mc:Fallback>
        </mc:AlternateContent>
      </w:r>
    </w:p>
    <w:p w14:paraId="35FF1D0A" w14:textId="232C423E" w:rsidR="004A110B" w:rsidRPr="00031C4C" w:rsidRDefault="000F2406" w:rsidP="005870FA">
      <w:pPr>
        <w:spacing w:after="0" w:line="276" w:lineRule="auto"/>
        <w:rPr>
          <w:bCs/>
          <w:szCs w:val="18"/>
        </w:rPr>
      </w:pPr>
      <w:r w:rsidRPr="00031C4C">
        <w:rPr>
          <w:noProof/>
          <w:szCs w:val="18"/>
          <w:lang w:val="en-ZA" w:eastAsia="en-ZA"/>
        </w:rPr>
        <mc:AlternateContent>
          <mc:Choice Requires="wps">
            <w:drawing>
              <wp:inline distT="0" distB="0" distL="0" distR="0" wp14:anchorId="745837F0" wp14:editId="7AD336D3">
                <wp:extent cx="4572000" cy="438150"/>
                <wp:effectExtent l="0" t="0" r="19050" b="19050"/>
                <wp:docPr id="137" name="Rounded Rectangle 307"/>
                <wp:cNvGraphicFramePr/>
                <a:graphic xmlns:a="http://schemas.openxmlformats.org/drawingml/2006/main">
                  <a:graphicData uri="http://schemas.microsoft.com/office/word/2010/wordprocessingShape">
                    <wps:wsp>
                      <wps:cNvSpPr/>
                      <wps:spPr>
                        <a:xfrm>
                          <a:off x="0" y="0"/>
                          <a:ext cx="4572000" cy="438150"/>
                        </a:xfrm>
                        <a:prstGeom prst="roundRect">
                          <a:avLst/>
                        </a:prstGeom>
                        <a:solidFill>
                          <a:schemeClr val="accent2">
                            <a:lumMod val="20000"/>
                            <a:lumOff val="80000"/>
                          </a:schemeClr>
                        </a:solidFill>
                        <a:ln w="25400" cap="flat" cmpd="sng" algn="ctr">
                          <a:solidFill>
                            <a:schemeClr val="bg1"/>
                          </a:solidFill>
                          <a:prstDash val="solid"/>
                        </a:ln>
                        <a:effectLst/>
                      </wps:spPr>
                      <wps:txbx>
                        <w:txbxContent>
                          <w:p w14:paraId="1580BC3B" w14:textId="77777777" w:rsidR="00A12FC6" w:rsidRPr="00031C4C" w:rsidRDefault="00A12FC6" w:rsidP="00F848F2">
                            <w:pPr>
                              <w:jc w:val="left"/>
                              <w:rPr>
                                <w:bCs/>
                                <w:szCs w:val="18"/>
                              </w:rPr>
                            </w:pPr>
                            <w:r w:rsidRPr="00031C4C">
                              <w:rPr>
                                <w:bCs/>
                                <w:szCs w:val="18"/>
                              </w:rPr>
                              <w:t>POLICY B3: TOWN IMPROVEMENT PLANS FOCUSSED ON NON-MOTORISED TRANSPORT, SAFETY AND GREEN NETWORKS</w:t>
                            </w:r>
                          </w:p>
                          <w:p w14:paraId="4C1E4F8D" w14:textId="77777777" w:rsidR="00A12FC6" w:rsidRDefault="00A12FC6" w:rsidP="00AF62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5837F0" id="_x0000_s1044" style="width:5in;height:3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" fillcolor="#fbe4d5 [661]" strokecolor="white [3212]" strokeweight="2pt">
                <v:textbox>
                  <w:txbxContent>
                    <w:p w14:paraId="1580BC3B" w14:textId="77777777" w:rsidR="00A12FC6" w:rsidRPr="00031C4C" w:rsidRDefault="00A12FC6" w:rsidP="00F848F2">
                      <w:pPr>
                        <w:jc w:val="left"/>
                        <w:rPr>
                          <w:bCs/>
                          <w:szCs w:val="18"/>
                        </w:rPr>
                      </w:pPr>
                      <w:r w:rsidRPr="00031C4C">
                        <w:rPr>
                          <w:bCs/>
                          <w:szCs w:val="18"/>
                        </w:rPr>
                        <w:t>POLICY B3: TOWN IMPROVEMENT PLANS FOCUSSED ON NON-MOTORISED TRANSPORT, SAFETY AND GREEN NETWORKS</w:t>
                      </w:r>
                    </w:p>
                    <w:p w14:paraId="4C1E4F8D" w14:textId="77777777" w:rsidR="00A12FC6" w:rsidRDefault="00A12FC6" w:rsidP="00AF62DB">
                      <w:pPr>
                        <w:jc w:val="center"/>
                      </w:pPr>
                    </w:p>
                  </w:txbxContent>
                </v:textbox>
                <w10:anchorlock/>
              </v:roundrect>
            </w:pict>
          </mc:Fallback>
        </mc:AlternateContent>
      </w:r>
      <w:r w:rsidR="004A110B" w:rsidRPr="00031C4C">
        <w:rPr>
          <w:bCs/>
          <w:szCs w:val="18"/>
        </w:rPr>
        <w:t xml:space="preserve"> </w:t>
      </w:r>
    </w:p>
    <w:p w14:paraId="7050987D" w14:textId="77777777" w:rsidR="004A110B" w:rsidRPr="00031C4C" w:rsidRDefault="004A110B" w:rsidP="005870FA">
      <w:pPr>
        <w:spacing w:after="0" w:line="276" w:lineRule="auto"/>
        <w:rPr>
          <w:bCs/>
          <w:szCs w:val="18"/>
        </w:rPr>
      </w:pPr>
      <w:r w:rsidRPr="00031C4C">
        <w:rPr>
          <w:noProof/>
          <w:szCs w:val="18"/>
          <w:lang w:val="en-ZA" w:eastAsia="en-ZA"/>
        </w:rPr>
        <mc:AlternateContent>
          <mc:Choice Requires="wps">
            <w:drawing>
              <wp:inline distT="0" distB="0" distL="0" distR="0" wp14:anchorId="3F6006D6" wp14:editId="1C6F75EC">
                <wp:extent cx="4572000" cy="723900"/>
                <wp:effectExtent l="0" t="0" r="19050" b="19050"/>
                <wp:docPr id="116" name="Rounded Rectangle 310"/>
                <wp:cNvGraphicFramePr/>
                <a:graphic xmlns:a="http://schemas.openxmlformats.org/drawingml/2006/main">
                  <a:graphicData uri="http://schemas.microsoft.com/office/word/2010/wordprocessingShape">
                    <wps:wsp>
                      <wps:cNvSpPr/>
                      <wps:spPr>
                        <a:xfrm>
                          <a:off x="0" y="0"/>
                          <a:ext cx="4572000" cy="723900"/>
                        </a:xfrm>
                        <a:prstGeom prst="roundRect">
                          <a:avLst/>
                        </a:prstGeom>
                        <a:solidFill>
                          <a:srgbClr val="EEECE1">
                            <a:lumMod val="75000"/>
                          </a:srgbClr>
                        </a:solidFill>
                        <a:ln w="25400" cap="flat" cmpd="sng" algn="ctr">
                          <a:solidFill>
                            <a:schemeClr val="bg1"/>
                          </a:solidFill>
                          <a:prstDash val="solid"/>
                        </a:ln>
                        <a:effectLst/>
                      </wps:spPr>
                      <wps:txbx>
                        <w:txbxContent>
                          <w:p w14:paraId="586AA32A" w14:textId="77777777" w:rsidR="00A12FC6" w:rsidRPr="00031C4C" w:rsidRDefault="00A12FC6" w:rsidP="00E863DD">
                            <w:pPr>
                              <w:spacing w:line="240" w:lineRule="auto"/>
                              <w:contextualSpacing/>
                              <w:rPr>
                                <w:b/>
                                <w:i/>
                                <w:iCs/>
                                <w:color w:val="000000" w:themeColor="text1"/>
                                <w:szCs w:val="18"/>
                              </w:rPr>
                            </w:pPr>
                            <w:r w:rsidRPr="00031C4C">
                              <w:rPr>
                                <w:b/>
                                <w:szCs w:val="18"/>
                              </w:rPr>
                              <w:t xml:space="preserve">STRATEGY C: </w:t>
                            </w:r>
                            <w:r w:rsidRPr="00031C4C">
                              <w:rPr>
                                <w:b/>
                                <w:noProof/>
                                <w:szCs w:val="18"/>
                              </w:rPr>
                              <w:t>ALLOCATE GOVERNMENT RESOURCES, INFRASTRUCTURE AND FACILITIES IN A MANNER THAT UPLIFTS AND SKILLS PEOPLE AND FOCUSSES ON MAXIMISING IMPACT ON THE MOST POSSIBLE PEOPLE, WHILE PROVIDING A BASIC LEVEL OF SERVICE FOR ALL</w:t>
                            </w:r>
                          </w:p>
                          <w:p w14:paraId="536417B1" w14:textId="77777777" w:rsidR="00A12FC6" w:rsidRDefault="00A12FC6" w:rsidP="00E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F6006D6" id="_x0000_s1045" style="width:5in;height: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" fillcolor="#c4bd97" strokecolor="white [3212]" strokeweight="2pt">
                <v:textbox>
                  <w:txbxContent>
                    <w:p w14:paraId="586AA32A" w14:textId="77777777" w:rsidR="00A12FC6" w:rsidRPr="00031C4C" w:rsidRDefault="00A12FC6" w:rsidP="00E863DD">
                      <w:pPr>
                        <w:spacing w:line="240" w:lineRule="auto"/>
                        <w:contextualSpacing/>
                        <w:rPr>
                          <w:b/>
                          <w:i/>
                          <w:iCs/>
                          <w:color w:val="000000" w:themeColor="text1"/>
                          <w:szCs w:val="18"/>
                        </w:rPr>
                      </w:pPr>
                      <w:r w:rsidRPr="00031C4C">
                        <w:rPr>
                          <w:b/>
                          <w:szCs w:val="18"/>
                        </w:rPr>
                        <w:t xml:space="preserve">STRATEGY C: </w:t>
                      </w:r>
                      <w:r w:rsidRPr="00031C4C">
                        <w:rPr>
                          <w:b/>
                          <w:noProof/>
                          <w:szCs w:val="18"/>
                        </w:rPr>
                        <w:t>ALLOCATE GOVERNMENT RESOURCES, INFRASTRUCTURE AND FACILITIES IN A MANNER THAT UPLIFTS AND SKILLS PEOPLE AND FOCUSSES ON MAXIMISING IMPACT ON THE MOST POSSIBLE PEOPLE, WHILE PROVIDING A BASIC LEVEL OF SERVICE FOR ALL</w:t>
                      </w:r>
                    </w:p>
                    <w:p w14:paraId="536417B1" w14:textId="77777777" w:rsidR="00A12FC6" w:rsidRDefault="00A12FC6" w:rsidP="00E863DD">
                      <w:pPr>
                        <w:jc w:val="center"/>
                      </w:pPr>
                    </w:p>
                  </w:txbxContent>
                </v:textbox>
                <w10:anchorlock/>
              </v:roundrect>
            </w:pict>
          </mc:Fallback>
        </mc:AlternateContent>
      </w:r>
    </w:p>
    <w:p w14:paraId="42FDDF02" w14:textId="36C46813" w:rsidR="004A110B" w:rsidRPr="00031C4C" w:rsidRDefault="004A110B" w:rsidP="005870FA">
      <w:pPr>
        <w:spacing w:line="276" w:lineRule="auto"/>
        <w:contextualSpacing/>
        <w:rPr>
          <w:b/>
          <w:i/>
          <w:iCs/>
          <w:color w:val="000000" w:themeColor="text1"/>
          <w:szCs w:val="18"/>
        </w:rPr>
      </w:pPr>
      <w:r w:rsidRPr="00031C4C">
        <w:rPr>
          <w:noProof/>
          <w:lang w:val="en-ZA" w:eastAsia="en-ZA"/>
        </w:rPr>
        <mc:AlternateContent>
          <mc:Choice Requires="wps">
            <w:drawing>
              <wp:inline distT="0" distB="0" distL="0" distR="0" wp14:anchorId="46ECB202" wp14:editId="224B0C33">
                <wp:extent cx="4572000" cy="256032"/>
                <wp:effectExtent l="0" t="0" r="19050" b="10795"/>
                <wp:docPr id="141" name="Rounded Rectangle 317"/>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rgbClr val="EEECE1"/>
                        </a:solidFill>
                        <a:ln w="25400" cap="flat" cmpd="sng" algn="ctr">
                          <a:solidFill>
                            <a:schemeClr val="bg1"/>
                          </a:solidFill>
                          <a:prstDash val="solid"/>
                        </a:ln>
                        <a:effectLst/>
                      </wps:spPr>
                      <wps:txbx>
                        <w:txbxContent>
                          <w:p w14:paraId="550BD05B" w14:textId="148D7CE1" w:rsidR="00A12FC6" w:rsidRDefault="00A12FC6" w:rsidP="004470ED">
                            <w:pPr>
                              <w:jc w:val="left"/>
                            </w:pPr>
                            <w:r w:rsidRPr="00031C4C">
                              <w:rPr>
                                <w:noProof/>
                                <w:szCs w:val="18"/>
                              </w:rPr>
                              <w:t>POLICY C1: ESTABLISHING A CLEAR SETTLEMENT HIERARCHY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ECB202" id="Rounded Rectangle 317" o:spid="_x0000_s1046"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" fillcolor="#eeece1" strokecolor="white [3212]" strokeweight="2pt">
                <v:textbox>
                  <w:txbxContent>
                    <w:p w14:paraId="550BD05B" w14:textId="148D7CE1" w:rsidR="00A12FC6" w:rsidRDefault="00A12FC6" w:rsidP="004470ED">
                      <w:pPr>
                        <w:jc w:val="left"/>
                      </w:pPr>
                      <w:r w:rsidRPr="00031C4C">
                        <w:rPr>
                          <w:noProof/>
                          <w:szCs w:val="18"/>
                        </w:rPr>
                        <w:t>POLICY C1: ESTABLISHING A CLEAR SETTLEMENT HIERARCHY</w:t>
                      </w:r>
                    </w:p>
                  </w:txbxContent>
                </v:textbox>
                <w10:anchorlock/>
              </v:roundrect>
            </w:pict>
          </mc:Fallback>
        </mc:AlternateContent>
      </w:r>
    </w:p>
    <w:p w14:paraId="2061175C" w14:textId="53435115" w:rsidR="004A110B" w:rsidRPr="00031C4C" w:rsidRDefault="005870FA" w:rsidP="005870FA">
      <w:pPr>
        <w:spacing w:after="0" w:line="276" w:lineRule="auto"/>
        <w:rPr>
          <w:noProof/>
          <w:szCs w:val="18"/>
        </w:rPr>
      </w:pPr>
      <w:r w:rsidRPr="00031C4C">
        <w:rPr>
          <w:noProof/>
          <w:lang w:val="en-ZA" w:eastAsia="en-ZA"/>
        </w:rPr>
        <mc:AlternateContent>
          <mc:Choice Requires="wps">
            <w:drawing>
              <wp:inline distT="0" distB="0" distL="0" distR="0" wp14:anchorId="588A637A" wp14:editId="0A963064">
                <wp:extent cx="4343400" cy="323850"/>
                <wp:effectExtent l="0" t="0" r="19050" b="19050"/>
                <wp:docPr id="218" name="Rounded Rectangle 317"/>
                <wp:cNvGraphicFramePr/>
                <a:graphic xmlns:a="http://schemas.openxmlformats.org/drawingml/2006/main">
                  <a:graphicData uri="http://schemas.microsoft.com/office/word/2010/wordprocessingShape">
                    <wps:wsp>
                      <wps:cNvSpPr/>
                      <wps:spPr>
                        <a:xfrm>
                          <a:off x="0" y="0"/>
                          <a:ext cx="4343400" cy="323850"/>
                        </a:xfrm>
                        <a:prstGeom prst="roundRect">
                          <a:avLst/>
                        </a:prstGeom>
                        <a:solidFill>
                          <a:srgbClr val="EEECE1"/>
                        </a:solidFill>
                        <a:ln w="25400" cap="flat" cmpd="sng" algn="ctr">
                          <a:solidFill>
                            <a:schemeClr val="bg1"/>
                          </a:solidFill>
                          <a:prstDash val="solid"/>
                        </a:ln>
                        <a:effectLst/>
                      </wps:spPr>
                      <wps:txbx>
                        <w:txbxContent>
                          <w:p w14:paraId="6F6D6833" w14:textId="77777777" w:rsidR="005870FA" w:rsidRDefault="005870FA" w:rsidP="005870FA">
                            <w:pPr>
                              <w:jc w:val="left"/>
                            </w:pPr>
                            <w:r w:rsidRPr="00031C4C">
                              <w:rPr>
                                <w:noProof/>
                                <w:szCs w:val="18"/>
                              </w:rPr>
                              <w:t>POLICY C2: URBAN EDGE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88A637A" id="_x0000_s1047" style="width:342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" fillcolor="#eeece1" strokecolor="white [3212]" strokeweight="2pt">
                <v:textbox>
                  <w:txbxContent>
                    <w:p w14:paraId="6F6D6833" w14:textId="77777777" w:rsidR="005870FA" w:rsidRDefault="005870FA" w:rsidP="005870FA">
                      <w:pPr>
                        <w:jc w:val="left"/>
                      </w:pPr>
                      <w:r w:rsidRPr="00031C4C">
                        <w:rPr>
                          <w:noProof/>
                          <w:szCs w:val="18"/>
                        </w:rPr>
                        <w:t>POLICY C2: URBAN EDGE POLICY</w:t>
                      </w:r>
                    </w:p>
                  </w:txbxContent>
                </v:textbox>
                <w10:anchorlock/>
              </v:roundrect>
            </w:pict>
          </mc:Fallback>
        </mc:AlternateContent>
      </w:r>
    </w:p>
    <w:p w14:paraId="4D9F3229" w14:textId="1A8B5700" w:rsidR="004A110B" w:rsidRPr="00031C4C" w:rsidRDefault="008C4CC8" w:rsidP="005870FA">
      <w:pPr>
        <w:spacing w:after="0" w:line="276" w:lineRule="auto"/>
        <w:rPr>
          <w:bCs/>
          <w:szCs w:val="18"/>
        </w:rPr>
      </w:pPr>
      <w:r w:rsidRPr="00031C4C">
        <w:rPr>
          <w:noProof/>
          <w:lang w:val="en-ZA" w:eastAsia="en-ZA"/>
        </w:rPr>
        <mc:AlternateContent>
          <mc:Choice Requires="wps">
            <w:drawing>
              <wp:inline distT="0" distB="0" distL="0" distR="0" wp14:anchorId="6E956387" wp14:editId="29E4F160">
                <wp:extent cx="4343400" cy="466725"/>
                <wp:effectExtent l="0" t="0" r="19050" b="28575"/>
                <wp:docPr id="220" name="Rounded Rectangle 317"/>
                <wp:cNvGraphicFramePr/>
                <a:graphic xmlns:a="http://schemas.openxmlformats.org/drawingml/2006/main">
                  <a:graphicData uri="http://schemas.microsoft.com/office/word/2010/wordprocessingShape">
                    <wps:wsp>
                      <wps:cNvSpPr/>
                      <wps:spPr>
                        <a:xfrm>
                          <a:off x="0" y="0"/>
                          <a:ext cx="4343400" cy="466725"/>
                        </a:xfrm>
                        <a:prstGeom prst="roundRect">
                          <a:avLst/>
                        </a:prstGeom>
                        <a:solidFill>
                          <a:srgbClr val="EEECE1"/>
                        </a:solidFill>
                        <a:ln w="25400" cap="flat" cmpd="sng" algn="ctr">
                          <a:solidFill>
                            <a:schemeClr val="bg1"/>
                          </a:solidFill>
                          <a:prstDash val="solid"/>
                        </a:ln>
                        <a:effectLst/>
                      </wps:spPr>
                      <wps:txbx>
                        <w:txbxContent>
                          <w:p w14:paraId="266D0A06" w14:textId="77777777" w:rsidR="00A12FC6" w:rsidRPr="00031C4C" w:rsidRDefault="00A12FC6" w:rsidP="008C4CC8">
                            <w:pPr>
                              <w:spacing w:after="0" w:line="240" w:lineRule="auto"/>
                              <w:rPr>
                                <w:bCs/>
                                <w:sz w:val="14"/>
                                <w:szCs w:val="14"/>
                              </w:rPr>
                            </w:pPr>
                            <w:r w:rsidRPr="00031C4C">
                              <w:rPr>
                                <w:noProof/>
                                <w:szCs w:val="18"/>
                              </w:rPr>
                              <w:t>POLICY C3</w:t>
                            </w:r>
                            <w:r>
                              <w:rPr>
                                <w:noProof/>
                                <w:szCs w:val="18"/>
                              </w:rPr>
                              <w:t>:</w:t>
                            </w:r>
                            <w:r w:rsidRPr="00031C4C">
                              <w:rPr>
                                <w:noProof/>
                                <w:szCs w:val="18"/>
                              </w:rPr>
                              <w:t xml:space="preserve"> FACILITY CLUSTERING &amp; DESIGN PROTOCOL LINKED TO A CLEAR NODAL HI</w:t>
                            </w:r>
                            <w:r>
                              <w:rPr>
                                <w:noProof/>
                                <w:szCs w:val="18"/>
                              </w:rPr>
                              <w:t>E</w:t>
                            </w:r>
                            <w:r w:rsidRPr="00031C4C">
                              <w:rPr>
                                <w:noProof/>
                                <w:szCs w:val="18"/>
                              </w:rPr>
                              <w:t>RARCHY</w:t>
                            </w:r>
                          </w:p>
                          <w:p w14:paraId="40265B5A" w14:textId="77777777" w:rsidR="00A12FC6" w:rsidRDefault="00A12FC6" w:rsidP="008C4C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E956387" id="_x0000_s1048" style="width:342pt;height:3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" fillcolor="#eeece1" strokecolor="white [3212]" strokeweight="2pt">
                <v:textbox>
                  <w:txbxContent>
                    <w:p w14:paraId="266D0A06" w14:textId="77777777" w:rsidR="00A12FC6" w:rsidRPr="00031C4C" w:rsidRDefault="00A12FC6" w:rsidP="008C4CC8">
                      <w:pPr>
                        <w:spacing w:after="0" w:line="240" w:lineRule="auto"/>
                        <w:rPr>
                          <w:bCs/>
                          <w:sz w:val="14"/>
                          <w:szCs w:val="14"/>
                        </w:rPr>
                      </w:pPr>
                      <w:r w:rsidRPr="00031C4C">
                        <w:rPr>
                          <w:noProof/>
                          <w:szCs w:val="18"/>
                        </w:rPr>
                        <w:t>POLICY C3</w:t>
                      </w:r>
                      <w:r>
                        <w:rPr>
                          <w:noProof/>
                          <w:szCs w:val="18"/>
                        </w:rPr>
                        <w:t>:</w:t>
                      </w:r>
                      <w:r w:rsidRPr="00031C4C">
                        <w:rPr>
                          <w:noProof/>
                          <w:szCs w:val="18"/>
                        </w:rPr>
                        <w:t xml:space="preserve"> FACILITY CLUSTERING &amp; DESIGN PROTOCOL LINKED TO A CLEAR NODAL HI</w:t>
                      </w:r>
                      <w:r>
                        <w:rPr>
                          <w:noProof/>
                          <w:szCs w:val="18"/>
                        </w:rPr>
                        <w:t>E</w:t>
                      </w:r>
                      <w:r w:rsidRPr="00031C4C">
                        <w:rPr>
                          <w:noProof/>
                          <w:szCs w:val="18"/>
                        </w:rPr>
                        <w:t>RARCHY</w:t>
                      </w:r>
                    </w:p>
                    <w:p w14:paraId="40265B5A" w14:textId="77777777" w:rsidR="00A12FC6" w:rsidRDefault="00A12FC6" w:rsidP="008C4CC8">
                      <w:pPr>
                        <w:jc w:val="center"/>
                      </w:pPr>
                    </w:p>
                  </w:txbxContent>
                </v:textbox>
                <w10:anchorlock/>
              </v:roundrect>
            </w:pict>
          </mc:Fallback>
        </mc:AlternateContent>
      </w:r>
    </w:p>
    <w:p w14:paraId="0A5269FB" w14:textId="7D1627EB" w:rsidR="004A110B" w:rsidRPr="00031C4C" w:rsidRDefault="004A110B" w:rsidP="005870FA">
      <w:pPr>
        <w:spacing w:after="0" w:line="276" w:lineRule="auto"/>
        <w:rPr>
          <w:bCs/>
          <w:szCs w:val="18"/>
        </w:rPr>
      </w:pPr>
    </w:p>
    <w:p w14:paraId="1F2FD05A" w14:textId="47CBDC82" w:rsidR="00A10594" w:rsidRDefault="008C4CC8" w:rsidP="005870FA">
      <w:pPr>
        <w:spacing w:line="276" w:lineRule="auto"/>
      </w:pPr>
      <w:r w:rsidRPr="00031C4C">
        <w:rPr>
          <w:noProof/>
          <w:szCs w:val="18"/>
          <w:lang w:val="en-ZA" w:eastAsia="en-ZA"/>
        </w:rPr>
        <mc:AlternateContent>
          <mc:Choice Requires="wps">
            <w:drawing>
              <wp:inline distT="0" distB="0" distL="0" distR="0" wp14:anchorId="72D74E07" wp14:editId="28D6394E">
                <wp:extent cx="4343400" cy="524510"/>
                <wp:effectExtent l="0" t="0" r="19050" b="27940"/>
                <wp:docPr id="119" name="Rounded Rectangle 51"/>
                <wp:cNvGraphicFramePr/>
                <a:graphic xmlns:a="http://schemas.openxmlformats.org/drawingml/2006/main">
                  <a:graphicData uri="http://schemas.microsoft.com/office/word/2010/wordprocessingShape">
                    <wps:wsp>
                      <wps:cNvSpPr/>
                      <wps:spPr>
                        <a:xfrm>
                          <a:off x="0" y="0"/>
                          <a:ext cx="4343400" cy="524510"/>
                        </a:xfrm>
                        <a:prstGeom prst="roundRect">
                          <a:avLst>
                            <a:gd name="adj" fmla="val 4955"/>
                          </a:avLst>
                        </a:prstGeom>
                        <a:solidFill>
                          <a:schemeClr val="tx1">
                            <a:lumMod val="50000"/>
                            <a:lumOff val="5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54A1F" w14:textId="77777777" w:rsidR="00A12FC6" w:rsidRPr="00932140" w:rsidRDefault="00A12FC6" w:rsidP="008C4CC8">
                            <w:pPr>
                              <w:spacing w:after="0" w:line="240" w:lineRule="auto"/>
                              <w:rPr>
                                <w:b/>
                                <w:color w:val="000000" w:themeColor="text1"/>
                                <w:szCs w:val="18"/>
                              </w:rPr>
                            </w:pPr>
                            <w:r w:rsidRPr="00932140">
                              <w:rPr>
                                <w:b/>
                                <w:color w:val="000000" w:themeColor="text1"/>
                                <w:szCs w:val="18"/>
                              </w:rPr>
                              <w:t>STRATEGY D: PARTNERSHIP-DRIVEN GOVERNANCE AND ADMINISTRATION TOWARDS IMPROVED FINANCIAL AND NON-FINANCIAL SUSTAINABILITY AND RESILIENCE</w:t>
                            </w:r>
                          </w:p>
                          <w:p w14:paraId="3D9993E7" w14:textId="77777777" w:rsidR="00A12FC6" w:rsidRDefault="00A12FC6" w:rsidP="008C4C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D74E07" id="_x0000_s1049" style="width:342pt;height:41.3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" fillcolor="gray [1629]" strokecolor="white [3212]" strokeweight="1pt">
                <v:fill opacity="32896f"/>
                <v:stroke joinstyle="miter"/>
                <v:textbox>
                  <w:txbxContent>
                    <w:p w14:paraId="7C254A1F" w14:textId="77777777" w:rsidR="00A12FC6" w:rsidRPr="00932140" w:rsidRDefault="00A12FC6" w:rsidP="008C4CC8">
                      <w:pPr>
                        <w:spacing w:after="0" w:line="240" w:lineRule="auto"/>
                        <w:rPr>
                          <w:b/>
                          <w:color w:val="000000" w:themeColor="text1"/>
                          <w:szCs w:val="18"/>
                        </w:rPr>
                      </w:pPr>
                      <w:r w:rsidRPr="00932140">
                        <w:rPr>
                          <w:b/>
                          <w:color w:val="000000" w:themeColor="text1"/>
                          <w:szCs w:val="18"/>
                        </w:rPr>
                        <w:t>STRATEGY D: PARTNERSHIP-DRIVEN GOVERNANCE AND ADMINISTRATION TOWARDS IMPROVED FINANCIAL AND NON-FINANCIAL SUSTAINABILITY AND RESILIENCE</w:t>
                      </w:r>
                    </w:p>
                    <w:p w14:paraId="3D9993E7" w14:textId="77777777" w:rsidR="00A12FC6" w:rsidRDefault="00A12FC6" w:rsidP="008C4CC8">
                      <w:pPr>
                        <w:jc w:val="center"/>
                      </w:pPr>
                    </w:p>
                  </w:txbxContent>
                </v:textbox>
                <w10:anchorlock/>
              </v:roundrect>
            </w:pict>
          </mc:Fallback>
        </mc:AlternateContent>
      </w:r>
    </w:p>
    <w:p w14:paraId="48BCB0F5" w14:textId="55800E57" w:rsidR="000767AE" w:rsidRDefault="008C4CC8" w:rsidP="005870FA">
      <w:pPr>
        <w:spacing w:line="276" w:lineRule="auto"/>
      </w:pPr>
      <w:r w:rsidRPr="00031C4C">
        <w:rPr>
          <w:noProof/>
          <w:szCs w:val="18"/>
          <w:lang w:val="en-ZA" w:eastAsia="en-ZA"/>
        </w:rPr>
        <mc:AlternateContent>
          <mc:Choice Requires="wps">
            <w:drawing>
              <wp:inline distT="0" distB="0" distL="0" distR="0" wp14:anchorId="2CB31026" wp14:editId="106DBBA7">
                <wp:extent cx="4343400" cy="242570"/>
                <wp:effectExtent l="0" t="0" r="19050" b="24130"/>
                <wp:docPr id="139" name="Rounded Rectangle 52"/>
                <wp:cNvGraphicFramePr/>
                <a:graphic xmlns:a="http://schemas.openxmlformats.org/drawingml/2006/main">
                  <a:graphicData uri="http://schemas.microsoft.com/office/word/2010/wordprocessingShape">
                    <wps:wsp>
                      <wps:cNvSpPr/>
                      <wps:spPr>
                        <a:xfrm>
                          <a:off x="0" y="0"/>
                          <a:ext cx="4343400" cy="242570"/>
                        </a:xfrm>
                        <a:prstGeom prst="roundRect">
                          <a:avLst>
                            <a:gd name="adj" fmla="val 4955"/>
                          </a:avLst>
                        </a:prstGeom>
                        <a:solidFill>
                          <a:schemeClr val="bg1">
                            <a:lumMod val="75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37F1C" w14:textId="77777777" w:rsidR="00A12FC6" w:rsidRPr="00932140" w:rsidRDefault="00A12FC6" w:rsidP="008C4CC8">
                            <w:pPr>
                              <w:jc w:val="left"/>
                              <w:rPr>
                                <w:color w:val="000000" w:themeColor="text1"/>
                              </w:rPr>
                            </w:pPr>
                            <w:r w:rsidRPr="00932140">
                              <w:rPr>
                                <w:bCs/>
                                <w:color w:val="000000" w:themeColor="text1"/>
                                <w:szCs w:val="18"/>
                              </w:rPr>
                              <w:t>POLICY D1: SHARED SERVICE CENTRE FOR THE CENTRAL KAROO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B31026" id="Rounded Rectangle 52" o:spid="_x0000_s1050" style="width:342pt;height:19.1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" fillcolor="#bfbfbf [2412]" strokecolor="white [3212]" strokeweight="1pt">
                <v:fill opacity="32896f"/>
                <v:stroke joinstyle="miter"/>
                <v:textbox>
                  <w:txbxContent>
                    <w:p w14:paraId="20937F1C" w14:textId="77777777" w:rsidR="00A12FC6" w:rsidRPr="00932140" w:rsidRDefault="00A12FC6" w:rsidP="008C4CC8">
                      <w:pPr>
                        <w:jc w:val="left"/>
                        <w:rPr>
                          <w:color w:val="000000" w:themeColor="text1"/>
                        </w:rPr>
                      </w:pPr>
                      <w:r w:rsidRPr="00932140">
                        <w:rPr>
                          <w:bCs/>
                          <w:color w:val="000000" w:themeColor="text1"/>
                          <w:szCs w:val="18"/>
                        </w:rPr>
                        <w:t>POLICY D1: SHARED SERVICE CENTRE FOR THE CENTRAL KAROO</w:t>
                      </w:r>
                    </w:p>
                  </w:txbxContent>
                </v:textbox>
                <w10:anchorlock/>
              </v:roundrect>
            </w:pict>
          </mc:Fallback>
        </mc:AlternateContent>
      </w:r>
    </w:p>
    <w:p w14:paraId="1040402E" w14:textId="5ECB6EF1" w:rsidR="000767AE" w:rsidRDefault="008C4CC8" w:rsidP="005870FA">
      <w:pPr>
        <w:spacing w:line="276" w:lineRule="auto"/>
      </w:pPr>
      <w:r w:rsidRPr="00031C4C">
        <w:rPr>
          <w:noProof/>
          <w:szCs w:val="18"/>
          <w:lang w:val="en-ZA" w:eastAsia="en-ZA"/>
        </w:rPr>
        <mc:AlternateContent>
          <mc:Choice Requires="wps">
            <w:drawing>
              <wp:inline distT="0" distB="0" distL="0" distR="0" wp14:anchorId="3D6BF688" wp14:editId="191DDC3B">
                <wp:extent cx="4343400" cy="243840"/>
                <wp:effectExtent l="0" t="0" r="19050" b="22860"/>
                <wp:docPr id="138" name="Rounded Rectangle 52"/>
                <wp:cNvGraphicFramePr/>
                <a:graphic xmlns:a="http://schemas.openxmlformats.org/drawingml/2006/main">
                  <a:graphicData uri="http://schemas.microsoft.com/office/word/2010/wordprocessingShape">
                    <wps:wsp>
                      <wps:cNvSpPr/>
                      <wps:spPr>
                        <a:xfrm>
                          <a:off x="0" y="0"/>
                          <a:ext cx="4343400" cy="243840"/>
                        </a:xfrm>
                        <a:prstGeom prst="roundRect">
                          <a:avLst>
                            <a:gd name="adj" fmla="val 4955"/>
                          </a:avLst>
                        </a:prstGeom>
                        <a:solidFill>
                          <a:schemeClr val="bg1">
                            <a:lumMod val="75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270982" w14:textId="2B54C0E5" w:rsidR="00A12FC6" w:rsidRPr="00932140" w:rsidRDefault="00A12FC6" w:rsidP="008C4CC8">
                            <w:pPr>
                              <w:rPr>
                                <w:bCs/>
                                <w:color w:val="000000" w:themeColor="text1"/>
                                <w:szCs w:val="18"/>
                              </w:rPr>
                            </w:pPr>
                            <w:r w:rsidRPr="00932140">
                              <w:rPr>
                                <w:bCs/>
                                <w:color w:val="000000" w:themeColor="text1"/>
                                <w:szCs w:val="18"/>
                              </w:rPr>
                              <w:t xml:space="preserve">POLICY D2: INTEGRATED PLANNING, BUDGETING, AND IMPLEMENTATION </w:t>
                            </w:r>
                          </w:p>
                          <w:p w14:paraId="6DA49A96" w14:textId="77777777" w:rsidR="00A12FC6" w:rsidRPr="00932140" w:rsidRDefault="00A12FC6" w:rsidP="008C4C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D6BF688" id="_x0000_s1051" style="width:342pt;height:19.2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" fillcolor="#bfbfbf [2412]" strokecolor="white [3212]" strokeweight="1pt">
                <v:fill opacity="32896f"/>
                <v:stroke joinstyle="miter"/>
                <v:textbox>
                  <w:txbxContent>
                    <w:p w14:paraId="4D270982" w14:textId="2B54C0E5" w:rsidR="00A12FC6" w:rsidRPr="00932140" w:rsidRDefault="00A12FC6" w:rsidP="008C4CC8">
                      <w:pPr>
                        <w:rPr>
                          <w:bCs/>
                          <w:color w:val="000000" w:themeColor="text1"/>
                          <w:szCs w:val="18"/>
                        </w:rPr>
                      </w:pPr>
                      <w:r w:rsidRPr="00932140">
                        <w:rPr>
                          <w:bCs/>
                          <w:color w:val="000000" w:themeColor="text1"/>
                          <w:szCs w:val="18"/>
                        </w:rPr>
                        <w:t xml:space="preserve">POLICY D2: INTEGRATED PLANNING, BUDGETING, AND IMPLEMENTATION </w:t>
                      </w:r>
                    </w:p>
                    <w:p w14:paraId="6DA49A96" w14:textId="77777777" w:rsidR="00A12FC6" w:rsidRPr="00932140" w:rsidRDefault="00A12FC6" w:rsidP="008C4CC8">
                      <w:pPr>
                        <w:jc w:val="center"/>
                        <w:rPr>
                          <w:color w:val="000000" w:themeColor="text1"/>
                        </w:rPr>
                      </w:pPr>
                    </w:p>
                  </w:txbxContent>
                </v:textbox>
                <w10:anchorlock/>
              </v:roundrect>
            </w:pict>
          </mc:Fallback>
        </mc:AlternateContent>
      </w:r>
    </w:p>
    <w:p w14:paraId="4D3AA6AD" w14:textId="0C89E5BF" w:rsidR="000767AE" w:rsidRDefault="000767AE" w:rsidP="005870FA">
      <w:pPr>
        <w:spacing w:line="276" w:lineRule="auto"/>
      </w:pPr>
    </w:p>
    <w:p w14:paraId="03527494" w14:textId="0D4F0A31" w:rsidR="000767AE" w:rsidRDefault="000767AE" w:rsidP="00EC7DCE"/>
    <w:p w14:paraId="2C46A4AA" w14:textId="2D27D455" w:rsidR="000767AE" w:rsidRDefault="000767AE" w:rsidP="00EC7DCE"/>
    <w:p w14:paraId="6C098F84" w14:textId="45D399DA" w:rsidR="000767AE" w:rsidRDefault="000767AE" w:rsidP="00EC7DCE"/>
    <w:p w14:paraId="61C208CD" w14:textId="6BD87AAF" w:rsidR="000767AE" w:rsidRDefault="000767AE" w:rsidP="00EC7DCE"/>
    <w:p w14:paraId="6AE78016" w14:textId="4E29B737" w:rsidR="000767AE" w:rsidRDefault="000767AE" w:rsidP="00EC7DCE"/>
    <w:p w14:paraId="31669020" w14:textId="46B3D89E" w:rsidR="000767AE" w:rsidRDefault="000767AE" w:rsidP="00EC7DCE"/>
    <w:p w14:paraId="7C89F9B0" w14:textId="543CE267" w:rsidR="000767AE" w:rsidRDefault="000767AE" w:rsidP="00EC7DCE"/>
    <w:p w14:paraId="3EC660DC" w14:textId="5B7EB0C9" w:rsidR="000767AE" w:rsidRDefault="000767AE" w:rsidP="00EC7DCE"/>
    <w:p w14:paraId="2650F932" w14:textId="0B74B567" w:rsidR="000767AE" w:rsidRDefault="000767AE" w:rsidP="00EC7DCE"/>
    <w:p w14:paraId="175FF9C7" w14:textId="57FDF419" w:rsidR="000767AE" w:rsidRDefault="000767AE" w:rsidP="00EC7DCE"/>
    <w:p w14:paraId="3825ADC9" w14:textId="6E0FFDE8" w:rsidR="00DF7308" w:rsidRPr="00031C4C" w:rsidRDefault="00DF7308" w:rsidP="00DF7308">
      <w:pPr>
        <w:contextualSpacing/>
        <w:rPr>
          <w:rFonts w:eastAsia="Calibri" w:cs="Times New Roman"/>
          <w:b/>
          <w:szCs w:val="18"/>
        </w:rPr>
      </w:pPr>
      <w:r w:rsidRPr="00031C4C">
        <w:rPr>
          <w:rFonts w:eastAsia="Calibri" w:cs="Times New Roman"/>
          <w:noProof/>
          <w:szCs w:val="18"/>
          <w:lang w:val="en-ZA" w:eastAsia="en-ZA"/>
        </w:rPr>
        <w:lastRenderedPageBreak/>
        <mc:AlternateContent>
          <mc:Choice Requires="wps">
            <w:drawing>
              <wp:inline distT="0" distB="0" distL="0" distR="0" wp14:anchorId="53609CAC" wp14:editId="09D4CEAB">
                <wp:extent cx="4572000" cy="762000"/>
                <wp:effectExtent l="0" t="0" r="19050" b="19050"/>
                <wp:docPr id="2" name="Rounded Rectangle 17"/>
                <wp:cNvGraphicFramePr/>
                <a:graphic xmlns:a="http://schemas.openxmlformats.org/drawingml/2006/main">
                  <a:graphicData uri="http://schemas.microsoft.com/office/word/2010/wordprocessingShape">
                    <wps:wsp>
                      <wps:cNvSpPr/>
                      <wps:spPr>
                        <a:xfrm>
                          <a:off x="0" y="0"/>
                          <a:ext cx="4572000" cy="762000"/>
                        </a:xfrm>
                        <a:prstGeom prst="roundRect">
                          <a:avLst/>
                        </a:prstGeom>
                        <a:solidFill>
                          <a:schemeClr val="accent6">
                            <a:lumMod val="60000"/>
                            <a:lumOff val="40000"/>
                          </a:schemeClr>
                        </a:solidFill>
                        <a:ln w="25400" cap="flat" cmpd="sng" algn="ctr">
                          <a:solidFill>
                            <a:schemeClr val="bg1"/>
                          </a:solidFill>
                          <a:prstDash val="solid"/>
                        </a:ln>
                        <a:effectLst/>
                      </wps:spPr>
                      <wps:txbx>
                        <w:txbxContent>
                          <w:p w14:paraId="3A24B1AC" w14:textId="77777777" w:rsidR="00A12FC6" w:rsidRPr="005870FA" w:rsidRDefault="00A12FC6" w:rsidP="00226919">
                            <w:pPr>
                              <w:rPr>
                                <w:b/>
                                <w:bCs/>
                              </w:rPr>
                            </w:pPr>
                            <w:bookmarkStart w:id="47" w:name="_Toc109822756"/>
                            <w:bookmarkStart w:id="48" w:name="_Toc127956483"/>
                            <w:bookmarkStart w:id="49" w:name="_Toc129606936"/>
                            <w:r w:rsidRPr="005870FA">
                              <w:rPr>
                                <w:b/>
                                <w:bCs/>
                              </w:rPr>
                              <w:t>STRATEGY A: A REGION THAT PROTECTS THE ENVIRONMENT, ENHANCES RESILIENCE AND CAPITALISES ON AND HONOURS THE KAROO CHARM IN SUPPORT OF A VIBRANT PEOPLE AND GROWING THE ECONOMY</w:t>
                            </w:r>
                            <w:bookmarkEnd w:id="47"/>
                            <w:bookmarkEnd w:id="48"/>
                            <w:bookmarkEnd w:id="49"/>
                          </w:p>
                          <w:p w14:paraId="2CC0E229" w14:textId="77777777" w:rsidR="00A12FC6" w:rsidRDefault="00A12FC6" w:rsidP="00DF73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3609CAC" id="_x0000_s1052" style="width:5in;height:6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" fillcolor="#a8d08d [1945]" strokecolor="white [3212]" strokeweight="2pt">
                <v:textbox>
                  <w:txbxContent>
                    <w:p w14:paraId="3A24B1AC" w14:textId="77777777" w:rsidR="00A12FC6" w:rsidRPr="005870FA" w:rsidRDefault="00A12FC6" w:rsidP="00226919">
                      <w:pPr>
                        <w:rPr>
                          <w:b/>
                          <w:bCs/>
                        </w:rPr>
                      </w:pPr>
                      <w:bookmarkStart w:id="50" w:name="_Toc109822756"/>
                      <w:bookmarkStart w:id="51" w:name="_Toc127956483"/>
                      <w:bookmarkStart w:id="52" w:name="_Toc129606936"/>
                      <w:r w:rsidRPr="005870FA">
                        <w:rPr>
                          <w:b/>
                          <w:bCs/>
                        </w:rPr>
                        <w:t>STRATEGY A: A REGION THAT PROTECTS THE ENVIRONMENT, ENHANCES RESILIENCE AND CAPITALISES ON AND HONOURS THE KAROO CHARM IN SUPPORT OF A VIBRANT PEOPLE AND GROWING THE ECONOMY</w:t>
                      </w:r>
                      <w:bookmarkEnd w:id="50"/>
                      <w:bookmarkEnd w:id="51"/>
                      <w:bookmarkEnd w:id="52"/>
                    </w:p>
                    <w:p w14:paraId="2CC0E229" w14:textId="77777777" w:rsidR="00A12FC6" w:rsidRDefault="00A12FC6" w:rsidP="00DF7308">
                      <w:pPr>
                        <w:jc w:val="center"/>
                      </w:pPr>
                    </w:p>
                  </w:txbxContent>
                </v:textbox>
                <w10:anchorlock/>
              </v:roundrect>
            </w:pict>
          </mc:Fallback>
        </mc:AlternateContent>
      </w:r>
    </w:p>
    <w:p w14:paraId="1888CE57" w14:textId="3D56A0B3" w:rsidR="00DF7308" w:rsidRPr="00031C4C" w:rsidRDefault="00B04DF0" w:rsidP="004D20FC">
      <w:pPr>
        <w:spacing w:line="276" w:lineRule="auto"/>
        <w:contextualSpacing/>
        <w:rPr>
          <w:rFonts w:eastAsia="Calibri" w:cs="Times New Roman"/>
          <w:szCs w:val="18"/>
        </w:rPr>
      </w:pPr>
      <w:r>
        <w:rPr>
          <w:szCs w:val="18"/>
        </w:rPr>
        <w:t xml:space="preserve">The Beaufort West municipality seeks to become a resilient </w:t>
      </w:r>
      <w:r w:rsidR="000A672E">
        <w:rPr>
          <w:szCs w:val="18"/>
        </w:rPr>
        <w:t>municipality</w:t>
      </w:r>
      <w:r>
        <w:rPr>
          <w:szCs w:val="18"/>
        </w:rPr>
        <w:t xml:space="preserve"> that can adapt to and mitigate against the negative effects of climate change, increasing temperatures, reduced </w:t>
      </w:r>
      <w:r w:rsidR="00B95011">
        <w:rPr>
          <w:szCs w:val="18"/>
        </w:rPr>
        <w:t>rainfall,</w:t>
      </w:r>
      <w:r>
        <w:rPr>
          <w:szCs w:val="18"/>
        </w:rPr>
        <w:t xml:space="preserve"> and the host of downstream impacts on the economy and society at large. The future vibrancy of the economy and social advances will invariably be rooted in the resilience of the natural environment, society</w:t>
      </w:r>
      <w:r w:rsidR="000A672E">
        <w:rPr>
          <w:szCs w:val="18"/>
        </w:rPr>
        <w:t>,</w:t>
      </w:r>
      <w:r>
        <w:rPr>
          <w:szCs w:val="18"/>
        </w:rPr>
        <w:t xml:space="preserve"> and the economy to a host of negative impacts. This section seeks to set out policies in support of this strategy.</w:t>
      </w:r>
    </w:p>
    <w:p w14:paraId="49356C69" w14:textId="17DF9AF9" w:rsidR="000767AE" w:rsidRDefault="00B04DF0" w:rsidP="00DF7308">
      <w:pPr>
        <w:rPr>
          <w:bCs/>
        </w:rPr>
      </w:pPr>
      <w:r w:rsidRPr="00031C4C">
        <w:rPr>
          <w:noProof/>
          <w:szCs w:val="18"/>
          <w:lang w:val="en-ZA" w:eastAsia="en-ZA"/>
        </w:rPr>
        <mc:AlternateContent>
          <mc:Choice Requires="wps">
            <w:drawing>
              <wp:anchor distT="0" distB="0" distL="114300" distR="114300" simplePos="0" relativeHeight="251680777" behindDoc="0" locked="0" layoutInCell="1" allowOverlap="1" wp14:anchorId="621E7B5E" wp14:editId="57C20E7B">
                <wp:simplePos x="0" y="0"/>
                <wp:positionH relativeFrom="margin">
                  <wp:align>left</wp:align>
                </wp:positionH>
                <wp:positionV relativeFrom="paragraph">
                  <wp:posOffset>186055</wp:posOffset>
                </wp:positionV>
                <wp:extent cx="4572000" cy="647700"/>
                <wp:effectExtent l="0" t="0" r="19050" b="19050"/>
                <wp:wrapSquare wrapText="bothSides"/>
                <wp:docPr id="3" name="Rounded Rectangle 22"/>
                <wp:cNvGraphicFramePr/>
                <a:graphic xmlns:a="http://schemas.openxmlformats.org/drawingml/2006/main">
                  <a:graphicData uri="http://schemas.microsoft.com/office/word/2010/wordprocessingShape">
                    <wps:wsp>
                      <wps:cNvSpPr/>
                      <wps:spPr>
                        <a:xfrm>
                          <a:off x="0" y="0"/>
                          <a:ext cx="4572000" cy="647700"/>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68855" w14:textId="77777777" w:rsidR="00A12FC6" w:rsidRPr="00226919" w:rsidRDefault="00A12FC6" w:rsidP="00226919">
                            <w:pPr>
                              <w:rPr>
                                <w:b/>
                                <w:bCs/>
                                <w:color w:val="000000" w:themeColor="text1"/>
                              </w:rPr>
                            </w:pPr>
                            <w:bookmarkStart w:id="53" w:name="_Toc109822757"/>
                            <w:bookmarkStart w:id="54" w:name="_Toc127956484"/>
                            <w:bookmarkStart w:id="55" w:name="_Toc129606937"/>
                            <w:r w:rsidRPr="00226919">
                              <w:rPr>
                                <w:b/>
                                <w:bCs/>
                                <w:color w:val="000000" w:themeColor="text1"/>
                              </w:rPr>
                              <w:t>POLICY A1: PROTECT CRITICAL BIODIVERSITY AREAS, ENVIRONMENTAL SUPPORT AREAS &amp; NATURAL ENVIRONMENT TOWARDS A RESILIENT MUNICIPALITY</w:t>
                            </w:r>
                            <w:bookmarkEnd w:id="53"/>
                            <w:bookmarkEnd w:id="54"/>
                            <w:bookmarkEnd w:id="55"/>
                          </w:p>
                          <w:p w14:paraId="03590803" w14:textId="77777777" w:rsidR="00A12FC6" w:rsidRPr="00E81AAA" w:rsidRDefault="00A12FC6" w:rsidP="00DF73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1E7B5E" id="_x0000_s1053" style="position:absolute;left:0;text-align:left;margin-left:0;margin-top:14.65pt;width:5in;height:51pt;z-index:2516807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" fillcolor="#a8d08d [1945]" strokecolor="white [3212]" strokeweight="1pt">
                <v:fill opacity="32896f"/>
                <v:stroke joinstyle="miter"/>
                <v:textbox>
                  <w:txbxContent>
                    <w:p w14:paraId="69768855" w14:textId="77777777" w:rsidR="00A12FC6" w:rsidRPr="00226919" w:rsidRDefault="00A12FC6" w:rsidP="00226919">
                      <w:pPr>
                        <w:rPr>
                          <w:b/>
                          <w:bCs/>
                          <w:color w:val="000000" w:themeColor="text1"/>
                        </w:rPr>
                      </w:pPr>
                      <w:bookmarkStart w:id="56" w:name="_Toc109822757"/>
                      <w:bookmarkStart w:id="57" w:name="_Toc127956484"/>
                      <w:bookmarkStart w:id="58" w:name="_Toc129606937"/>
                      <w:r w:rsidRPr="00226919">
                        <w:rPr>
                          <w:b/>
                          <w:bCs/>
                          <w:color w:val="000000" w:themeColor="text1"/>
                        </w:rPr>
                        <w:t>POLICY A1: PROTECT CRITICAL BIODIVERSITY AREAS, ENVIRONMENTAL SUPPORT AREAS &amp; NATURAL ENVIRONMENT TOWARDS A RESILIENT MUNICIPALITY</w:t>
                      </w:r>
                      <w:bookmarkEnd w:id="56"/>
                      <w:bookmarkEnd w:id="57"/>
                      <w:bookmarkEnd w:id="58"/>
                    </w:p>
                    <w:p w14:paraId="03590803" w14:textId="77777777" w:rsidR="00A12FC6" w:rsidRPr="00E81AAA" w:rsidRDefault="00A12FC6" w:rsidP="00DF7308">
                      <w:pPr>
                        <w:jc w:val="center"/>
                      </w:pPr>
                    </w:p>
                  </w:txbxContent>
                </v:textbox>
                <w10:wrap type="square" anchorx="margin"/>
              </v:roundrect>
            </w:pict>
          </mc:Fallback>
        </mc:AlternateContent>
      </w:r>
    </w:p>
    <w:p w14:paraId="1C3DC071" w14:textId="71079630" w:rsidR="00DF7308" w:rsidRPr="00DF7308" w:rsidRDefault="00DF7308" w:rsidP="004D20FC">
      <w:pPr>
        <w:spacing w:line="276" w:lineRule="auto"/>
        <w:rPr>
          <w:bCs/>
        </w:rPr>
      </w:pPr>
      <w:r w:rsidRPr="00DF7308">
        <w:rPr>
          <w:bCs/>
        </w:rPr>
        <w:t xml:space="preserve">Designated Spatial Planning categories (SPCs) must be considered in terms of land use management. This, in part, should ensure that Critical Biodiversity Areas (CBAs) and protected areas are conserved and, where applicable, restored. Land use change should always favour rehabilitation of indigenous species in degraded areas that have the potential to connect protected areas, </w:t>
      </w:r>
      <w:r w:rsidR="00C74E3C" w:rsidRPr="00DF7308">
        <w:rPr>
          <w:bCs/>
        </w:rPr>
        <w:t>CBAs,</w:t>
      </w:r>
      <w:r w:rsidRPr="00DF7308">
        <w:rPr>
          <w:bCs/>
        </w:rPr>
        <w:t xml:space="preserve"> and Ecological Support Areas (ESAs). </w:t>
      </w:r>
    </w:p>
    <w:p w14:paraId="080C636E" w14:textId="77777777" w:rsidR="00DF7308" w:rsidRPr="004D20FC" w:rsidRDefault="00DF7308" w:rsidP="004D20FC">
      <w:pPr>
        <w:spacing w:line="276" w:lineRule="auto"/>
        <w:rPr>
          <w:b/>
        </w:rPr>
      </w:pPr>
      <w:r w:rsidRPr="004D20FC">
        <w:rPr>
          <w:b/>
        </w:rPr>
        <w:t xml:space="preserve">Policy A1 Guidelines: </w:t>
      </w:r>
    </w:p>
    <w:p w14:paraId="1D518A8F" w14:textId="622BC236" w:rsidR="00DF7308" w:rsidRPr="00147D89" w:rsidRDefault="00DF7308" w:rsidP="004D20FC">
      <w:pPr>
        <w:pStyle w:val="ListParagraph"/>
        <w:numPr>
          <w:ilvl w:val="0"/>
          <w:numId w:val="17"/>
        </w:numPr>
        <w:spacing w:line="276" w:lineRule="auto"/>
        <w:rPr>
          <w:bCs/>
        </w:rPr>
      </w:pPr>
      <w:r w:rsidRPr="00A35045">
        <w:rPr>
          <w:bCs/>
        </w:rPr>
        <w:t xml:space="preserve">Manage land use management in the rural areas of </w:t>
      </w:r>
      <w:r w:rsidR="00160C27" w:rsidRPr="00A35045">
        <w:rPr>
          <w:bCs/>
        </w:rPr>
        <w:t>Beaufort West Municipality</w:t>
      </w:r>
      <w:r w:rsidRPr="00A35045">
        <w:rPr>
          <w:bCs/>
        </w:rPr>
        <w:t xml:space="preserve"> through the application of Spatial Planning Categories (SPCs) as set out in the Western Cape Rural Land Use Planning Guidelines and the Western Cape Biodiversity Spatial Plan (2017</w:t>
      </w:r>
      <w:r w:rsidR="000A672E" w:rsidRPr="00A35045">
        <w:rPr>
          <w:bCs/>
        </w:rPr>
        <w:t>) and</w:t>
      </w:r>
      <w:r w:rsidRPr="00A35045">
        <w:rPr>
          <w:bCs/>
        </w:rPr>
        <w:t xml:space="preserve"> ensure that all investment in </w:t>
      </w:r>
      <w:r w:rsidR="00160C27" w:rsidRPr="00A35045">
        <w:rPr>
          <w:bCs/>
        </w:rPr>
        <w:t>Beaufort West Municipality</w:t>
      </w:r>
      <w:r w:rsidRPr="00A35045">
        <w:rPr>
          <w:bCs/>
        </w:rPr>
        <w:t xml:space="preserve"> seeks to underpin the principles of spatial sustainability and spatial resilience. Greater detail on each SPC layer can be found in the Western Cape Rural Land Use Guidelines. </w:t>
      </w:r>
    </w:p>
    <w:p w14:paraId="243EE7F4" w14:textId="77777777" w:rsidR="000A672E" w:rsidRDefault="000A672E" w:rsidP="004D20FC">
      <w:pPr>
        <w:pStyle w:val="ListParagraph"/>
        <w:spacing w:line="276" w:lineRule="auto"/>
        <w:rPr>
          <w:bCs/>
        </w:rPr>
      </w:pPr>
    </w:p>
    <w:p w14:paraId="39FF2857" w14:textId="2CE019CB" w:rsidR="00DF7308" w:rsidRPr="00AA2155" w:rsidRDefault="00DF7308" w:rsidP="004D20FC">
      <w:pPr>
        <w:pStyle w:val="ListParagraph"/>
        <w:numPr>
          <w:ilvl w:val="0"/>
          <w:numId w:val="17"/>
        </w:numPr>
        <w:spacing w:line="276" w:lineRule="auto"/>
        <w:rPr>
          <w:bCs/>
        </w:rPr>
      </w:pPr>
      <w:r w:rsidRPr="00AA2155">
        <w:rPr>
          <w:bCs/>
        </w:rPr>
        <w:t>Protect and conserve important terrestrial, and aquatic habitats (rivers</w:t>
      </w:r>
      <w:r w:rsidRPr="00A35045">
        <w:rPr>
          <w:bCs/>
        </w:rPr>
        <w:t xml:space="preserve"> and wetlands) as identified in </w:t>
      </w:r>
      <w:r w:rsidR="000A672E">
        <w:rPr>
          <w:bCs/>
        </w:rPr>
        <w:t xml:space="preserve">Figure 5 as well as </w:t>
      </w:r>
      <w:r w:rsidRPr="00A35045">
        <w:rPr>
          <w:bCs/>
        </w:rPr>
        <w:t xml:space="preserve">the Biodiversity Spatial Plan </w:t>
      </w:r>
      <w:r w:rsidRPr="00AA2155">
        <w:rPr>
          <w:bCs/>
        </w:rPr>
        <w:t xml:space="preserve">maps </w:t>
      </w:r>
      <w:r w:rsidR="00AA2155" w:rsidRPr="00AA2155">
        <w:rPr>
          <w:bCs/>
        </w:rPr>
        <w:t>in the Status Quo section of this MSDF.</w:t>
      </w:r>
    </w:p>
    <w:p w14:paraId="0FA71D91" w14:textId="77777777" w:rsidR="000A672E" w:rsidRDefault="000A672E" w:rsidP="004D20FC">
      <w:pPr>
        <w:pStyle w:val="ListParagraph"/>
        <w:spacing w:line="276" w:lineRule="auto"/>
        <w:rPr>
          <w:bCs/>
        </w:rPr>
      </w:pPr>
    </w:p>
    <w:p w14:paraId="5787AB25" w14:textId="78668271" w:rsidR="005D083C" w:rsidRDefault="00A35045" w:rsidP="004D20FC">
      <w:pPr>
        <w:pStyle w:val="ListParagraph"/>
        <w:numPr>
          <w:ilvl w:val="0"/>
          <w:numId w:val="17"/>
        </w:numPr>
        <w:spacing w:line="276" w:lineRule="auto"/>
        <w:rPr>
          <w:bCs/>
        </w:rPr>
      </w:pPr>
      <w:r w:rsidRPr="00A35045">
        <w:rPr>
          <w:bCs/>
        </w:rPr>
        <w:t>R</w:t>
      </w:r>
      <w:r w:rsidR="00DF7308" w:rsidRPr="00A35045">
        <w:rPr>
          <w:bCs/>
        </w:rPr>
        <w:t xml:space="preserve">egarding interpreting the Guideline, the table in the maps shows how to convert the Protected Areas, Critical Biodiversity Areas, Ecological Support Areas and Other Natural Areas to the various Spatial Planning Categories set out in the Western Cape Biodiversity Spatial Planning Map. </w:t>
      </w:r>
    </w:p>
    <w:p w14:paraId="798A205C" w14:textId="77777777" w:rsidR="000A672E" w:rsidRDefault="000A672E" w:rsidP="004D20FC">
      <w:pPr>
        <w:pStyle w:val="ListParagraph"/>
        <w:spacing w:line="276" w:lineRule="auto"/>
        <w:rPr>
          <w:bCs/>
        </w:rPr>
      </w:pPr>
    </w:p>
    <w:p w14:paraId="59A118E2" w14:textId="66B2EF10" w:rsidR="005D083C" w:rsidRDefault="00DF7308" w:rsidP="004D20FC">
      <w:pPr>
        <w:pStyle w:val="ListParagraph"/>
        <w:numPr>
          <w:ilvl w:val="0"/>
          <w:numId w:val="17"/>
        </w:numPr>
        <w:spacing w:line="276" w:lineRule="auto"/>
        <w:rPr>
          <w:bCs/>
        </w:rPr>
      </w:pPr>
      <w:r w:rsidRPr="005D083C">
        <w:rPr>
          <w:bCs/>
        </w:rPr>
        <w:t>The following mechanisms may be implemented when considering ways of formally protecting endangered and irreplaceable biodiversity. These mechanisms include:</w:t>
      </w:r>
    </w:p>
    <w:p w14:paraId="72CB9127" w14:textId="77777777" w:rsidR="005D083C" w:rsidRDefault="00DF7308" w:rsidP="004D20FC">
      <w:pPr>
        <w:pStyle w:val="ListParagraph"/>
        <w:numPr>
          <w:ilvl w:val="1"/>
          <w:numId w:val="17"/>
        </w:numPr>
        <w:spacing w:line="276" w:lineRule="auto"/>
        <w:rPr>
          <w:bCs/>
        </w:rPr>
      </w:pPr>
      <w:r w:rsidRPr="004D20FC">
        <w:rPr>
          <w:b/>
        </w:rPr>
        <w:t>Private Land:</w:t>
      </w:r>
      <w:r w:rsidRPr="005D083C">
        <w:rPr>
          <w:bCs/>
        </w:rPr>
        <w:t xml:space="preserve"> involving Stewardship Contract Nature Reserves, Biodiversity Agreements, or Protected Environments;</w:t>
      </w:r>
    </w:p>
    <w:p w14:paraId="5AE32F93" w14:textId="00159801" w:rsidR="005D083C" w:rsidRDefault="00DF7308" w:rsidP="004D20FC">
      <w:pPr>
        <w:pStyle w:val="ListParagraph"/>
        <w:numPr>
          <w:ilvl w:val="1"/>
          <w:numId w:val="17"/>
        </w:numPr>
        <w:spacing w:line="276" w:lineRule="auto"/>
        <w:rPr>
          <w:bCs/>
        </w:rPr>
      </w:pPr>
      <w:r w:rsidRPr="004D20FC">
        <w:rPr>
          <w:b/>
        </w:rPr>
        <w:t>Municipal Land:</w:t>
      </w:r>
      <w:r w:rsidRPr="005D083C">
        <w:rPr>
          <w:bCs/>
        </w:rPr>
        <w:t xml:space="preserve"> Nature Reserve or Municipal Biodiversity Agreement (</w:t>
      </w:r>
      <w:r w:rsidR="00B95011" w:rsidRPr="005D083C">
        <w:rPr>
          <w:bCs/>
        </w:rPr>
        <w:t>e.g.,</w:t>
      </w:r>
      <w:r w:rsidRPr="005D083C">
        <w:rPr>
          <w:bCs/>
        </w:rPr>
        <w:t xml:space="preserve"> City of Cape Town);</w:t>
      </w:r>
    </w:p>
    <w:p w14:paraId="5D0C4C92" w14:textId="77777777" w:rsidR="005D083C" w:rsidRDefault="00DF7308" w:rsidP="004D20FC">
      <w:pPr>
        <w:pStyle w:val="ListParagraph"/>
        <w:numPr>
          <w:ilvl w:val="1"/>
          <w:numId w:val="17"/>
        </w:numPr>
        <w:spacing w:line="276" w:lineRule="auto"/>
        <w:rPr>
          <w:bCs/>
        </w:rPr>
      </w:pPr>
      <w:r w:rsidRPr="004D20FC">
        <w:rPr>
          <w:b/>
        </w:rPr>
        <w:t>Forest Nature Reserves</w:t>
      </w:r>
      <w:r w:rsidRPr="005D083C">
        <w:rPr>
          <w:bCs/>
        </w:rPr>
        <w:t xml:space="preserve"> through the Natural Forest Act and Wilderness Areas into Wilderness Act;</w:t>
      </w:r>
    </w:p>
    <w:p w14:paraId="64C5FB20" w14:textId="77777777" w:rsidR="005D083C" w:rsidRDefault="00DF7308" w:rsidP="004D20FC">
      <w:pPr>
        <w:pStyle w:val="ListParagraph"/>
        <w:numPr>
          <w:ilvl w:val="1"/>
          <w:numId w:val="17"/>
        </w:numPr>
        <w:spacing w:line="276" w:lineRule="auto"/>
        <w:rPr>
          <w:bCs/>
        </w:rPr>
      </w:pPr>
      <w:r w:rsidRPr="004D20FC">
        <w:rPr>
          <w:b/>
        </w:rPr>
        <w:t>Title deed restrictions</w:t>
      </w:r>
      <w:r w:rsidRPr="005D083C">
        <w:rPr>
          <w:bCs/>
        </w:rPr>
        <w:t xml:space="preserve"> where land has been designated under the Stewardship Programme or declared a Nature Reserve or Protected Environment;</w:t>
      </w:r>
    </w:p>
    <w:p w14:paraId="1F351F21" w14:textId="43C66CE1" w:rsidR="005D083C" w:rsidRDefault="00DF7308" w:rsidP="004D20FC">
      <w:pPr>
        <w:pStyle w:val="ListParagraph"/>
        <w:numPr>
          <w:ilvl w:val="1"/>
          <w:numId w:val="17"/>
        </w:numPr>
        <w:spacing w:line="276" w:lineRule="auto"/>
        <w:rPr>
          <w:bCs/>
        </w:rPr>
      </w:pPr>
      <w:r w:rsidRPr="004D20FC">
        <w:rPr>
          <w:b/>
        </w:rPr>
        <w:t xml:space="preserve">Contractual National Parks: </w:t>
      </w:r>
      <w:r w:rsidRPr="005D083C">
        <w:rPr>
          <w:bCs/>
        </w:rPr>
        <w:t xml:space="preserve">the zoning of private properties to Open Space III could be used as a mechanism for conservation in terms of the </w:t>
      </w:r>
      <w:r w:rsidR="00A87A55">
        <w:rPr>
          <w:bCs/>
        </w:rPr>
        <w:t>Beaufort West</w:t>
      </w:r>
      <w:r w:rsidRPr="005D083C">
        <w:rPr>
          <w:bCs/>
        </w:rPr>
        <w:t xml:space="preserve"> Zoning Scheme By-Law. Financial and non-financial incentives have the potential to be linked to the conservation on private land with title deed restrictions.</w:t>
      </w:r>
    </w:p>
    <w:p w14:paraId="6454EAB6" w14:textId="77777777" w:rsidR="00A87A55" w:rsidRDefault="00A87A55" w:rsidP="004D20FC">
      <w:pPr>
        <w:pStyle w:val="ListParagraph"/>
        <w:spacing w:line="276" w:lineRule="auto"/>
        <w:rPr>
          <w:bCs/>
        </w:rPr>
      </w:pPr>
    </w:p>
    <w:p w14:paraId="20D66E47" w14:textId="30205B22" w:rsidR="00DF7308" w:rsidRDefault="00DF7308" w:rsidP="004D20FC">
      <w:pPr>
        <w:pStyle w:val="ListParagraph"/>
        <w:numPr>
          <w:ilvl w:val="0"/>
          <w:numId w:val="17"/>
        </w:numPr>
        <w:spacing w:line="276" w:lineRule="auto"/>
        <w:rPr>
          <w:bCs/>
        </w:rPr>
      </w:pPr>
      <w:r w:rsidRPr="005D083C">
        <w:rPr>
          <w:bCs/>
        </w:rPr>
        <w:t>In line with the Western Cape DEA&amp;DP guidelines for rural land use development, new investment in rural areas should not:</w:t>
      </w:r>
    </w:p>
    <w:p w14:paraId="5D516817" w14:textId="3E5815EA" w:rsidR="00DF7308" w:rsidRPr="00B6777A" w:rsidRDefault="00DF7308" w:rsidP="006711DF">
      <w:pPr>
        <w:pStyle w:val="ListParagraph"/>
        <w:numPr>
          <w:ilvl w:val="0"/>
          <w:numId w:val="18"/>
        </w:numPr>
        <w:spacing w:line="276" w:lineRule="auto"/>
        <w:rPr>
          <w:bCs/>
        </w:rPr>
      </w:pPr>
      <w:r w:rsidRPr="00B6777A">
        <w:rPr>
          <w:bCs/>
        </w:rPr>
        <w:t>Have significant impact on biodiversity;</w:t>
      </w:r>
    </w:p>
    <w:p w14:paraId="17133371" w14:textId="17CD5A20" w:rsidR="00DF7308" w:rsidRPr="00B6777A" w:rsidRDefault="00DF7308" w:rsidP="006711DF">
      <w:pPr>
        <w:pStyle w:val="ListParagraph"/>
        <w:numPr>
          <w:ilvl w:val="0"/>
          <w:numId w:val="18"/>
        </w:numPr>
        <w:spacing w:line="276" w:lineRule="auto"/>
        <w:rPr>
          <w:bCs/>
        </w:rPr>
      </w:pPr>
      <w:r w:rsidRPr="00B6777A">
        <w:rPr>
          <w:bCs/>
        </w:rPr>
        <w:t>alienate unique or high value agricultural land;</w:t>
      </w:r>
    </w:p>
    <w:p w14:paraId="56A93DE8" w14:textId="3838555E" w:rsidR="00DF7308" w:rsidRPr="00B6777A" w:rsidRDefault="00DF7308" w:rsidP="006711DF">
      <w:pPr>
        <w:pStyle w:val="ListParagraph"/>
        <w:numPr>
          <w:ilvl w:val="0"/>
          <w:numId w:val="18"/>
        </w:numPr>
        <w:spacing w:line="276" w:lineRule="auto"/>
        <w:rPr>
          <w:bCs/>
        </w:rPr>
      </w:pPr>
      <w:r w:rsidRPr="00B6777A">
        <w:rPr>
          <w:bCs/>
        </w:rPr>
        <w:t xml:space="preserve">compromise existing farming activities; </w:t>
      </w:r>
    </w:p>
    <w:p w14:paraId="35B8CE8A" w14:textId="5C3F5F09" w:rsidR="00DF7308" w:rsidRPr="00B6777A" w:rsidRDefault="00DF7308" w:rsidP="006711DF">
      <w:pPr>
        <w:pStyle w:val="ListParagraph"/>
        <w:numPr>
          <w:ilvl w:val="0"/>
          <w:numId w:val="18"/>
        </w:numPr>
        <w:spacing w:line="276" w:lineRule="auto"/>
        <w:rPr>
          <w:bCs/>
        </w:rPr>
      </w:pPr>
      <w:r w:rsidRPr="00B6777A">
        <w:rPr>
          <w:bCs/>
        </w:rPr>
        <w:t xml:space="preserve">compromise the current and future use of mineral resources; </w:t>
      </w:r>
    </w:p>
    <w:p w14:paraId="0DD85522" w14:textId="517BFF1F" w:rsidR="00DF7308" w:rsidRPr="00B6777A" w:rsidRDefault="00DF7308" w:rsidP="006711DF">
      <w:pPr>
        <w:pStyle w:val="ListParagraph"/>
        <w:numPr>
          <w:ilvl w:val="0"/>
          <w:numId w:val="18"/>
        </w:numPr>
        <w:spacing w:line="276" w:lineRule="auto"/>
        <w:rPr>
          <w:bCs/>
        </w:rPr>
      </w:pPr>
      <w:r w:rsidRPr="00B6777A">
        <w:rPr>
          <w:bCs/>
        </w:rPr>
        <w:t xml:space="preserve">be inconsistent with cultural and scenic landscapes within which it is situated; </w:t>
      </w:r>
    </w:p>
    <w:p w14:paraId="3F46BA64" w14:textId="49B341F8" w:rsidR="00DF7308" w:rsidRPr="00B6777A" w:rsidRDefault="00DF7308" w:rsidP="006711DF">
      <w:pPr>
        <w:pStyle w:val="ListParagraph"/>
        <w:numPr>
          <w:ilvl w:val="0"/>
          <w:numId w:val="18"/>
        </w:numPr>
        <w:spacing w:line="276" w:lineRule="auto"/>
        <w:rPr>
          <w:bCs/>
        </w:rPr>
      </w:pPr>
      <w:r w:rsidRPr="00B6777A">
        <w:rPr>
          <w:bCs/>
        </w:rPr>
        <w:t>involve extensions to the municipality’s reticulation networks;</w:t>
      </w:r>
    </w:p>
    <w:p w14:paraId="17695B48" w14:textId="5F1DF3CB" w:rsidR="00DF7308" w:rsidRPr="00B6777A" w:rsidRDefault="00DF7308" w:rsidP="006711DF">
      <w:pPr>
        <w:pStyle w:val="ListParagraph"/>
        <w:numPr>
          <w:ilvl w:val="0"/>
          <w:numId w:val="18"/>
        </w:numPr>
        <w:spacing w:line="276" w:lineRule="auto"/>
        <w:rPr>
          <w:bCs/>
        </w:rPr>
      </w:pPr>
      <w:r w:rsidRPr="00B6777A">
        <w:rPr>
          <w:bCs/>
        </w:rPr>
        <w:t>impose real costs or risks to the municipality delivering on their mandate; and</w:t>
      </w:r>
    </w:p>
    <w:p w14:paraId="3FDFA18A" w14:textId="02AD9336" w:rsidR="00DF7308" w:rsidRPr="00B6777A" w:rsidRDefault="00DF7308" w:rsidP="006711DF">
      <w:pPr>
        <w:pStyle w:val="ListParagraph"/>
        <w:numPr>
          <w:ilvl w:val="0"/>
          <w:numId w:val="18"/>
        </w:numPr>
        <w:spacing w:line="276" w:lineRule="auto"/>
        <w:rPr>
          <w:bCs/>
        </w:rPr>
      </w:pPr>
      <w:r w:rsidRPr="00B6777A">
        <w:rPr>
          <w:bCs/>
        </w:rPr>
        <w:t xml:space="preserve">infringe on the authenticity of the rural landscape and heritage assets. </w:t>
      </w:r>
    </w:p>
    <w:p w14:paraId="4CC8F990" w14:textId="2E4BD6B8" w:rsidR="00DF7308" w:rsidRPr="00DF7308" w:rsidRDefault="00DF7308" w:rsidP="004D20FC">
      <w:pPr>
        <w:spacing w:line="276" w:lineRule="auto"/>
        <w:rPr>
          <w:bCs/>
        </w:rPr>
      </w:pPr>
      <w:r w:rsidRPr="00DF7308">
        <w:rPr>
          <w:bCs/>
        </w:rPr>
        <w:lastRenderedPageBreak/>
        <w:t xml:space="preserve">The following land uses are permitted in the </w:t>
      </w:r>
      <w:r w:rsidR="00A87A55">
        <w:rPr>
          <w:bCs/>
        </w:rPr>
        <w:t>municipality</w:t>
      </w:r>
      <w:r w:rsidRPr="00DF7308">
        <w:rPr>
          <w:bCs/>
        </w:rPr>
        <w:t>, as per the following Spatial Planning Categories (SPCs).</w:t>
      </w:r>
    </w:p>
    <w:p w14:paraId="4BDED617" w14:textId="5890D28D" w:rsidR="00DF7308" w:rsidRDefault="00DF7308" w:rsidP="005870FA">
      <w:pPr>
        <w:pStyle w:val="ListParagraph"/>
        <w:numPr>
          <w:ilvl w:val="0"/>
          <w:numId w:val="18"/>
        </w:numPr>
        <w:spacing w:line="276" w:lineRule="auto"/>
        <w:ind w:left="284" w:hanging="284"/>
        <w:rPr>
          <w:bCs/>
        </w:rPr>
      </w:pPr>
      <w:r w:rsidRPr="000C315D">
        <w:rPr>
          <w:b/>
        </w:rPr>
        <w:t>Core 1 Areas</w:t>
      </w:r>
      <w:r w:rsidRPr="00B6777A">
        <w:rPr>
          <w:bCs/>
        </w:rPr>
        <w:t xml:space="preserve">: </w:t>
      </w:r>
      <w:r w:rsidRPr="000C315D">
        <w:rPr>
          <w:b/>
        </w:rPr>
        <w:t xml:space="preserve">Critical Biodiversity Areas (CBA) and </w:t>
      </w:r>
      <w:r w:rsidR="000C315D">
        <w:rPr>
          <w:b/>
        </w:rPr>
        <w:t>P</w:t>
      </w:r>
      <w:r w:rsidRPr="000C315D">
        <w:rPr>
          <w:b/>
        </w:rPr>
        <w:t xml:space="preserve">rotected </w:t>
      </w:r>
      <w:r w:rsidR="000C315D">
        <w:rPr>
          <w:b/>
        </w:rPr>
        <w:t>A</w:t>
      </w:r>
      <w:r w:rsidRPr="000C315D">
        <w:rPr>
          <w:b/>
        </w:rPr>
        <w:t>reas</w:t>
      </w:r>
      <w:r w:rsidRPr="00B6777A">
        <w:rPr>
          <w:bCs/>
        </w:rPr>
        <w:t>. These include habitats classified as highly irreplaceable, critically endangered, or endangered terrestrial (land), aquatic (rivers</w:t>
      </w:r>
      <w:r w:rsidRPr="00D0264B">
        <w:rPr>
          <w:bCs/>
        </w:rPr>
        <w:t>, wetlands, and estuaries) and marine habitats.</w:t>
      </w:r>
      <w:r w:rsidR="00D0264B" w:rsidRPr="00D0264B">
        <w:rPr>
          <w:bCs/>
        </w:rPr>
        <w:t xml:space="preserve"> In Beaufort West,</w:t>
      </w:r>
      <w:r w:rsidRPr="00D0264B">
        <w:rPr>
          <w:bCs/>
        </w:rPr>
        <w:t xml:space="preserve"> </w:t>
      </w:r>
      <w:r w:rsidR="004E46F7" w:rsidRPr="00D0264B">
        <w:rPr>
          <w:bCs/>
        </w:rPr>
        <w:t xml:space="preserve">the Karoo National Park </w:t>
      </w:r>
      <w:r w:rsidR="00D0264B" w:rsidRPr="00D0264B">
        <w:rPr>
          <w:bCs/>
        </w:rPr>
        <w:t xml:space="preserve">is the </w:t>
      </w:r>
      <w:r w:rsidR="00D0264B">
        <w:rPr>
          <w:bCs/>
        </w:rPr>
        <w:t>key Protected Area for the municipality</w:t>
      </w:r>
      <w:r w:rsidR="00152698">
        <w:rPr>
          <w:bCs/>
        </w:rPr>
        <w:t>, but CBAs also run along river corridors and other sensitive areas</w:t>
      </w:r>
      <w:r w:rsidRPr="00D0264B">
        <w:rPr>
          <w:bCs/>
        </w:rPr>
        <w:t xml:space="preserve">. </w:t>
      </w:r>
      <w:r w:rsidR="00D0264B">
        <w:rPr>
          <w:bCs/>
        </w:rPr>
        <w:t>This category</w:t>
      </w:r>
      <w:r w:rsidRPr="00D0264B">
        <w:rPr>
          <w:bCs/>
        </w:rPr>
        <w:t xml:space="preserve"> also includes essential</w:t>
      </w:r>
      <w:r w:rsidRPr="00B6777A">
        <w:rPr>
          <w:bCs/>
        </w:rPr>
        <w:t xml:space="preserve"> biological corridors, as it is vital to sustain their process and pattern functionality. These areas must be regarded as “no-go” for development and must be kept in a natural state, with a management plan focused on maintaining or improving the state of biodiversity. There should be no further loss of natural habitat and </w:t>
      </w:r>
      <w:r w:rsidRPr="000767AE">
        <w:rPr>
          <w:bCs/>
        </w:rPr>
        <w:t xml:space="preserve">degraded areas should be rehabilitated. In </w:t>
      </w:r>
      <w:r w:rsidR="0009699B" w:rsidRPr="000767AE">
        <w:rPr>
          <w:bCs/>
        </w:rPr>
        <w:t>Beaufort West Municipality</w:t>
      </w:r>
      <w:r w:rsidRPr="000767AE">
        <w:rPr>
          <w:bCs/>
        </w:rPr>
        <w:t xml:space="preserve">, CBAs are also typically found in conjunction with where the towns and settlements are located. </w:t>
      </w:r>
    </w:p>
    <w:p w14:paraId="46EA3D92" w14:textId="77777777" w:rsidR="00A87A55" w:rsidRPr="000767AE" w:rsidRDefault="00A87A55" w:rsidP="005870FA">
      <w:pPr>
        <w:pStyle w:val="ListParagraph"/>
        <w:spacing w:line="276" w:lineRule="auto"/>
        <w:ind w:left="284" w:hanging="284"/>
        <w:rPr>
          <w:bCs/>
        </w:rPr>
      </w:pPr>
    </w:p>
    <w:p w14:paraId="4D91DE8E" w14:textId="4EC83B71" w:rsidR="00DF31F3" w:rsidRDefault="00DF7308" w:rsidP="005870FA">
      <w:pPr>
        <w:pStyle w:val="ListParagraph"/>
        <w:numPr>
          <w:ilvl w:val="0"/>
          <w:numId w:val="18"/>
        </w:numPr>
        <w:spacing w:line="276" w:lineRule="auto"/>
        <w:ind w:left="284" w:hanging="284"/>
        <w:rPr>
          <w:bCs/>
        </w:rPr>
      </w:pPr>
      <w:r w:rsidRPr="000C315D">
        <w:rPr>
          <w:b/>
        </w:rPr>
        <w:t>Core 2 Areas</w:t>
      </w:r>
      <w:r w:rsidRPr="00B6777A">
        <w:rPr>
          <w:bCs/>
        </w:rPr>
        <w:t xml:space="preserve">: </w:t>
      </w:r>
      <w:r w:rsidRPr="000C315D">
        <w:rPr>
          <w:b/>
        </w:rPr>
        <w:t>These consist of two areas, namely Critical Biodiversity Area 2 (Degraded) and Ecological Support Area 1</w:t>
      </w:r>
      <w:r w:rsidRPr="00B6777A">
        <w:rPr>
          <w:bCs/>
        </w:rPr>
        <w:t xml:space="preserve">. These areas are in a degraded or secondary condition and are required to meet biodiversity targets for species, ecosystems, or ecological processes and infrastructure. These areas should be maintained or rehabilitated into a natural or near-natural state with no further loss of natural habitat. </w:t>
      </w:r>
    </w:p>
    <w:p w14:paraId="729D3A6F" w14:textId="77777777" w:rsidR="00A87A55" w:rsidRPr="00DF31F3" w:rsidRDefault="00A87A55" w:rsidP="005870FA">
      <w:pPr>
        <w:pStyle w:val="ListParagraph"/>
        <w:spacing w:line="276" w:lineRule="auto"/>
        <w:ind w:left="284" w:hanging="284"/>
        <w:rPr>
          <w:bCs/>
        </w:rPr>
      </w:pPr>
    </w:p>
    <w:p w14:paraId="2235E85B" w14:textId="2E7928A9" w:rsidR="00C30137" w:rsidRDefault="00DF7308" w:rsidP="005870FA">
      <w:pPr>
        <w:pStyle w:val="ListParagraph"/>
        <w:numPr>
          <w:ilvl w:val="0"/>
          <w:numId w:val="18"/>
        </w:numPr>
        <w:spacing w:line="276" w:lineRule="auto"/>
        <w:ind w:left="284" w:hanging="284"/>
        <w:rPr>
          <w:bCs/>
        </w:rPr>
      </w:pPr>
      <w:r w:rsidRPr="000C315D">
        <w:rPr>
          <w:b/>
        </w:rPr>
        <w:t>Buffer 1 Areas</w:t>
      </w:r>
      <w:r w:rsidRPr="00B6777A">
        <w:rPr>
          <w:bCs/>
        </w:rPr>
        <w:t>: These areas may be degraded but still play an important role in supporting the functioning of Core Areas (either Protected Areas or CBAs</w:t>
      </w:r>
      <w:r w:rsidR="00A87A55" w:rsidRPr="00B6777A">
        <w:rPr>
          <w:bCs/>
        </w:rPr>
        <w:t>) and</w:t>
      </w:r>
      <w:r w:rsidRPr="00B6777A">
        <w:rPr>
          <w:bCs/>
        </w:rPr>
        <w:t xml:space="preserve"> are essential for delivering ecosystem services. These areas should be restored and/or managed to minimise impact on ecological infrastructure functioning, especially soil and water-related services. Two components of the rural landscape make up Buffer 1 areas: </w:t>
      </w:r>
    </w:p>
    <w:p w14:paraId="5A3A8F1D" w14:textId="77777777" w:rsidR="00C30137" w:rsidRDefault="00DF7308" w:rsidP="00612443">
      <w:pPr>
        <w:pStyle w:val="ListParagraph"/>
        <w:numPr>
          <w:ilvl w:val="0"/>
          <w:numId w:val="18"/>
        </w:numPr>
        <w:spacing w:line="276" w:lineRule="auto"/>
        <w:rPr>
          <w:bCs/>
        </w:rPr>
      </w:pPr>
      <w:r w:rsidRPr="00C30137">
        <w:rPr>
          <w:b/>
        </w:rPr>
        <w:t>Ecological Support Area 2</w:t>
      </w:r>
      <w:r w:rsidRPr="00C30137">
        <w:rPr>
          <w:bCs/>
        </w:rPr>
        <w:t xml:space="preserve">: Here the goal is to restore and/or manage to minimize impact on ecological infrastructure functioning, especially soil and water-related services. </w:t>
      </w:r>
    </w:p>
    <w:p w14:paraId="0C20C8E7" w14:textId="162FE31F" w:rsidR="00DF7308" w:rsidRDefault="00DF7308" w:rsidP="00612443">
      <w:pPr>
        <w:pStyle w:val="ListParagraph"/>
        <w:numPr>
          <w:ilvl w:val="0"/>
          <w:numId w:val="18"/>
        </w:numPr>
        <w:spacing w:line="276" w:lineRule="auto"/>
        <w:rPr>
          <w:bCs/>
        </w:rPr>
      </w:pPr>
      <w:r w:rsidRPr="00C30137">
        <w:rPr>
          <w:b/>
        </w:rPr>
        <w:t>Other Natural Areas</w:t>
      </w:r>
      <w:r w:rsidRPr="00C30137">
        <w:rPr>
          <w:bCs/>
        </w:rPr>
        <w:t>: in these areas the goal is to minimise habitat and species loss and to ensure ecosystem functionality through strategic landscape planning. This designation offers flexibility in permissible land-uses, but some authorisation may still be required for high impact land-uses.</w:t>
      </w:r>
    </w:p>
    <w:p w14:paraId="4628D8BB" w14:textId="77777777" w:rsidR="00A87A55" w:rsidRPr="00C30137" w:rsidRDefault="00A87A55" w:rsidP="005870FA">
      <w:pPr>
        <w:pStyle w:val="ListParagraph"/>
        <w:spacing w:line="276" w:lineRule="auto"/>
        <w:ind w:left="284" w:hanging="284"/>
        <w:rPr>
          <w:bCs/>
        </w:rPr>
      </w:pPr>
    </w:p>
    <w:p w14:paraId="70A0C16A" w14:textId="38B7242F" w:rsidR="00DF7308" w:rsidRDefault="00DF7308" w:rsidP="005870FA">
      <w:pPr>
        <w:pStyle w:val="ListParagraph"/>
        <w:numPr>
          <w:ilvl w:val="0"/>
          <w:numId w:val="18"/>
        </w:numPr>
        <w:spacing w:line="276" w:lineRule="auto"/>
        <w:ind w:left="284" w:hanging="284"/>
        <w:rPr>
          <w:bCs/>
        </w:rPr>
      </w:pPr>
      <w:r w:rsidRPr="00C30137">
        <w:rPr>
          <w:b/>
        </w:rPr>
        <w:t>Buffer 2 Areas</w:t>
      </w:r>
      <w:r w:rsidRPr="00B6777A">
        <w:rPr>
          <w:bCs/>
        </w:rPr>
        <w:t xml:space="preserve">: This category includes areas designated as </w:t>
      </w:r>
      <w:r w:rsidRPr="00C30137">
        <w:rPr>
          <w:b/>
        </w:rPr>
        <w:t>Other Natural Areas</w:t>
      </w:r>
      <w:r w:rsidRPr="00B6777A">
        <w:rPr>
          <w:bCs/>
        </w:rPr>
        <w:t>, located in an extensive and/or intensive agriculture matrix (</w:t>
      </w:r>
      <w:r w:rsidR="00B95011" w:rsidRPr="00B6777A">
        <w:rPr>
          <w:bCs/>
        </w:rPr>
        <w:t>i.e.,</w:t>
      </w:r>
      <w:r w:rsidRPr="00B6777A">
        <w:rPr>
          <w:bCs/>
        </w:rPr>
        <w:t xml:space="preserve"> grazing and livestock production) as the dominant land use. The Buffer 2 SPC requires that habitat and species loss is minimized, and that ecosystem functionality is preserved through strategic landscape planning. Buffer 2 areas offer flexibility in permissible land-uses, but some authorisation may still be required for high-impact land-uses.</w:t>
      </w:r>
    </w:p>
    <w:p w14:paraId="6488853C" w14:textId="77777777" w:rsidR="00A87A55" w:rsidRPr="00C30137" w:rsidRDefault="00A87A55" w:rsidP="005870FA">
      <w:pPr>
        <w:pStyle w:val="ListParagraph"/>
        <w:spacing w:line="276" w:lineRule="auto"/>
        <w:ind w:left="284" w:hanging="284"/>
        <w:rPr>
          <w:bCs/>
        </w:rPr>
      </w:pPr>
    </w:p>
    <w:p w14:paraId="59B8BCEF" w14:textId="19E27B80" w:rsidR="00DF7308" w:rsidRDefault="00DF7308" w:rsidP="005870FA">
      <w:pPr>
        <w:pStyle w:val="ListParagraph"/>
        <w:numPr>
          <w:ilvl w:val="0"/>
          <w:numId w:val="18"/>
        </w:numPr>
        <w:spacing w:line="276" w:lineRule="auto"/>
        <w:ind w:left="284" w:hanging="284"/>
        <w:rPr>
          <w:bCs/>
        </w:rPr>
      </w:pPr>
      <w:r w:rsidRPr="00607ED1">
        <w:rPr>
          <w:b/>
        </w:rPr>
        <w:t>Agriculture Areas</w:t>
      </w:r>
      <w:r w:rsidRPr="00B6777A">
        <w:rPr>
          <w:bCs/>
        </w:rPr>
        <w:t>: These consist of areas with an existing or potential intensive agriculture footprint (namely homogeneous farming areas made up of cultivated land and production support areas). This designation includes areas in which significant or complete loss of natural habitat and ecological functioning has taken place due to farming activities. Existing and potential agricultural landscapes should be consolidated and protected; sustainable agricultural development, land and agrarian reform, and food security should be facilitated, and ecosystems must be stabilised and managed to restore their ecological functionality.</w:t>
      </w:r>
    </w:p>
    <w:p w14:paraId="20A8A2A9" w14:textId="77777777" w:rsidR="00A87A55" w:rsidRPr="006238BD" w:rsidRDefault="00A87A55" w:rsidP="005870FA">
      <w:pPr>
        <w:pStyle w:val="ListParagraph"/>
        <w:spacing w:line="276" w:lineRule="auto"/>
        <w:ind w:left="284" w:hanging="284"/>
        <w:rPr>
          <w:bCs/>
        </w:rPr>
      </w:pPr>
    </w:p>
    <w:p w14:paraId="1F34F265" w14:textId="09752467" w:rsidR="00AC7540" w:rsidRDefault="00DF7308" w:rsidP="005870FA">
      <w:pPr>
        <w:pStyle w:val="ListParagraph"/>
        <w:numPr>
          <w:ilvl w:val="0"/>
          <w:numId w:val="18"/>
        </w:numPr>
        <w:spacing w:line="276" w:lineRule="auto"/>
        <w:ind w:left="284" w:hanging="284"/>
        <w:rPr>
          <w:bCs/>
        </w:rPr>
      </w:pPr>
      <w:r w:rsidRPr="006238BD">
        <w:rPr>
          <w:b/>
        </w:rPr>
        <w:t>Settlement Areas</w:t>
      </w:r>
      <w:r w:rsidRPr="00B6777A">
        <w:rPr>
          <w:bCs/>
        </w:rPr>
        <w:t>: This category includes all existing settlements, large and smaller towns, villages and hamlets</w:t>
      </w:r>
      <w:r w:rsidR="00A87A55">
        <w:rPr>
          <w:bCs/>
        </w:rPr>
        <w:t>: generally all urban areas with land uses compatible with urban development</w:t>
      </w:r>
      <w:r w:rsidRPr="00B6777A">
        <w:rPr>
          <w:bCs/>
        </w:rPr>
        <w:t>. Settlements are delineated by municipalities in terms of an urban edge or by DEA&amp;DP in terms of the 2014 NEMA Listing Notices as urban areas. The purpose is to develop and manage settlements in a sustainable manner. Wherever possible, existing settlements should be used to accommodate non-agricultural activities and facilities.</w:t>
      </w:r>
    </w:p>
    <w:p w14:paraId="291D51BE" w14:textId="6553090A" w:rsidR="00152698" w:rsidRPr="00152698" w:rsidRDefault="00152698" w:rsidP="004D20FC">
      <w:pPr>
        <w:spacing w:line="276" w:lineRule="auto"/>
        <w:rPr>
          <w:bCs/>
        </w:rPr>
      </w:pPr>
      <w:r>
        <w:rPr>
          <w:bCs/>
        </w:rPr>
        <w:t xml:space="preserve">The </w:t>
      </w:r>
      <w:r w:rsidR="00612443">
        <w:rPr>
          <w:bCs/>
        </w:rPr>
        <w:t xml:space="preserve">Western Cape Biodiversity Spatial Plan maps is shown in </w:t>
      </w:r>
      <w:r w:rsidR="00612443" w:rsidRPr="00612443">
        <w:rPr>
          <w:b/>
        </w:rPr>
        <w:t>Figure 104</w:t>
      </w:r>
      <w:r w:rsidR="00612443">
        <w:rPr>
          <w:bCs/>
        </w:rPr>
        <w:t xml:space="preserve"> and </w:t>
      </w:r>
      <w:r w:rsidR="00DA5483">
        <w:rPr>
          <w:bCs/>
        </w:rPr>
        <w:t>the</w:t>
      </w:r>
      <w:r w:rsidR="00612443">
        <w:rPr>
          <w:bCs/>
        </w:rPr>
        <w:t xml:space="preserve"> </w:t>
      </w:r>
      <w:r w:rsidR="005870FA">
        <w:rPr>
          <w:bCs/>
        </w:rPr>
        <w:t>Spatial Planning Categories</w:t>
      </w:r>
      <w:r>
        <w:rPr>
          <w:bCs/>
        </w:rPr>
        <w:t xml:space="preserve"> for Beaufort West Municipality are mapped in </w:t>
      </w:r>
      <w:r w:rsidR="000A45BD" w:rsidRPr="00457F29">
        <w:rPr>
          <w:b/>
        </w:rPr>
        <w:t>Figure 1</w:t>
      </w:r>
      <w:r w:rsidR="007E36F7" w:rsidRPr="00457F29">
        <w:rPr>
          <w:b/>
        </w:rPr>
        <w:t>10</w:t>
      </w:r>
      <w:r w:rsidRPr="00457F29">
        <w:rPr>
          <w:bCs/>
        </w:rPr>
        <w:t>.</w:t>
      </w:r>
    </w:p>
    <w:p w14:paraId="596D1D44" w14:textId="5C915A1D" w:rsidR="006747D4" w:rsidRPr="006747D4" w:rsidRDefault="00AC7540" w:rsidP="006747D4">
      <w:pPr>
        <w:tabs>
          <w:tab w:val="clear" w:pos="0"/>
        </w:tabs>
        <w:jc w:val="left"/>
        <w:rPr>
          <w:bCs/>
        </w:rPr>
      </w:pPr>
      <w:r>
        <w:rPr>
          <w:bCs/>
        </w:rPr>
        <w:br w:type="page"/>
      </w:r>
      <w:bookmarkStart w:id="59" w:name="_Ref109827083"/>
    </w:p>
    <w:p w14:paraId="7A81629B" w14:textId="091A0AB1" w:rsidR="006747D4" w:rsidRDefault="00612443" w:rsidP="00527D4B">
      <w:pPr>
        <w:pStyle w:val="Caption"/>
        <w:rPr>
          <w:b/>
          <w:bCs/>
          <w:noProof/>
          <w:color w:val="FF0000"/>
        </w:rPr>
        <w:sectPr w:rsidR="006747D4" w:rsidSect="007E4A7B">
          <w:type w:val="continuous"/>
          <w:pgSz w:w="15840" w:h="12240" w:orient="landscape"/>
          <w:pgMar w:top="720" w:right="720" w:bottom="720" w:left="720" w:header="720" w:footer="720" w:gutter="0"/>
          <w:cols w:num="2" w:space="720"/>
          <w:docGrid w:linePitch="360"/>
        </w:sectPr>
      </w:pPr>
      <w:r>
        <w:rPr>
          <w:b/>
          <w:bCs/>
          <w:noProof/>
          <w:color w:val="FF0000"/>
        </w:rPr>
        <w:lastRenderedPageBreak/>
        <w:drawing>
          <wp:anchor distT="0" distB="0" distL="114300" distR="114300" simplePos="0" relativeHeight="251693065" behindDoc="1" locked="0" layoutInCell="1" allowOverlap="1" wp14:anchorId="28A6F050" wp14:editId="215F273E">
            <wp:simplePos x="0" y="0"/>
            <wp:positionH relativeFrom="column">
              <wp:posOffset>161925</wp:posOffset>
            </wp:positionH>
            <wp:positionV relativeFrom="paragraph">
              <wp:posOffset>2540</wp:posOffset>
            </wp:positionV>
            <wp:extent cx="8743950" cy="6151245"/>
            <wp:effectExtent l="0" t="0" r="0" b="1905"/>
            <wp:wrapTight wrapText="bothSides">
              <wp:wrapPolygon edited="0">
                <wp:start x="0" y="0"/>
                <wp:lineTo x="0" y="21540"/>
                <wp:lineTo x="21553" y="21540"/>
                <wp:lineTo x="21553" y="0"/>
                <wp:lineTo x="0" y="0"/>
              </wp:wrapPolygon>
            </wp:wrapTight>
            <wp:docPr id="43020" name="Picture 4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43950" cy="615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7A82B" w14:textId="2E75E84B" w:rsidR="009C556C" w:rsidRPr="006747D4" w:rsidRDefault="009C556C" w:rsidP="006747D4">
      <w:pPr>
        <w:pStyle w:val="Caption"/>
        <w:jc w:val="left"/>
      </w:pPr>
      <w:r w:rsidRPr="006747D4">
        <w:rPr>
          <w:b/>
          <w:bCs/>
        </w:rPr>
        <w:t>Figure</w:t>
      </w:r>
      <w:bookmarkEnd w:id="59"/>
      <w:r w:rsidR="000A45BD" w:rsidRPr="006747D4">
        <w:rPr>
          <w:b/>
          <w:bCs/>
        </w:rPr>
        <w:t>104</w:t>
      </w:r>
      <w:r w:rsidRPr="006747D4">
        <w:rPr>
          <w:b/>
          <w:bCs/>
        </w:rPr>
        <w:t xml:space="preserve">: </w:t>
      </w:r>
      <w:r w:rsidR="00612443" w:rsidRPr="006747D4">
        <w:t>Bio</w:t>
      </w:r>
      <w:r w:rsidR="00612443">
        <w:t>diversity S</w:t>
      </w:r>
      <w:r w:rsidR="006747D4" w:rsidRPr="006747D4">
        <w:t xml:space="preserve">patial Plan for the Beaufort West Municipality </w:t>
      </w:r>
    </w:p>
    <w:p w14:paraId="290C6BD4" w14:textId="77777777" w:rsidR="006747D4" w:rsidRDefault="006747D4">
      <w:pPr>
        <w:tabs>
          <w:tab w:val="clear" w:pos="0"/>
        </w:tabs>
        <w:jc w:val="left"/>
        <w:rPr>
          <w:bCs/>
        </w:rPr>
        <w:sectPr w:rsidR="006747D4" w:rsidSect="006747D4">
          <w:type w:val="continuous"/>
          <w:pgSz w:w="15840" w:h="12240" w:orient="landscape"/>
          <w:pgMar w:top="720" w:right="720" w:bottom="720" w:left="720" w:header="720" w:footer="720" w:gutter="0"/>
          <w:cols w:space="720"/>
          <w:docGrid w:linePitch="360"/>
        </w:sectPr>
      </w:pPr>
    </w:p>
    <w:p w14:paraId="2B8CAA6B" w14:textId="29A75829" w:rsidR="00A20B9F" w:rsidRDefault="00AC7540" w:rsidP="006747D4">
      <w:pPr>
        <w:tabs>
          <w:tab w:val="clear" w:pos="0"/>
        </w:tabs>
        <w:jc w:val="left"/>
        <w:rPr>
          <w:b/>
          <w:highlight w:val="yellow"/>
        </w:rPr>
      </w:pPr>
      <w:r>
        <w:rPr>
          <w:bCs/>
        </w:rPr>
        <w:br w:type="page"/>
      </w:r>
      <w:r w:rsidR="00A20B9F" w:rsidRPr="00031C4C">
        <w:rPr>
          <w:noProof/>
          <w:szCs w:val="18"/>
          <w:lang w:val="en-ZA" w:eastAsia="en-ZA"/>
        </w:rPr>
        <w:lastRenderedPageBreak/>
        <mc:AlternateContent>
          <mc:Choice Requires="wps">
            <w:drawing>
              <wp:inline distT="0" distB="0" distL="0" distR="0" wp14:anchorId="413E2C91" wp14:editId="32C00254">
                <wp:extent cx="4343400" cy="284672"/>
                <wp:effectExtent l="0" t="0" r="19050" b="20320"/>
                <wp:docPr id="8" name="Rounded Rectangle 22"/>
                <wp:cNvGraphicFramePr/>
                <a:graphic xmlns:a="http://schemas.openxmlformats.org/drawingml/2006/main">
                  <a:graphicData uri="http://schemas.microsoft.com/office/word/2010/wordprocessingShape">
                    <wps:wsp>
                      <wps:cNvSpPr/>
                      <wps:spPr>
                        <a:xfrm>
                          <a:off x="0" y="0"/>
                          <a:ext cx="4343400" cy="28467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278020" w14:textId="77777777" w:rsidR="00A12FC6" w:rsidRPr="00226919" w:rsidRDefault="00A12FC6" w:rsidP="00226919">
                            <w:pPr>
                              <w:rPr>
                                <w:b/>
                                <w:bCs/>
                                <w:color w:val="000000" w:themeColor="text1"/>
                              </w:rPr>
                            </w:pPr>
                            <w:bookmarkStart w:id="60" w:name="_Toc109822758"/>
                            <w:bookmarkStart w:id="61" w:name="_Toc127956485"/>
                            <w:bookmarkStart w:id="62" w:name="_Toc129606938"/>
                            <w:r w:rsidRPr="00226919">
                              <w:rPr>
                                <w:b/>
                                <w:bCs/>
                                <w:color w:val="000000" w:themeColor="text1"/>
                              </w:rPr>
                              <w:t>POLICY A2: ENVIRONMENTAL OFFSETTING &amp; BIODIVERSITY STEWARDSHIP</w:t>
                            </w:r>
                            <w:bookmarkEnd w:id="60"/>
                            <w:bookmarkEnd w:id="61"/>
                            <w:bookmarkEnd w:id="62"/>
                            <w:r w:rsidRPr="00226919">
                              <w:rPr>
                                <w:b/>
                                <w:bCs/>
                                <w:color w:val="000000" w:themeColor="text1"/>
                              </w:rPr>
                              <w:t xml:space="preserve"> </w:t>
                            </w:r>
                          </w:p>
                          <w:p w14:paraId="446B3C3E" w14:textId="77777777" w:rsidR="00A12FC6" w:rsidRDefault="00A12FC6" w:rsidP="00A20B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13E2C91" id="_x0000_s1054" style="width:342pt;height:22.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" fillcolor="#a8d08d [1945]" strokecolor="white [3212]" strokeweight="1pt">
                <v:fill opacity="32896f"/>
                <v:stroke joinstyle="miter"/>
                <v:textbox>
                  <w:txbxContent>
                    <w:p w14:paraId="56278020" w14:textId="77777777" w:rsidR="00A12FC6" w:rsidRPr="00226919" w:rsidRDefault="00A12FC6" w:rsidP="00226919">
                      <w:pPr>
                        <w:rPr>
                          <w:b/>
                          <w:bCs/>
                          <w:color w:val="000000" w:themeColor="text1"/>
                        </w:rPr>
                      </w:pPr>
                      <w:bookmarkStart w:id="63" w:name="_Toc109822758"/>
                      <w:bookmarkStart w:id="64" w:name="_Toc127956485"/>
                      <w:bookmarkStart w:id="65" w:name="_Toc129606938"/>
                      <w:r w:rsidRPr="00226919">
                        <w:rPr>
                          <w:b/>
                          <w:bCs/>
                          <w:color w:val="000000" w:themeColor="text1"/>
                        </w:rPr>
                        <w:t>POLICY A2: ENVIRONMENTAL OFFSETTING &amp; BIODIVERSITY STEWARDSHIP</w:t>
                      </w:r>
                      <w:bookmarkEnd w:id="63"/>
                      <w:bookmarkEnd w:id="64"/>
                      <w:bookmarkEnd w:id="65"/>
                      <w:r w:rsidRPr="00226919">
                        <w:rPr>
                          <w:b/>
                          <w:bCs/>
                          <w:color w:val="000000" w:themeColor="text1"/>
                        </w:rPr>
                        <w:t xml:space="preserve"> </w:t>
                      </w:r>
                    </w:p>
                    <w:p w14:paraId="446B3C3E" w14:textId="77777777" w:rsidR="00A12FC6" w:rsidRDefault="00A12FC6" w:rsidP="00A20B9F">
                      <w:pPr>
                        <w:jc w:val="center"/>
                      </w:pPr>
                    </w:p>
                  </w:txbxContent>
                </v:textbox>
                <w10:anchorlock/>
              </v:roundrect>
            </w:pict>
          </mc:Fallback>
        </mc:AlternateContent>
      </w:r>
    </w:p>
    <w:p w14:paraId="139060B0" w14:textId="0161BEAA" w:rsidR="00263F4D" w:rsidRDefault="00263F4D" w:rsidP="00263F4D">
      <w:pPr>
        <w:contextualSpacing/>
      </w:pPr>
      <w:r>
        <w:rPr>
          <w:rFonts w:eastAsia="Calibri" w:cs="Times New Roman"/>
          <w:szCs w:val="18"/>
        </w:rPr>
        <w:t xml:space="preserve">Environmental offsetting aims to slow and progressively reverse ecological deficit by counterbalancing human-induced negative effects on the environment that remain after every effort has been made to avoid, </w:t>
      </w:r>
      <w:r w:rsidR="00B95011">
        <w:rPr>
          <w:rFonts w:eastAsia="Calibri" w:cs="Times New Roman"/>
          <w:szCs w:val="18"/>
        </w:rPr>
        <w:t>minimise,</w:t>
      </w:r>
      <w:r>
        <w:rPr>
          <w:rFonts w:eastAsia="Calibri" w:cs="Times New Roman"/>
          <w:szCs w:val="18"/>
        </w:rPr>
        <w:t xml:space="preserve"> and then rehabilitate these impacts by making positive intervention elsewhere. This approach recognises the interdependence between biodiversity, </w:t>
      </w:r>
      <w:r w:rsidR="00C74E3C">
        <w:rPr>
          <w:rFonts w:eastAsia="Calibri" w:cs="Times New Roman"/>
          <w:szCs w:val="18"/>
        </w:rPr>
        <w:t>ecosystems,</w:t>
      </w:r>
      <w:r>
        <w:rPr>
          <w:rFonts w:eastAsia="Calibri" w:cs="Times New Roman"/>
          <w:szCs w:val="18"/>
        </w:rPr>
        <w:t xml:space="preserve"> and the benefits they provide for people through use and cultural values. It takes a landscape scale, rather than a site-specific view, to enable consideration of cumulative impacts. </w:t>
      </w:r>
    </w:p>
    <w:p w14:paraId="24DA0566" w14:textId="77777777" w:rsidR="00263F4D" w:rsidRDefault="00263F4D" w:rsidP="00263F4D">
      <w:pPr>
        <w:contextualSpacing/>
        <w:rPr>
          <w:rFonts w:eastAsia="Calibri" w:cs="Times New Roman"/>
          <w:szCs w:val="18"/>
        </w:rPr>
      </w:pPr>
    </w:p>
    <w:p w14:paraId="5B0DDC24" w14:textId="77777777" w:rsidR="00263F4D" w:rsidRDefault="00263F4D" w:rsidP="00263F4D">
      <w:pPr>
        <w:contextualSpacing/>
        <w:rPr>
          <w:rFonts w:eastAsia="Calibri" w:cs="Times New Roman"/>
          <w:b/>
          <w:bCs/>
          <w:szCs w:val="18"/>
        </w:rPr>
      </w:pPr>
      <w:r>
        <w:rPr>
          <w:rFonts w:eastAsia="Calibri" w:cs="Times New Roman"/>
          <w:b/>
          <w:bCs/>
          <w:szCs w:val="18"/>
        </w:rPr>
        <w:t>Policy A2 Guidelines:</w:t>
      </w:r>
    </w:p>
    <w:p w14:paraId="3DC332DC" w14:textId="3FF82C3A" w:rsidR="00263F4D" w:rsidRDefault="00263F4D" w:rsidP="00AC58D7">
      <w:pPr>
        <w:pStyle w:val="ListParagraph"/>
        <w:numPr>
          <w:ilvl w:val="0"/>
          <w:numId w:val="8"/>
        </w:numPr>
        <w:tabs>
          <w:tab w:val="clear" w:pos="0"/>
        </w:tabs>
        <w:spacing w:line="276" w:lineRule="auto"/>
        <w:rPr>
          <w:rFonts w:eastAsia="Calibri" w:cs="Times New Roman"/>
          <w:szCs w:val="18"/>
        </w:rPr>
      </w:pPr>
      <w:r>
        <w:rPr>
          <w:rFonts w:eastAsia="Calibri" w:cs="Times New Roman"/>
          <w:szCs w:val="18"/>
        </w:rPr>
        <w:t>The 2017: Draft National Biodiversity Offset Policy aims to ensure that significant residual impacts of developments are remedied</w:t>
      </w:r>
      <w:r>
        <w:rPr>
          <w:szCs w:val="18"/>
        </w:rPr>
        <w:t xml:space="preserve">. </w:t>
      </w:r>
      <w:r>
        <w:rPr>
          <w:rFonts w:eastAsia="Calibri" w:cs="Times New Roman"/>
          <w:szCs w:val="18"/>
        </w:rPr>
        <w:t xml:space="preserve">The Western Cape Conservation Stewardship sites can be downloaded from </w:t>
      </w:r>
      <w:hyperlink r:id="rId27" w:history="1">
        <w:r>
          <w:rPr>
            <w:rStyle w:val="Hyperlink"/>
            <w:rFonts w:eastAsia="Calibri" w:cs="Times New Roman"/>
            <w:szCs w:val="18"/>
          </w:rPr>
          <w:t>http://bgis.sanbi.org/</w:t>
        </w:r>
      </w:hyperlink>
      <w:bookmarkStart w:id="66" w:name="_Hlk62461461"/>
      <w:r>
        <w:rPr>
          <w:rFonts w:eastAsia="Calibri" w:cs="Times New Roman"/>
          <w:szCs w:val="18"/>
        </w:rPr>
        <w:t xml:space="preserve">. </w:t>
      </w:r>
      <w:bookmarkEnd w:id="66"/>
      <w:r>
        <w:rPr>
          <w:bCs/>
          <w:szCs w:val="18"/>
        </w:rPr>
        <w:t xml:space="preserve">The Offset Policy should be taken into consideration with every development application that still has significant residual impact after the Mitigation Sequence has been followed in the Environmental Impact Assessment process. </w:t>
      </w:r>
      <w:r w:rsidR="00FD416F">
        <w:rPr>
          <w:bCs/>
          <w:szCs w:val="18"/>
          <w:highlight w:val="yellow"/>
        </w:rPr>
        <w:fldChar w:fldCharType="begin"/>
      </w:r>
      <w:r w:rsidR="00FD416F">
        <w:rPr>
          <w:bCs/>
          <w:szCs w:val="18"/>
        </w:rPr>
        <w:instrText xml:space="preserve"> REF _Ref109827145 \h </w:instrText>
      </w:r>
      <w:r w:rsidR="00FD416F">
        <w:rPr>
          <w:bCs/>
          <w:szCs w:val="18"/>
          <w:highlight w:val="yellow"/>
        </w:rPr>
      </w:r>
      <w:r w:rsidR="00FD416F">
        <w:rPr>
          <w:bCs/>
          <w:szCs w:val="18"/>
          <w:highlight w:val="yellow"/>
        </w:rPr>
        <w:fldChar w:fldCharType="separate"/>
      </w:r>
      <w:r w:rsidR="00FD416F">
        <w:t xml:space="preserve">Table </w:t>
      </w:r>
      <w:r w:rsidR="00FD416F">
        <w:rPr>
          <w:noProof/>
        </w:rPr>
        <w:t>2</w:t>
      </w:r>
      <w:r w:rsidR="00FD416F">
        <w:rPr>
          <w:bCs/>
          <w:szCs w:val="18"/>
          <w:highlight w:val="yellow"/>
        </w:rPr>
        <w:fldChar w:fldCharType="end"/>
      </w:r>
      <w:r w:rsidR="00FD416F">
        <w:rPr>
          <w:bCs/>
          <w:szCs w:val="18"/>
        </w:rPr>
        <w:t xml:space="preserve"> </w:t>
      </w:r>
      <w:r>
        <w:rPr>
          <w:bCs/>
          <w:szCs w:val="18"/>
        </w:rPr>
        <w:t xml:space="preserve">provides a set of basic offset ratios to be considered when designing an offset intervention. </w:t>
      </w:r>
    </w:p>
    <w:p w14:paraId="0482FD57" w14:textId="77777777" w:rsidR="00263F4D" w:rsidRDefault="00263F4D" w:rsidP="00263F4D">
      <w:pPr>
        <w:pStyle w:val="ListParagraph"/>
        <w:tabs>
          <w:tab w:val="left" w:pos="5580"/>
          <w:tab w:val="left" w:pos="5670"/>
        </w:tabs>
        <w:ind w:left="1080"/>
        <w:rPr>
          <w:bCs/>
          <w:szCs w:val="18"/>
        </w:rPr>
      </w:pPr>
    </w:p>
    <w:p w14:paraId="303D96CC" w14:textId="77777777" w:rsidR="00263F4D" w:rsidRDefault="00263F4D" w:rsidP="00AC58D7">
      <w:pPr>
        <w:pStyle w:val="ListParagraph"/>
        <w:numPr>
          <w:ilvl w:val="0"/>
          <w:numId w:val="8"/>
        </w:numPr>
        <w:tabs>
          <w:tab w:val="clear" w:pos="0"/>
          <w:tab w:val="left" w:pos="5580"/>
          <w:tab w:val="left" w:pos="5670"/>
        </w:tabs>
        <w:spacing w:after="200" w:line="276" w:lineRule="auto"/>
        <w:rPr>
          <w:bCs/>
          <w:szCs w:val="18"/>
        </w:rPr>
      </w:pPr>
      <w:r>
        <w:rPr>
          <w:bCs/>
          <w:szCs w:val="18"/>
        </w:rPr>
        <w:t xml:space="preserve">The chosen offset intervention must go through public participation during the EIA process. </w:t>
      </w:r>
    </w:p>
    <w:p w14:paraId="45CEDFAF" w14:textId="3371048D" w:rsidR="00263F4D" w:rsidRDefault="00771702" w:rsidP="00263F4D">
      <w:pPr>
        <w:pStyle w:val="ListParagraph"/>
        <w:rPr>
          <w:bCs/>
          <w:szCs w:val="18"/>
        </w:rPr>
      </w:pPr>
      <w:r>
        <w:rPr>
          <w:noProof/>
        </w:rPr>
        <mc:AlternateContent>
          <mc:Choice Requires="wps">
            <w:drawing>
              <wp:anchor distT="0" distB="0" distL="114300" distR="114300" simplePos="0" relativeHeight="251676681" behindDoc="0" locked="0" layoutInCell="1" allowOverlap="1" wp14:anchorId="3F2DCDD6" wp14:editId="581D4F0A">
                <wp:simplePos x="0" y="0"/>
                <wp:positionH relativeFrom="column">
                  <wp:posOffset>4800600</wp:posOffset>
                </wp:positionH>
                <wp:positionV relativeFrom="paragraph">
                  <wp:posOffset>45893</wp:posOffset>
                </wp:positionV>
                <wp:extent cx="4343400" cy="635"/>
                <wp:effectExtent l="0" t="0" r="0" b="0"/>
                <wp:wrapTopAndBottom/>
                <wp:docPr id="41" name="Text Box 41"/>
                <wp:cNvGraphicFramePr/>
                <a:graphic xmlns:a="http://schemas.openxmlformats.org/drawingml/2006/main">
                  <a:graphicData uri="http://schemas.microsoft.com/office/word/2010/wordprocessingShape">
                    <wps:wsp>
                      <wps:cNvSpPr txBox="1"/>
                      <wps:spPr>
                        <a:xfrm>
                          <a:off x="0" y="0"/>
                          <a:ext cx="4343400" cy="635"/>
                        </a:xfrm>
                        <a:prstGeom prst="rect">
                          <a:avLst/>
                        </a:prstGeom>
                        <a:solidFill>
                          <a:prstClr val="white"/>
                        </a:solidFill>
                        <a:ln>
                          <a:noFill/>
                        </a:ln>
                      </wps:spPr>
                      <wps:txbx>
                        <w:txbxContent>
                          <w:p w14:paraId="221D0B16" w14:textId="77777777" w:rsidR="00A12FC6" w:rsidRPr="001C1134" w:rsidRDefault="00A12FC6" w:rsidP="00F16685">
                            <w:pPr>
                              <w:pStyle w:val="Caption"/>
                              <w:rPr>
                                <w:b/>
                                <w:sz w:val="16"/>
                                <w:szCs w:val="20"/>
                              </w:rPr>
                            </w:pPr>
                            <w:bookmarkStart w:id="67" w:name="_Ref109827145"/>
                            <w:r w:rsidRPr="00527D4B">
                              <w:rPr>
                                <w:b/>
                                <w:bCs/>
                              </w:rPr>
                              <w:t xml:space="preserve">Table </w:t>
                            </w:r>
                            <w:r w:rsidRPr="00527D4B">
                              <w:rPr>
                                <w:b/>
                                <w:bCs/>
                              </w:rPr>
                              <w:fldChar w:fldCharType="begin"/>
                            </w:r>
                            <w:r w:rsidRPr="00527D4B">
                              <w:rPr>
                                <w:b/>
                                <w:bCs/>
                              </w:rPr>
                              <w:instrText xml:space="preserve"> SEQ Table \* ARABIC </w:instrText>
                            </w:r>
                            <w:r w:rsidRPr="00527D4B">
                              <w:rPr>
                                <w:b/>
                                <w:bCs/>
                              </w:rPr>
                              <w:fldChar w:fldCharType="separate"/>
                            </w:r>
                            <w:r w:rsidRPr="00527D4B">
                              <w:rPr>
                                <w:b/>
                                <w:bCs/>
                                <w:noProof/>
                              </w:rPr>
                              <w:t>2</w:t>
                            </w:r>
                            <w:r w:rsidRPr="00527D4B">
                              <w:rPr>
                                <w:b/>
                                <w:bCs/>
                              </w:rPr>
                              <w:fldChar w:fldCharType="end"/>
                            </w:r>
                            <w:bookmarkEnd w:id="67"/>
                            <w:r>
                              <w:t xml:space="preserve">: </w:t>
                            </w:r>
                            <w:r w:rsidRPr="001E0B10">
                              <w:t>2017: Draft National Biodiversity Offset Policy Offset Ratios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F2DCDD6" id="_x0000_t202" coordsize="21600,21600" o:spt="202" path="m,l,21600r21600,l21600,xe">
                <v:stroke joinstyle="miter"/>
                <v:path gradientshapeok="t" o:connecttype="rect"/>
              </v:shapetype>
              <v:shape id="Text Box 41" o:spid="_x0000_s1055" type="#_x0000_t202" style="position:absolute;left:0;text-align:left;margin-left:378pt;margin-top:3.6pt;width:342pt;height:.05pt;z-index:2516766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" stroked="f">
                <v:textbox style="mso-fit-shape-to-text:t" inset="0,0,0,0">
                  <w:txbxContent>
                    <w:p w14:paraId="221D0B16" w14:textId="77777777" w:rsidR="00A12FC6" w:rsidRPr="001C1134" w:rsidRDefault="00A12FC6" w:rsidP="00F16685">
                      <w:pPr>
                        <w:pStyle w:val="Caption"/>
                        <w:rPr>
                          <w:b/>
                          <w:sz w:val="16"/>
                          <w:szCs w:val="20"/>
                        </w:rPr>
                      </w:pPr>
                      <w:bookmarkStart w:id="68" w:name="_Ref109827145"/>
                      <w:r w:rsidRPr="00527D4B">
                        <w:rPr>
                          <w:b/>
                          <w:bCs/>
                        </w:rPr>
                        <w:t xml:space="preserve">Table </w:t>
                      </w:r>
                      <w:r w:rsidRPr="00527D4B">
                        <w:rPr>
                          <w:b/>
                          <w:bCs/>
                        </w:rPr>
                        <w:fldChar w:fldCharType="begin"/>
                      </w:r>
                      <w:r w:rsidRPr="00527D4B">
                        <w:rPr>
                          <w:b/>
                          <w:bCs/>
                        </w:rPr>
                        <w:instrText xml:space="preserve"> SEQ Table \* ARABIC </w:instrText>
                      </w:r>
                      <w:r w:rsidRPr="00527D4B">
                        <w:rPr>
                          <w:b/>
                          <w:bCs/>
                        </w:rPr>
                        <w:fldChar w:fldCharType="separate"/>
                      </w:r>
                      <w:r w:rsidRPr="00527D4B">
                        <w:rPr>
                          <w:b/>
                          <w:bCs/>
                          <w:noProof/>
                        </w:rPr>
                        <w:t>2</w:t>
                      </w:r>
                      <w:r w:rsidRPr="00527D4B">
                        <w:rPr>
                          <w:b/>
                          <w:bCs/>
                        </w:rPr>
                        <w:fldChar w:fldCharType="end"/>
                      </w:r>
                      <w:bookmarkEnd w:id="68"/>
                      <w:r>
                        <w:t xml:space="preserve">: </w:t>
                      </w:r>
                      <w:r w:rsidRPr="001E0B10">
                        <w:t>2017: Draft National Biodiversity Offset Policy Offset Ratios</w:t>
                      </w:r>
                    </w:p>
                  </w:txbxContent>
                </v:textbox>
                <w10:wrap type="topAndBottom"/>
              </v:shape>
            </w:pict>
          </mc:Fallback>
        </mc:AlternateContent>
      </w:r>
    </w:p>
    <w:p w14:paraId="2C6812AB" w14:textId="77777777" w:rsidR="00263F4D" w:rsidRDefault="00263F4D" w:rsidP="00AC58D7">
      <w:pPr>
        <w:pStyle w:val="ListParagraph"/>
        <w:numPr>
          <w:ilvl w:val="0"/>
          <w:numId w:val="8"/>
        </w:numPr>
        <w:tabs>
          <w:tab w:val="clear" w:pos="0"/>
          <w:tab w:val="left" w:pos="5580"/>
          <w:tab w:val="left" w:pos="5670"/>
        </w:tabs>
        <w:spacing w:after="200" w:line="276" w:lineRule="auto"/>
        <w:rPr>
          <w:bCs/>
          <w:szCs w:val="18"/>
        </w:rPr>
      </w:pPr>
      <w:r>
        <w:rPr>
          <w:bCs/>
          <w:szCs w:val="18"/>
        </w:rPr>
        <w:t>It is worth noting that the offsets could be ringfenced and linked to town-scale tree planting and water and waste management initiatives that demonstrate equal offset reduction measures.</w:t>
      </w:r>
    </w:p>
    <w:p w14:paraId="2FA0F8A6" w14:textId="77777777" w:rsidR="00263F4D" w:rsidRDefault="00263F4D" w:rsidP="00263F4D">
      <w:pPr>
        <w:pStyle w:val="ListParagraph"/>
        <w:rPr>
          <w:bCs/>
          <w:szCs w:val="18"/>
        </w:rPr>
      </w:pPr>
    </w:p>
    <w:p w14:paraId="0D224B12" w14:textId="53006E06" w:rsidR="00263F4D" w:rsidRPr="00FD416F" w:rsidRDefault="00263F4D" w:rsidP="00FD416F">
      <w:pPr>
        <w:pStyle w:val="ListParagraph"/>
        <w:numPr>
          <w:ilvl w:val="0"/>
          <w:numId w:val="8"/>
        </w:numPr>
        <w:tabs>
          <w:tab w:val="clear" w:pos="0"/>
          <w:tab w:val="left" w:pos="5580"/>
          <w:tab w:val="left" w:pos="5670"/>
        </w:tabs>
        <w:spacing w:after="200" w:line="276" w:lineRule="auto"/>
        <w:rPr>
          <w:bCs/>
          <w:szCs w:val="18"/>
        </w:rPr>
      </w:pPr>
      <w:r>
        <w:rPr>
          <w:bCs/>
          <w:szCs w:val="18"/>
        </w:rPr>
        <w:t>Draft an Offset Register to monitor compliance with the environmental offset and to monitor the progress and impact of the offset interventions.</w:t>
      </w:r>
    </w:p>
    <w:p w14:paraId="01C20E61" w14:textId="1A59403F" w:rsidR="00F16685" w:rsidRDefault="00263F4D" w:rsidP="00FD416F">
      <w:pPr>
        <w:pStyle w:val="ListParagraph"/>
        <w:tabs>
          <w:tab w:val="left" w:pos="5580"/>
          <w:tab w:val="left" w:pos="5670"/>
        </w:tabs>
        <w:ind w:left="270" w:hanging="270"/>
        <w:rPr>
          <w:b/>
          <w:sz w:val="16"/>
          <w:szCs w:val="20"/>
          <w:highlight w:val="yellow"/>
        </w:rPr>
      </w:pPr>
      <w:r>
        <w:rPr>
          <w:b/>
          <w:sz w:val="16"/>
          <w:szCs w:val="20"/>
        </w:rPr>
        <w:t xml:space="preserve">  </w:t>
      </w:r>
      <w:r w:rsidRPr="00AC21D8">
        <w:rPr>
          <w:b/>
          <w:sz w:val="16"/>
          <w:szCs w:val="20"/>
          <w:highlight w:val="yellow"/>
        </w:rPr>
        <w:t xml:space="preserve">      </w:t>
      </w:r>
    </w:p>
    <w:p w14:paraId="57D7C42D" w14:textId="33DB9959" w:rsidR="00263F4D" w:rsidRPr="00F16685" w:rsidRDefault="00263F4D" w:rsidP="00F16685">
      <w:r w:rsidRPr="00F16685">
        <w:t xml:space="preserve">MSDFs often identify land in terms of the </w:t>
      </w:r>
      <w:r w:rsidR="00080126">
        <w:t>Biodiversity Spatial Plan</w:t>
      </w:r>
      <w:r w:rsidR="00080126" w:rsidRPr="00F16685">
        <w:t xml:space="preserve"> </w:t>
      </w:r>
      <w:r w:rsidRPr="00F16685">
        <w:t xml:space="preserve">data set that needs to be protected but is </w:t>
      </w:r>
      <w:r w:rsidR="00771702">
        <w:t>also</w:t>
      </w:r>
      <w:r w:rsidRPr="00F16685">
        <w:t xml:space="preserve"> privately owned land, </w:t>
      </w:r>
      <w:r w:rsidR="00771702">
        <w:t>making</w:t>
      </w:r>
      <w:r w:rsidR="00771702" w:rsidRPr="00F16685">
        <w:t xml:space="preserve"> </w:t>
      </w:r>
      <w:r w:rsidRPr="00F16685">
        <w:t xml:space="preserve">landowners </w:t>
      </w:r>
      <w:r w:rsidR="00771702">
        <w:t>uncertain over its future use</w:t>
      </w:r>
      <w:r w:rsidRPr="00F16685">
        <w:t xml:space="preserve">.  Therefore, information on </w:t>
      </w:r>
      <w:r w:rsidRPr="00F16685">
        <w:rPr>
          <w:b/>
          <w:bCs/>
        </w:rPr>
        <w:t>incentives or concessions around property rates or tax benefits</w:t>
      </w:r>
      <w:r w:rsidRPr="00F16685">
        <w:t xml:space="preserve"> is useful. </w:t>
      </w:r>
    </w:p>
    <w:p w14:paraId="0B8DD3E8" w14:textId="77777777" w:rsidR="00263F4D" w:rsidRPr="00F16685" w:rsidRDefault="00263F4D" w:rsidP="00F16685">
      <w:r w:rsidRPr="00F16685">
        <w:rPr>
          <w:b/>
          <w:bCs/>
        </w:rPr>
        <w:t>Section 37D of the Tax Income Act</w:t>
      </w:r>
      <w:r w:rsidRPr="00F16685">
        <w:t xml:space="preserve"> allows for a 4% straight line deduction on the value of the land declared. This means that a landowner who declares their </w:t>
      </w:r>
      <w:r w:rsidRPr="00F16685">
        <w:rPr>
          <w:b/>
          <w:bCs/>
        </w:rPr>
        <w:t>land under Stewardship</w:t>
      </w:r>
      <w:r w:rsidRPr="00F16685">
        <w:t xml:space="preserve"> as a Nature Reserve or National Park may deduct 4% of the value of that declared land value from their taxable income each year for 25 years. </w:t>
      </w:r>
    </w:p>
    <w:p w14:paraId="5B0731CA" w14:textId="77777777" w:rsidR="00263F4D" w:rsidRPr="00F16685" w:rsidRDefault="00263F4D" w:rsidP="00F16685">
      <w:r w:rsidRPr="00F16685">
        <w:t>The tax incentive governed by section 37D can only accrue to the title deed holder of the land. The land must be declared as a Nature Reserve or National Park in terms of section 20 or 23 of NEMPAA with the endorsement reflected on the title deed of the land for a minimum period of 99 years.</w:t>
      </w:r>
    </w:p>
    <w:p w14:paraId="3E0DE94D" w14:textId="77777777" w:rsidR="00263F4D" w:rsidRPr="00F16685" w:rsidRDefault="00263F4D" w:rsidP="00F16685">
      <w:r w:rsidRPr="00F16685">
        <w:t>If the landowner maintains a right of use of the land, then the deduction is apportioned accordingly. The deduction becomes effective in the year the land is declared and in each subsequent year of assessment. It is important to remember that these straight-line deductions only apply to land declared on or after 1 March 2015.</w:t>
      </w:r>
    </w:p>
    <w:p w14:paraId="36BBFD6C" w14:textId="39D14B42" w:rsidR="00263F4D" w:rsidRPr="00E75FA9" w:rsidRDefault="00080126" w:rsidP="00F16685">
      <w:pPr>
        <w:rPr>
          <w:b/>
          <w:bCs/>
        </w:rPr>
      </w:pPr>
      <w:r w:rsidRPr="00F16685">
        <w:rPr>
          <w:noProof/>
          <w:lang w:val="en-US"/>
        </w:rPr>
        <w:drawing>
          <wp:anchor distT="0" distB="0" distL="114300" distR="114300" simplePos="0" relativeHeight="251681801" behindDoc="0" locked="0" layoutInCell="1" allowOverlap="1" wp14:anchorId="44B55F9D" wp14:editId="7E473962">
            <wp:simplePos x="0" y="0"/>
            <wp:positionH relativeFrom="column">
              <wp:posOffset>-83127</wp:posOffset>
            </wp:positionH>
            <wp:positionV relativeFrom="paragraph">
              <wp:posOffset>808759</wp:posOffset>
            </wp:positionV>
            <wp:extent cx="4343400" cy="975360"/>
            <wp:effectExtent l="0" t="0" r="0" b="0"/>
            <wp:wrapSquare wrapText="bothSides"/>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l="61169" t="23170" r="20332" b="62904"/>
                    <a:stretch>
                      <a:fillRect/>
                    </a:stretch>
                  </pic:blipFill>
                  <pic:spPr bwMode="auto">
                    <a:xfrm>
                      <a:off x="0" y="0"/>
                      <a:ext cx="4343400" cy="975360"/>
                    </a:xfrm>
                    <a:prstGeom prst="rect">
                      <a:avLst/>
                    </a:prstGeom>
                    <a:noFill/>
                  </pic:spPr>
                </pic:pic>
              </a:graphicData>
            </a:graphic>
            <wp14:sizeRelH relativeFrom="page">
              <wp14:pctWidth>0</wp14:pctWidth>
            </wp14:sizeRelH>
            <wp14:sizeRelV relativeFrom="page">
              <wp14:pctHeight>0</wp14:pctHeight>
            </wp14:sizeRelV>
          </wp:anchor>
        </w:drawing>
      </w:r>
      <w:r w:rsidR="00263F4D" w:rsidRPr="00F16685">
        <w:t>Should the Stewardship agreement be terminated, the landowner will be liable for certain tax penalties. The landowners’ responsibilities in terms of the Stewardship agreement are defined by NEMPAA. The section applies to taxpayers in profit making or loss positions and has benefits for both scenarios.</w:t>
      </w:r>
    </w:p>
    <w:p w14:paraId="7DC7EC96" w14:textId="4919C45E" w:rsidR="00771702" w:rsidRDefault="00771702">
      <w:pPr>
        <w:tabs>
          <w:tab w:val="clear" w:pos="0"/>
        </w:tabs>
        <w:jc w:val="left"/>
        <w:rPr>
          <w:rFonts w:eastAsia="Calibri" w:cs="Times New Roman"/>
          <w:szCs w:val="18"/>
        </w:rPr>
      </w:pPr>
      <w:r>
        <w:rPr>
          <w:rFonts w:eastAsia="Calibri" w:cs="Times New Roman"/>
          <w:szCs w:val="18"/>
        </w:rPr>
        <w:br w:type="page"/>
      </w:r>
    </w:p>
    <w:p w14:paraId="2C1B883D" w14:textId="4BB32A77" w:rsidR="00F12BF0" w:rsidRDefault="00F12BF0" w:rsidP="00F16685">
      <w:pPr>
        <w:tabs>
          <w:tab w:val="left" w:pos="5580"/>
          <w:tab w:val="left" w:pos="5670"/>
        </w:tabs>
      </w:pPr>
      <w:r w:rsidRPr="00031C4C">
        <w:rPr>
          <w:noProof/>
          <w:szCs w:val="18"/>
          <w:lang w:val="en-ZA" w:eastAsia="en-ZA"/>
        </w:rPr>
        <w:lastRenderedPageBreak/>
        <mc:AlternateContent>
          <mc:Choice Requires="wps">
            <w:drawing>
              <wp:inline distT="0" distB="0" distL="0" distR="0" wp14:anchorId="683351A2" wp14:editId="19F9C0BA">
                <wp:extent cx="4343400" cy="276046"/>
                <wp:effectExtent l="0" t="0" r="19050" b="10160"/>
                <wp:docPr id="11" name="Rounded Rectangle 22"/>
                <wp:cNvGraphicFramePr/>
                <a:graphic xmlns:a="http://schemas.openxmlformats.org/drawingml/2006/main">
                  <a:graphicData uri="http://schemas.microsoft.com/office/word/2010/wordprocessingShape">
                    <wps:wsp>
                      <wps:cNvSpPr/>
                      <wps:spPr>
                        <a:xfrm>
                          <a:off x="0" y="0"/>
                          <a:ext cx="4343400" cy="276046"/>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1E67A" w14:textId="77777777" w:rsidR="00A12FC6" w:rsidRPr="00226919" w:rsidRDefault="00A12FC6" w:rsidP="00226919">
                            <w:pPr>
                              <w:rPr>
                                <w:rFonts w:eastAsia="Calibri" w:cs="Times New Roman"/>
                                <w:b/>
                                <w:bCs/>
                                <w:color w:val="000000" w:themeColor="text1"/>
                              </w:rPr>
                            </w:pPr>
                            <w:bookmarkStart w:id="69" w:name="_Toc109822759"/>
                            <w:bookmarkStart w:id="70" w:name="_Toc127956486"/>
                            <w:bookmarkStart w:id="71" w:name="_Toc129606939"/>
                            <w:r w:rsidRPr="00226919">
                              <w:rPr>
                                <w:b/>
                                <w:bCs/>
                                <w:color w:val="000000" w:themeColor="text1"/>
                              </w:rPr>
                              <w:t>POLICY A3: PROMOTE AND DEVELOP A WATER RESILIENT MUNICIPALITY</w:t>
                            </w:r>
                            <w:bookmarkEnd w:id="69"/>
                            <w:bookmarkEnd w:id="70"/>
                            <w:bookmarkEnd w:id="71"/>
                          </w:p>
                          <w:p w14:paraId="00839F14" w14:textId="77777777" w:rsidR="00A12FC6" w:rsidRDefault="00A12FC6" w:rsidP="00F12B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3351A2" id="_x0000_s1056" style="width:342pt;height:2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" fillcolor="#a8d08d [1945]" strokecolor="white [3212]" strokeweight="1pt">
                <v:fill opacity="32896f"/>
                <v:stroke joinstyle="miter"/>
                <v:textbox>
                  <w:txbxContent>
                    <w:p w14:paraId="25D1E67A" w14:textId="77777777" w:rsidR="00A12FC6" w:rsidRPr="00226919" w:rsidRDefault="00A12FC6" w:rsidP="00226919">
                      <w:pPr>
                        <w:rPr>
                          <w:rFonts w:eastAsia="Calibri" w:cs="Times New Roman"/>
                          <w:b/>
                          <w:bCs/>
                          <w:color w:val="000000" w:themeColor="text1"/>
                        </w:rPr>
                      </w:pPr>
                      <w:bookmarkStart w:id="72" w:name="_Toc109822759"/>
                      <w:bookmarkStart w:id="73" w:name="_Toc127956486"/>
                      <w:bookmarkStart w:id="74" w:name="_Toc129606939"/>
                      <w:r w:rsidRPr="00226919">
                        <w:rPr>
                          <w:b/>
                          <w:bCs/>
                          <w:color w:val="000000" w:themeColor="text1"/>
                        </w:rPr>
                        <w:t>POLICY A3: PROMOTE AND DEVELOP A WATER RESILIENT MUNICIPALITY</w:t>
                      </w:r>
                      <w:bookmarkEnd w:id="72"/>
                      <w:bookmarkEnd w:id="73"/>
                      <w:bookmarkEnd w:id="74"/>
                    </w:p>
                    <w:p w14:paraId="00839F14" w14:textId="77777777" w:rsidR="00A12FC6" w:rsidRDefault="00A12FC6" w:rsidP="00F12BF0">
                      <w:pPr>
                        <w:jc w:val="center"/>
                      </w:pPr>
                    </w:p>
                  </w:txbxContent>
                </v:textbox>
                <w10:anchorlock/>
              </v:roundrect>
            </w:pict>
          </mc:Fallback>
        </mc:AlternateContent>
      </w:r>
    </w:p>
    <w:p w14:paraId="0F97CB03" w14:textId="0CCEBD8D" w:rsidR="00604102" w:rsidRDefault="00EE115E" w:rsidP="0053550B">
      <w:pPr>
        <w:tabs>
          <w:tab w:val="left" w:pos="5580"/>
          <w:tab w:val="left" w:pos="5670"/>
        </w:tabs>
        <w:rPr>
          <w:szCs w:val="18"/>
        </w:rPr>
      </w:pPr>
      <w:r>
        <w:rPr>
          <w:szCs w:val="18"/>
        </w:rPr>
        <w:t xml:space="preserve">The drought in Beaufort West </w:t>
      </w:r>
      <w:r w:rsidR="004B657B">
        <w:rPr>
          <w:szCs w:val="18"/>
        </w:rPr>
        <w:t xml:space="preserve">has damaged the municipality’s </w:t>
      </w:r>
      <w:r w:rsidR="00F65B62">
        <w:rPr>
          <w:szCs w:val="18"/>
        </w:rPr>
        <w:t>people and its economy</w:t>
      </w:r>
      <w:r w:rsidR="0053550B">
        <w:rPr>
          <w:szCs w:val="18"/>
        </w:rPr>
        <w:t>. If the status quo remains, the region will continue to experience economic shocks related to water unavailability. Water sensitive design, water availability or water constraints must be considered as part of all land use management changes, infrastructure expansion or any other process that impacts on water use or availability in the municipality.</w:t>
      </w:r>
      <w:r w:rsidR="0053550B">
        <w:t xml:space="preserve"> </w:t>
      </w:r>
      <w:r w:rsidR="0053550B">
        <w:rPr>
          <w:szCs w:val="18"/>
        </w:rPr>
        <w:t xml:space="preserve">The aim should be to make the towns progressively less dependent on rainfall, so that reserves can last through dry periods. </w:t>
      </w:r>
    </w:p>
    <w:p w14:paraId="31C9C21F" w14:textId="77777777" w:rsidR="0053550B" w:rsidRDefault="0053550B" w:rsidP="0053550B">
      <w:pPr>
        <w:pStyle w:val="ListParagraph"/>
        <w:tabs>
          <w:tab w:val="left" w:pos="5580"/>
          <w:tab w:val="left" w:pos="5670"/>
        </w:tabs>
        <w:ind w:left="0"/>
        <w:rPr>
          <w:b/>
          <w:szCs w:val="18"/>
        </w:rPr>
      </w:pPr>
      <w:r>
        <w:rPr>
          <w:b/>
          <w:szCs w:val="18"/>
        </w:rPr>
        <w:t>Policy A3 Guidelines:</w:t>
      </w:r>
    </w:p>
    <w:p w14:paraId="2428FFEC" w14:textId="77777777" w:rsidR="0053550B" w:rsidRDefault="0053550B" w:rsidP="0053550B">
      <w:pPr>
        <w:tabs>
          <w:tab w:val="left" w:pos="5580"/>
          <w:tab w:val="left" w:pos="5670"/>
        </w:tabs>
        <w:rPr>
          <w:szCs w:val="18"/>
        </w:rPr>
      </w:pPr>
      <w:r>
        <w:rPr>
          <w:szCs w:val="18"/>
        </w:rPr>
        <w:t>At the municipal scale, the following adaptation policy measures apply:</w:t>
      </w:r>
    </w:p>
    <w:p w14:paraId="53EEC059" w14:textId="3D87C876" w:rsidR="0053550B" w:rsidRDefault="004762AF" w:rsidP="00AC58D7">
      <w:pPr>
        <w:pStyle w:val="ListParagraph"/>
        <w:numPr>
          <w:ilvl w:val="0"/>
          <w:numId w:val="9"/>
        </w:numPr>
        <w:tabs>
          <w:tab w:val="clear" w:pos="0"/>
          <w:tab w:val="left" w:pos="5580"/>
          <w:tab w:val="left" w:pos="5670"/>
        </w:tabs>
        <w:spacing w:after="200" w:line="276" w:lineRule="auto"/>
        <w:ind w:left="450"/>
        <w:rPr>
          <w:szCs w:val="18"/>
        </w:rPr>
      </w:pPr>
      <w:r>
        <w:rPr>
          <w:szCs w:val="18"/>
        </w:rPr>
        <w:t>M</w:t>
      </w:r>
      <w:r w:rsidR="0053550B">
        <w:rPr>
          <w:szCs w:val="18"/>
        </w:rPr>
        <w:t xml:space="preserve">onitor ground water resources and implement effective water reduction techniques when sources are low. </w:t>
      </w:r>
      <w:bookmarkStart w:id="75" w:name="_Hlk72057453"/>
      <w:r w:rsidR="0053550B">
        <w:rPr>
          <w:szCs w:val="18"/>
        </w:rPr>
        <w:t xml:space="preserve">See the Groundwater Monitoring Network Strategy for the Karoo: </w:t>
      </w:r>
      <w:hyperlink r:id="rId29" w:history="1">
        <w:r w:rsidR="0053550B">
          <w:rPr>
            <w:rStyle w:val="Hyperlink"/>
            <w:szCs w:val="18"/>
          </w:rPr>
          <w:t>https://cbosss.com/igscbss-to-design-gw-monitoring-network-for-karoo/</w:t>
        </w:r>
      </w:hyperlink>
      <w:bookmarkEnd w:id="75"/>
      <w:r w:rsidR="0053550B">
        <w:rPr>
          <w:szCs w:val="18"/>
        </w:rPr>
        <w:t xml:space="preserve">.  </w:t>
      </w:r>
    </w:p>
    <w:p w14:paraId="0955F858" w14:textId="77777777" w:rsidR="0053550B" w:rsidRDefault="0053550B" w:rsidP="0053550B">
      <w:pPr>
        <w:pStyle w:val="ListParagraph"/>
      </w:pPr>
    </w:p>
    <w:p w14:paraId="4224EB8F" w14:textId="4891D616" w:rsidR="0053550B" w:rsidRPr="004762AF" w:rsidRDefault="0053550B" w:rsidP="00AC58D7">
      <w:pPr>
        <w:pStyle w:val="ListParagraph"/>
        <w:numPr>
          <w:ilvl w:val="0"/>
          <w:numId w:val="9"/>
        </w:numPr>
        <w:tabs>
          <w:tab w:val="clear" w:pos="0"/>
          <w:tab w:val="left" w:pos="5580"/>
          <w:tab w:val="left" w:pos="5670"/>
        </w:tabs>
        <w:spacing w:after="200" w:line="276" w:lineRule="auto"/>
        <w:ind w:left="450"/>
        <w:rPr>
          <w:szCs w:val="18"/>
        </w:rPr>
      </w:pPr>
      <w:r w:rsidRPr="004762AF">
        <w:rPr>
          <w:b/>
          <w:bCs/>
          <w:szCs w:val="18"/>
        </w:rPr>
        <w:t xml:space="preserve">Protect and rehabilitate the </w:t>
      </w:r>
      <w:r w:rsidR="00BC1021" w:rsidRPr="004762AF">
        <w:rPr>
          <w:b/>
          <w:bCs/>
          <w:szCs w:val="18"/>
        </w:rPr>
        <w:t>Sout</w:t>
      </w:r>
      <w:r w:rsidRPr="004762AF">
        <w:rPr>
          <w:b/>
          <w:bCs/>
          <w:szCs w:val="18"/>
        </w:rPr>
        <w:t xml:space="preserve"> River</w:t>
      </w:r>
      <w:r w:rsidRPr="004762AF">
        <w:rPr>
          <w:szCs w:val="18"/>
        </w:rPr>
        <w:t xml:space="preserve"> system, </w:t>
      </w:r>
      <w:r w:rsidR="00B224F6" w:rsidRPr="004762AF">
        <w:rPr>
          <w:szCs w:val="18"/>
        </w:rPr>
        <w:t>which is of particular importance to the municipality</w:t>
      </w:r>
      <w:r w:rsidRPr="004762AF">
        <w:rPr>
          <w:szCs w:val="18"/>
        </w:rPr>
        <w:t xml:space="preserve">, by evaluating the carrying capacity of the </w:t>
      </w:r>
      <w:r w:rsidR="00B224F6" w:rsidRPr="004762AF">
        <w:rPr>
          <w:szCs w:val="18"/>
        </w:rPr>
        <w:t>Sout</w:t>
      </w:r>
      <w:r w:rsidRPr="004762AF">
        <w:rPr>
          <w:szCs w:val="18"/>
        </w:rPr>
        <w:t xml:space="preserve"> river and reconciling this with future growth needs. </w:t>
      </w:r>
    </w:p>
    <w:p w14:paraId="1D6DB181" w14:textId="77777777" w:rsidR="0053550B" w:rsidRDefault="0053550B" w:rsidP="0053550B">
      <w:pPr>
        <w:pStyle w:val="ListParagraph"/>
        <w:rPr>
          <w:b/>
          <w:bCs/>
          <w:szCs w:val="18"/>
        </w:rPr>
      </w:pPr>
    </w:p>
    <w:p w14:paraId="143F7290" w14:textId="2648F6A8" w:rsidR="0053550B" w:rsidRDefault="0053550B" w:rsidP="00AC58D7">
      <w:pPr>
        <w:pStyle w:val="ListParagraph"/>
        <w:numPr>
          <w:ilvl w:val="0"/>
          <w:numId w:val="9"/>
        </w:numPr>
        <w:tabs>
          <w:tab w:val="clear" w:pos="0"/>
          <w:tab w:val="left" w:pos="5580"/>
          <w:tab w:val="left" w:pos="5670"/>
        </w:tabs>
        <w:spacing w:after="200" w:line="276" w:lineRule="auto"/>
        <w:ind w:left="450"/>
        <w:rPr>
          <w:szCs w:val="18"/>
        </w:rPr>
      </w:pPr>
      <w:r>
        <w:rPr>
          <w:b/>
          <w:bCs/>
          <w:szCs w:val="18"/>
        </w:rPr>
        <w:t xml:space="preserve">Protect and rehabilitate high-yield groundwater recharge </w:t>
      </w:r>
      <w:r>
        <w:rPr>
          <w:szCs w:val="18"/>
        </w:rPr>
        <w:t xml:space="preserve">areas </w:t>
      </w:r>
      <w:r w:rsidR="00C6203A">
        <w:rPr>
          <w:szCs w:val="18"/>
        </w:rPr>
        <w:t xml:space="preserve">around Murraysburg and </w:t>
      </w:r>
      <w:r w:rsidR="00E76C2D">
        <w:rPr>
          <w:szCs w:val="18"/>
        </w:rPr>
        <w:t>the Sneeuberg mountain range</w:t>
      </w:r>
      <w:r>
        <w:rPr>
          <w:szCs w:val="18"/>
        </w:rPr>
        <w:t xml:space="preserve">. </w:t>
      </w:r>
    </w:p>
    <w:p w14:paraId="611AC9D7" w14:textId="77777777" w:rsidR="0053550B" w:rsidRDefault="0053550B" w:rsidP="0053550B">
      <w:pPr>
        <w:pStyle w:val="ListParagraph"/>
        <w:rPr>
          <w:szCs w:val="18"/>
        </w:rPr>
      </w:pPr>
    </w:p>
    <w:p w14:paraId="5BBE1A8A" w14:textId="6D5CC712" w:rsidR="0053550B" w:rsidRDefault="0053550B" w:rsidP="00AC58D7">
      <w:pPr>
        <w:pStyle w:val="ListParagraph"/>
        <w:numPr>
          <w:ilvl w:val="0"/>
          <w:numId w:val="9"/>
        </w:numPr>
        <w:tabs>
          <w:tab w:val="clear" w:pos="0"/>
          <w:tab w:val="left" w:pos="1080"/>
          <w:tab w:val="left" w:pos="5580"/>
          <w:tab w:val="left" w:pos="5670"/>
        </w:tabs>
        <w:spacing w:after="200" w:line="276" w:lineRule="auto"/>
        <w:ind w:left="450"/>
        <w:rPr>
          <w:szCs w:val="18"/>
        </w:rPr>
      </w:pPr>
      <w:r>
        <w:rPr>
          <w:szCs w:val="18"/>
        </w:rPr>
        <w:t xml:space="preserve">Adhering to the National Department of Water and Sanitation’s water </w:t>
      </w:r>
      <w:r>
        <w:rPr>
          <w:b/>
          <w:bCs/>
          <w:szCs w:val="18"/>
        </w:rPr>
        <w:t>resource quality objectives</w:t>
      </w:r>
      <w:r>
        <w:rPr>
          <w:szCs w:val="18"/>
        </w:rPr>
        <w:t xml:space="preserve">. In September 2020, in terms of section 13(1) of the National Water Act, 1998 (Act No. 36 of 1998), the National DWS determined water resource classes, prioritisation units, river nodes and corresponding </w:t>
      </w:r>
      <w:r>
        <w:rPr>
          <w:bCs/>
          <w:szCs w:val="18"/>
        </w:rPr>
        <w:t>resource quality objectives</w:t>
      </w:r>
      <w:r>
        <w:rPr>
          <w:szCs w:val="18"/>
        </w:rPr>
        <w:t xml:space="preserve"> for the catchment. The sub catchment of Breede-Gouritz Water Management Area in which </w:t>
      </w:r>
      <w:r w:rsidR="00FD7152">
        <w:rPr>
          <w:szCs w:val="18"/>
        </w:rPr>
        <w:t>Beaufort West</w:t>
      </w:r>
      <w:r w:rsidR="00643BA7">
        <w:rPr>
          <w:szCs w:val="18"/>
        </w:rPr>
        <w:t xml:space="preserve"> </w:t>
      </w:r>
      <w:r>
        <w:rPr>
          <w:szCs w:val="18"/>
        </w:rPr>
        <w:t xml:space="preserve"> municipality is located is classified as a </w:t>
      </w:r>
      <w:r>
        <w:rPr>
          <w:b/>
          <w:szCs w:val="18"/>
        </w:rPr>
        <w:t>Class II</w:t>
      </w:r>
      <w:r>
        <w:rPr>
          <w:szCs w:val="18"/>
        </w:rPr>
        <w:t xml:space="preserve">: moderate protection. The ecological category and the Resource Quality Objectives (RQOs) (water quantity and quality, </w:t>
      </w:r>
      <w:r w:rsidR="00DA5483">
        <w:rPr>
          <w:szCs w:val="18"/>
        </w:rPr>
        <w:t>habitat,</w:t>
      </w:r>
      <w:r>
        <w:rPr>
          <w:szCs w:val="18"/>
        </w:rPr>
        <w:t xml:space="preserve"> and biota) for each groundwater resource unit and river node can be found in the relevant gazette.</w:t>
      </w:r>
    </w:p>
    <w:p w14:paraId="270D0D61" w14:textId="77777777" w:rsidR="0053550B" w:rsidRDefault="0053550B" w:rsidP="0053550B">
      <w:pPr>
        <w:pStyle w:val="ListParagraph"/>
        <w:rPr>
          <w:szCs w:val="18"/>
        </w:rPr>
      </w:pPr>
    </w:p>
    <w:p w14:paraId="3AC715A2" w14:textId="77777777" w:rsidR="0053550B" w:rsidRDefault="0053550B" w:rsidP="00AC58D7">
      <w:pPr>
        <w:pStyle w:val="ListParagraph"/>
        <w:numPr>
          <w:ilvl w:val="0"/>
          <w:numId w:val="9"/>
        </w:numPr>
        <w:tabs>
          <w:tab w:val="clear" w:pos="0"/>
          <w:tab w:val="left" w:pos="1080"/>
          <w:tab w:val="left" w:pos="5580"/>
          <w:tab w:val="left" w:pos="5670"/>
        </w:tabs>
        <w:spacing w:after="200" w:line="276" w:lineRule="auto"/>
        <w:ind w:left="450"/>
        <w:rPr>
          <w:szCs w:val="18"/>
        </w:rPr>
      </w:pPr>
      <w:r>
        <w:rPr>
          <w:szCs w:val="18"/>
        </w:rPr>
        <w:t>Reduce the loss of water through evaporation reduction as a primary objective. This includes covering reservoirs and dams, conversion of canals to water pipelines, recycling of grey water for reuse, etc</w:t>
      </w:r>
    </w:p>
    <w:p w14:paraId="0295C810" w14:textId="77777777" w:rsidR="0053550B" w:rsidRDefault="0053550B" w:rsidP="0053550B">
      <w:pPr>
        <w:pStyle w:val="ListParagraph"/>
        <w:rPr>
          <w:szCs w:val="18"/>
        </w:rPr>
      </w:pPr>
    </w:p>
    <w:p w14:paraId="4728C9FB" w14:textId="77777777" w:rsidR="0053550B" w:rsidRDefault="0053550B" w:rsidP="00AC58D7">
      <w:pPr>
        <w:pStyle w:val="ListParagraph"/>
        <w:numPr>
          <w:ilvl w:val="0"/>
          <w:numId w:val="9"/>
        </w:numPr>
        <w:tabs>
          <w:tab w:val="clear" w:pos="0"/>
          <w:tab w:val="left" w:pos="5580"/>
          <w:tab w:val="left" w:pos="5670"/>
        </w:tabs>
        <w:spacing w:after="200" w:line="276" w:lineRule="auto"/>
        <w:ind w:left="450"/>
        <w:rPr>
          <w:szCs w:val="18"/>
        </w:rPr>
      </w:pPr>
      <w:r>
        <w:rPr>
          <w:szCs w:val="18"/>
        </w:rPr>
        <w:t xml:space="preserve">Ensure that the integrity of valuable rainwater catchment areas, groundwater recharge areas and riverine systems are kept </w:t>
      </w:r>
      <w:r>
        <w:rPr>
          <w:b/>
          <w:bCs/>
          <w:szCs w:val="18"/>
        </w:rPr>
        <w:t>clear of invasive plant species</w:t>
      </w:r>
      <w:r>
        <w:rPr>
          <w:szCs w:val="18"/>
        </w:rPr>
        <w:t xml:space="preserve"> or any use that will degrade either the quality or quantity of water available for use.</w:t>
      </w:r>
      <w:r>
        <w:rPr>
          <w:noProof/>
          <w:szCs w:val="18"/>
        </w:rPr>
        <w:t xml:space="preserve"> </w:t>
      </w:r>
    </w:p>
    <w:p w14:paraId="02D9768F" w14:textId="77777777" w:rsidR="0053550B" w:rsidRDefault="0053550B" w:rsidP="0053550B">
      <w:pPr>
        <w:pStyle w:val="ListParagraph"/>
        <w:rPr>
          <w:szCs w:val="18"/>
        </w:rPr>
      </w:pPr>
    </w:p>
    <w:p w14:paraId="6BA6044B" w14:textId="0BE9D816" w:rsidR="0053550B" w:rsidRDefault="0053550B" w:rsidP="00AC58D7">
      <w:pPr>
        <w:pStyle w:val="ListParagraph"/>
        <w:numPr>
          <w:ilvl w:val="0"/>
          <w:numId w:val="9"/>
        </w:numPr>
        <w:tabs>
          <w:tab w:val="clear" w:pos="0"/>
          <w:tab w:val="left" w:pos="5580"/>
          <w:tab w:val="left" w:pos="5670"/>
        </w:tabs>
        <w:spacing w:after="200" w:line="276" w:lineRule="auto"/>
        <w:ind w:left="450"/>
        <w:rPr>
          <w:szCs w:val="18"/>
        </w:rPr>
      </w:pPr>
      <w:r>
        <w:rPr>
          <w:szCs w:val="18"/>
        </w:rPr>
        <w:t xml:space="preserve">Develop </w:t>
      </w:r>
      <w:r>
        <w:rPr>
          <w:b/>
          <w:bCs/>
          <w:szCs w:val="18"/>
        </w:rPr>
        <w:t>agricultural water demand management programmes</w:t>
      </w:r>
      <w:r>
        <w:rPr>
          <w:szCs w:val="18"/>
        </w:rPr>
        <w:t xml:space="preserve">, focusing on ground water appropriate agricultural areas, particularly </w:t>
      </w:r>
      <w:r w:rsidR="0029024B">
        <w:rPr>
          <w:szCs w:val="18"/>
        </w:rPr>
        <w:t>in Murraysburg and its surrounds and the areas around the Sout River</w:t>
      </w:r>
      <w:r>
        <w:rPr>
          <w:szCs w:val="18"/>
        </w:rPr>
        <w:t xml:space="preserve">.  </w:t>
      </w:r>
    </w:p>
    <w:p w14:paraId="5AFFA1DD" w14:textId="21891F6E" w:rsidR="0053550B" w:rsidRDefault="0053550B" w:rsidP="0053550B">
      <w:pPr>
        <w:tabs>
          <w:tab w:val="left" w:pos="5580"/>
          <w:tab w:val="left" w:pos="5670"/>
        </w:tabs>
        <w:rPr>
          <w:noProof/>
          <w:szCs w:val="18"/>
        </w:rPr>
      </w:pPr>
      <w:r>
        <w:rPr>
          <w:noProof/>
          <w:szCs w:val="18"/>
        </w:rPr>
        <w:t xml:space="preserve">At the settlement scale, the following following </w:t>
      </w:r>
      <w:r w:rsidR="00B2640A">
        <w:rPr>
          <w:noProof/>
          <w:szCs w:val="18"/>
        </w:rPr>
        <w:t xml:space="preserve">climate change </w:t>
      </w:r>
      <w:r>
        <w:rPr>
          <w:noProof/>
          <w:szCs w:val="18"/>
        </w:rPr>
        <w:t>adaptation policy measures apply:</w:t>
      </w:r>
    </w:p>
    <w:p w14:paraId="1BF18C5B" w14:textId="77777777"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Regulate borehole use to ensure sustainable use of groundwater systems.</w:t>
      </w:r>
    </w:p>
    <w:p w14:paraId="1CA23635" w14:textId="77777777"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Develop water and sanitation infrastructure that utilises water re-cycling and reuse.</w:t>
      </w:r>
    </w:p>
    <w:p w14:paraId="16065D1B" w14:textId="77777777"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Promote household and farm-scale rainwater capturing for non-potable uses.</w:t>
      </w:r>
    </w:p>
    <w:p w14:paraId="0D2EA416" w14:textId="77777777"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Ensure rainwater tanks are included in new developments of households on erven larger than 120m</w:t>
      </w:r>
      <w:r>
        <w:rPr>
          <w:szCs w:val="18"/>
          <w:vertAlign w:val="superscript"/>
        </w:rPr>
        <w:t>2</w:t>
      </w:r>
      <w:r>
        <w:rPr>
          <w:szCs w:val="18"/>
        </w:rPr>
        <w:t>.</w:t>
      </w:r>
    </w:p>
    <w:p w14:paraId="51599A36" w14:textId="77777777"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Promote compact urban development to minimise infrastructure expansion that increases the risks of water loss from expansive water reticulation systems.</w:t>
      </w:r>
    </w:p>
    <w:p w14:paraId="757DE8A0" w14:textId="77777777"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 xml:space="preserve">Invest in a maintenance programme that seeks to minimise leaks from municipal water infrastructure. </w:t>
      </w:r>
    </w:p>
    <w:p w14:paraId="7A522840" w14:textId="4C2CA583" w:rsidR="0053550B" w:rsidRDefault="0053550B" w:rsidP="00AC58D7">
      <w:pPr>
        <w:pStyle w:val="ListParagraph"/>
        <w:numPr>
          <w:ilvl w:val="0"/>
          <w:numId w:val="10"/>
        </w:numPr>
        <w:tabs>
          <w:tab w:val="clear" w:pos="0"/>
          <w:tab w:val="left" w:pos="5580"/>
          <w:tab w:val="left" w:pos="5670"/>
        </w:tabs>
        <w:spacing w:after="200" w:line="276" w:lineRule="auto"/>
        <w:ind w:left="450"/>
        <w:rPr>
          <w:noProof/>
          <w:szCs w:val="18"/>
        </w:rPr>
      </w:pPr>
      <w:r>
        <w:rPr>
          <w:szCs w:val="18"/>
        </w:rPr>
        <w:t xml:space="preserve">Implement water demand management programmes in Government facilities (such as municipal offices, education, </w:t>
      </w:r>
      <w:r w:rsidR="00DA5483">
        <w:rPr>
          <w:szCs w:val="18"/>
        </w:rPr>
        <w:t>health,</w:t>
      </w:r>
      <w:r>
        <w:rPr>
          <w:szCs w:val="18"/>
        </w:rPr>
        <w:t xml:space="preserve"> and public works).</w:t>
      </w:r>
    </w:p>
    <w:p w14:paraId="60BE6D9B" w14:textId="77777777" w:rsidR="00B2640A" w:rsidRDefault="00B2640A">
      <w:pPr>
        <w:tabs>
          <w:tab w:val="clear" w:pos="0"/>
        </w:tabs>
        <w:jc w:val="left"/>
        <w:rPr>
          <w:b/>
          <w:highlight w:val="yellow"/>
        </w:rPr>
      </w:pPr>
      <w:r>
        <w:rPr>
          <w:b/>
          <w:highlight w:val="yellow"/>
        </w:rPr>
        <w:br w:type="page"/>
      </w:r>
    </w:p>
    <w:p w14:paraId="1DE0DA68" w14:textId="48E05234" w:rsidR="00A20B9F" w:rsidRDefault="00696C08" w:rsidP="00A10594">
      <w:pPr>
        <w:rPr>
          <w:b/>
          <w:highlight w:val="yellow"/>
        </w:rPr>
      </w:pPr>
      <w:r w:rsidRPr="00031C4C">
        <w:rPr>
          <w:noProof/>
          <w:szCs w:val="18"/>
          <w:lang w:val="en-ZA" w:eastAsia="en-ZA"/>
        </w:rPr>
        <w:lastRenderedPageBreak/>
        <mc:AlternateContent>
          <mc:Choice Requires="wps">
            <w:drawing>
              <wp:inline distT="0" distB="0" distL="0" distR="0" wp14:anchorId="649A96DF" wp14:editId="671576BB">
                <wp:extent cx="4343400" cy="276045"/>
                <wp:effectExtent l="0" t="0" r="19050" b="10160"/>
                <wp:docPr id="12" name="Rounded Rectangle 22"/>
                <wp:cNvGraphicFramePr/>
                <a:graphic xmlns:a="http://schemas.openxmlformats.org/drawingml/2006/main">
                  <a:graphicData uri="http://schemas.microsoft.com/office/word/2010/wordprocessingShape">
                    <wps:wsp>
                      <wps:cNvSpPr/>
                      <wps:spPr>
                        <a:xfrm>
                          <a:off x="0" y="0"/>
                          <a:ext cx="4343400" cy="276045"/>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106EC" w14:textId="77777777" w:rsidR="00A12FC6" w:rsidRPr="00226919" w:rsidRDefault="00A12FC6" w:rsidP="00226919">
                            <w:pPr>
                              <w:rPr>
                                <w:b/>
                                <w:bCs/>
                                <w:color w:val="000000" w:themeColor="text1"/>
                              </w:rPr>
                            </w:pPr>
                            <w:bookmarkStart w:id="76" w:name="_Toc109822760"/>
                            <w:bookmarkStart w:id="77" w:name="_Toc127956487"/>
                            <w:bookmarkStart w:id="78" w:name="_Toc129606940"/>
                            <w:r w:rsidRPr="00226919">
                              <w:rPr>
                                <w:b/>
                                <w:bCs/>
                                <w:color w:val="000000" w:themeColor="text1"/>
                              </w:rPr>
                              <w:t>POLICY A4: CLIMATE CHANGE ADAPTATION AND DISASTER MITIGATION</w:t>
                            </w:r>
                            <w:bookmarkEnd w:id="76"/>
                            <w:bookmarkEnd w:id="77"/>
                            <w:bookmarkEnd w:id="78"/>
                            <w:r w:rsidRPr="00226919">
                              <w:rPr>
                                <w:b/>
                                <w:bCs/>
                                <w:color w:val="000000" w:themeColor="text1"/>
                              </w:rPr>
                              <w:t xml:space="preserve"> </w:t>
                            </w:r>
                          </w:p>
                          <w:p w14:paraId="7D337C59" w14:textId="77777777" w:rsidR="00A12FC6" w:rsidRPr="00776584" w:rsidRDefault="00A12FC6" w:rsidP="00696C0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9A96DF" id="_x0000_s1057" style="width:342pt;height:2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" fillcolor="#a8d08d [1945]" strokecolor="white [3212]" strokeweight="1pt">
                <v:fill opacity="32896f"/>
                <v:stroke joinstyle="miter"/>
                <v:textbox>
                  <w:txbxContent>
                    <w:p w14:paraId="79C106EC" w14:textId="77777777" w:rsidR="00A12FC6" w:rsidRPr="00226919" w:rsidRDefault="00A12FC6" w:rsidP="00226919">
                      <w:pPr>
                        <w:rPr>
                          <w:b/>
                          <w:bCs/>
                          <w:color w:val="000000" w:themeColor="text1"/>
                        </w:rPr>
                      </w:pPr>
                      <w:bookmarkStart w:id="79" w:name="_Toc109822760"/>
                      <w:bookmarkStart w:id="80" w:name="_Toc127956487"/>
                      <w:bookmarkStart w:id="81" w:name="_Toc129606940"/>
                      <w:r w:rsidRPr="00226919">
                        <w:rPr>
                          <w:b/>
                          <w:bCs/>
                          <w:color w:val="000000" w:themeColor="text1"/>
                        </w:rPr>
                        <w:t>POLICY A4: CLIMATE CHANGE ADAPTATION AND DISASTER MITIGATION</w:t>
                      </w:r>
                      <w:bookmarkEnd w:id="79"/>
                      <w:bookmarkEnd w:id="80"/>
                      <w:bookmarkEnd w:id="81"/>
                      <w:r w:rsidRPr="00226919">
                        <w:rPr>
                          <w:b/>
                          <w:bCs/>
                          <w:color w:val="000000" w:themeColor="text1"/>
                        </w:rPr>
                        <w:t xml:space="preserve"> </w:t>
                      </w:r>
                    </w:p>
                    <w:p w14:paraId="7D337C59" w14:textId="77777777" w:rsidR="00A12FC6" w:rsidRPr="00776584" w:rsidRDefault="00A12FC6" w:rsidP="00696C08">
                      <w:pPr>
                        <w:jc w:val="center"/>
                        <w:rPr>
                          <w:color w:val="000000" w:themeColor="text1"/>
                        </w:rPr>
                      </w:pPr>
                    </w:p>
                  </w:txbxContent>
                </v:textbox>
                <w10:anchorlock/>
              </v:roundrect>
            </w:pict>
          </mc:Fallback>
        </mc:AlternateContent>
      </w:r>
    </w:p>
    <w:p w14:paraId="28A58C80" w14:textId="6E636D15" w:rsidR="001A4472" w:rsidRPr="001A4472" w:rsidRDefault="00640431" w:rsidP="001A4472">
      <w:pPr>
        <w:spacing w:line="240" w:lineRule="auto"/>
        <w:rPr>
          <w:szCs w:val="18"/>
        </w:rPr>
      </w:pPr>
      <w:r>
        <w:rPr>
          <w:szCs w:val="18"/>
        </w:rPr>
        <w:t xml:space="preserve">This section, </w:t>
      </w:r>
      <w:r w:rsidRPr="00031C4C">
        <w:rPr>
          <w:szCs w:val="18"/>
        </w:rPr>
        <w:t>in addition to policies A1</w:t>
      </w:r>
      <w:r>
        <w:rPr>
          <w:szCs w:val="18"/>
        </w:rPr>
        <w:t xml:space="preserve">, </w:t>
      </w:r>
      <w:r w:rsidR="00181A51">
        <w:rPr>
          <w:szCs w:val="18"/>
        </w:rPr>
        <w:t>A</w:t>
      </w:r>
      <w:r>
        <w:rPr>
          <w:szCs w:val="18"/>
        </w:rPr>
        <w:t>2</w:t>
      </w:r>
      <w:r w:rsidRPr="00031C4C">
        <w:rPr>
          <w:szCs w:val="18"/>
        </w:rPr>
        <w:t xml:space="preserve"> and A3</w:t>
      </w:r>
      <w:r>
        <w:rPr>
          <w:szCs w:val="18"/>
        </w:rPr>
        <w:t xml:space="preserve">, provides </w:t>
      </w:r>
      <w:r w:rsidRPr="00031C4C">
        <w:rPr>
          <w:szCs w:val="18"/>
        </w:rPr>
        <w:t>adaptation and mitigation</w:t>
      </w:r>
      <w:r>
        <w:rPr>
          <w:szCs w:val="18"/>
        </w:rPr>
        <w:t xml:space="preserve"> guidance on </w:t>
      </w:r>
      <w:r w:rsidRPr="00031C4C">
        <w:rPr>
          <w:szCs w:val="18"/>
        </w:rPr>
        <w:t xml:space="preserve">combatting the effects of </w:t>
      </w:r>
      <w:r>
        <w:rPr>
          <w:szCs w:val="18"/>
        </w:rPr>
        <w:t>c</w:t>
      </w:r>
      <w:r w:rsidRPr="00031C4C">
        <w:rPr>
          <w:szCs w:val="18"/>
        </w:rPr>
        <w:t xml:space="preserve">limate </w:t>
      </w:r>
      <w:r>
        <w:rPr>
          <w:szCs w:val="18"/>
        </w:rPr>
        <w:t>c</w:t>
      </w:r>
      <w:r w:rsidRPr="00031C4C">
        <w:rPr>
          <w:szCs w:val="18"/>
        </w:rPr>
        <w:t>hange. According to the</w:t>
      </w:r>
      <w:r w:rsidR="001A4472">
        <w:rPr>
          <w:szCs w:val="18"/>
        </w:rPr>
        <w:t xml:space="preserve"> Central Karoo District Municipality Disaster Risk Assessment Report, the following climate hazards are key risks for the Central Karoo (and Beaufort West by extension):</w:t>
      </w:r>
      <w:r w:rsidR="001A4472" w:rsidRPr="001A4472">
        <w:rPr>
          <w:szCs w:val="18"/>
        </w:rPr>
        <w:t xml:space="preserve"> </w:t>
      </w:r>
    </w:p>
    <w:p w14:paraId="720BDA98" w14:textId="3C3A0151" w:rsidR="001A4472" w:rsidRPr="001A4472" w:rsidRDefault="001A4472" w:rsidP="006711DF">
      <w:pPr>
        <w:pStyle w:val="ListParagraph"/>
        <w:numPr>
          <w:ilvl w:val="0"/>
          <w:numId w:val="25"/>
        </w:numPr>
        <w:spacing w:line="240" w:lineRule="auto"/>
        <w:rPr>
          <w:szCs w:val="18"/>
        </w:rPr>
      </w:pPr>
      <w:r w:rsidRPr="001A4472">
        <w:rPr>
          <w:szCs w:val="18"/>
        </w:rPr>
        <w:t xml:space="preserve">Fire; </w:t>
      </w:r>
    </w:p>
    <w:p w14:paraId="4BCE0017" w14:textId="02180A5D" w:rsidR="001A4472" w:rsidRPr="001A4472" w:rsidRDefault="001A4472" w:rsidP="006711DF">
      <w:pPr>
        <w:pStyle w:val="ListParagraph"/>
        <w:numPr>
          <w:ilvl w:val="0"/>
          <w:numId w:val="25"/>
        </w:numPr>
        <w:spacing w:line="240" w:lineRule="auto"/>
        <w:rPr>
          <w:szCs w:val="18"/>
        </w:rPr>
      </w:pPr>
      <w:r w:rsidRPr="001A4472">
        <w:rPr>
          <w:szCs w:val="18"/>
        </w:rPr>
        <w:t xml:space="preserve">Drought; </w:t>
      </w:r>
    </w:p>
    <w:p w14:paraId="38E64A66" w14:textId="43A7DC76" w:rsidR="001A4472" w:rsidRPr="001A4472" w:rsidRDefault="001A4472" w:rsidP="006711DF">
      <w:pPr>
        <w:pStyle w:val="ListParagraph"/>
        <w:numPr>
          <w:ilvl w:val="0"/>
          <w:numId w:val="25"/>
        </w:numPr>
        <w:spacing w:line="240" w:lineRule="auto"/>
        <w:rPr>
          <w:szCs w:val="18"/>
        </w:rPr>
      </w:pPr>
      <w:r w:rsidRPr="001A4472">
        <w:rPr>
          <w:szCs w:val="18"/>
        </w:rPr>
        <w:t xml:space="preserve">Floods; </w:t>
      </w:r>
    </w:p>
    <w:p w14:paraId="75C0EEF0" w14:textId="2CBB6008" w:rsidR="001A4472" w:rsidRPr="001A4472" w:rsidRDefault="001A4472" w:rsidP="006711DF">
      <w:pPr>
        <w:pStyle w:val="ListParagraph"/>
        <w:numPr>
          <w:ilvl w:val="0"/>
          <w:numId w:val="25"/>
        </w:numPr>
        <w:spacing w:line="240" w:lineRule="auto"/>
        <w:rPr>
          <w:szCs w:val="18"/>
        </w:rPr>
      </w:pPr>
      <w:r w:rsidRPr="001A4472">
        <w:rPr>
          <w:szCs w:val="18"/>
        </w:rPr>
        <w:t xml:space="preserve">Snow; </w:t>
      </w:r>
    </w:p>
    <w:p w14:paraId="059B5CC2" w14:textId="18DF3A83" w:rsidR="001A4472" w:rsidRPr="001A4472" w:rsidRDefault="001A4472" w:rsidP="006711DF">
      <w:pPr>
        <w:pStyle w:val="ListParagraph"/>
        <w:numPr>
          <w:ilvl w:val="0"/>
          <w:numId w:val="25"/>
        </w:numPr>
        <w:spacing w:line="240" w:lineRule="auto"/>
        <w:rPr>
          <w:szCs w:val="18"/>
        </w:rPr>
      </w:pPr>
      <w:r w:rsidRPr="001A4472">
        <w:rPr>
          <w:szCs w:val="18"/>
        </w:rPr>
        <w:t xml:space="preserve">Shift in seasons; </w:t>
      </w:r>
    </w:p>
    <w:p w14:paraId="344243C9" w14:textId="5E6E7E3E" w:rsidR="001A4472" w:rsidRPr="001A4472" w:rsidRDefault="001A4472" w:rsidP="006711DF">
      <w:pPr>
        <w:pStyle w:val="ListParagraph"/>
        <w:numPr>
          <w:ilvl w:val="0"/>
          <w:numId w:val="25"/>
        </w:numPr>
        <w:spacing w:line="240" w:lineRule="auto"/>
        <w:rPr>
          <w:szCs w:val="18"/>
        </w:rPr>
      </w:pPr>
      <w:r w:rsidRPr="001A4472">
        <w:rPr>
          <w:szCs w:val="18"/>
        </w:rPr>
        <w:t xml:space="preserve">Storm events (including lightning and wind); </w:t>
      </w:r>
    </w:p>
    <w:p w14:paraId="6D2F5088" w14:textId="764D378E" w:rsidR="001A4472" w:rsidRPr="001A4472" w:rsidRDefault="001A4472" w:rsidP="006711DF">
      <w:pPr>
        <w:pStyle w:val="ListParagraph"/>
        <w:numPr>
          <w:ilvl w:val="0"/>
          <w:numId w:val="25"/>
        </w:numPr>
        <w:spacing w:line="240" w:lineRule="auto"/>
        <w:rPr>
          <w:szCs w:val="18"/>
        </w:rPr>
      </w:pPr>
      <w:r w:rsidRPr="001A4472">
        <w:rPr>
          <w:szCs w:val="18"/>
        </w:rPr>
        <w:t xml:space="preserve">Increased number and extent of heat days; </w:t>
      </w:r>
    </w:p>
    <w:p w14:paraId="38409E2E" w14:textId="0B581A3D" w:rsidR="00640431" w:rsidRDefault="001074C9" w:rsidP="00640431">
      <w:pPr>
        <w:spacing w:line="240" w:lineRule="auto"/>
        <w:rPr>
          <w:szCs w:val="18"/>
        </w:rPr>
      </w:pPr>
      <w:r w:rsidRPr="001074C9">
        <w:rPr>
          <w:szCs w:val="18"/>
        </w:rPr>
        <w:t>The</w:t>
      </w:r>
      <w:r w:rsidR="00640431">
        <w:rPr>
          <w:szCs w:val="18"/>
        </w:rPr>
        <w:t xml:space="preserve"> municipality’s flood hazard, heat stress, dam level status and ground water depletion risk</w:t>
      </w:r>
      <w:r>
        <w:rPr>
          <w:szCs w:val="18"/>
        </w:rPr>
        <w:t xml:space="preserve">s are indicated in </w:t>
      </w:r>
      <w:r w:rsidR="00640431">
        <w:rPr>
          <w:szCs w:val="18"/>
        </w:rPr>
        <w:t>the CSIR green book tool</w:t>
      </w:r>
      <w:r w:rsidR="00640431" w:rsidRPr="00031C4C">
        <w:rPr>
          <w:szCs w:val="18"/>
        </w:rPr>
        <w:t xml:space="preserve">. </w:t>
      </w:r>
    </w:p>
    <w:p w14:paraId="22012334" w14:textId="77777777" w:rsidR="00640431" w:rsidRPr="00031C4C" w:rsidRDefault="00640431" w:rsidP="00640431">
      <w:pPr>
        <w:spacing w:line="240" w:lineRule="auto"/>
        <w:rPr>
          <w:b/>
          <w:szCs w:val="18"/>
        </w:rPr>
      </w:pPr>
      <w:r w:rsidRPr="00031C4C">
        <w:rPr>
          <w:b/>
          <w:szCs w:val="18"/>
        </w:rPr>
        <w:t>Policy A4 Guidelines for Adaptation and Mitigation:</w:t>
      </w:r>
    </w:p>
    <w:p w14:paraId="25F5E68D" w14:textId="0DA678CF" w:rsidR="00640431" w:rsidRPr="001A4472" w:rsidRDefault="00640431" w:rsidP="00302D12">
      <w:pPr>
        <w:pStyle w:val="ListParagraph"/>
        <w:numPr>
          <w:ilvl w:val="0"/>
          <w:numId w:val="11"/>
        </w:numPr>
        <w:tabs>
          <w:tab w:val="clear" w:pos="0"/>
          <w:tab w:val="left" w:pos="360"/>
        </w:tabs>
        <w:spacing w:after="200" w:line="276" w:lineRule="auto"/>
        <w:ind w:left="360" w:hanging="270"/>
        <w:rPr>
          <w:b/>
          <w:bCs/>
          <w:szCs w:val="18"/>
        </w:rPr>
      </w:pPr>
      <w:r w:rsidRPr="001A4472">
        <w:rPr>
          <w:szCs w:val="18"/>
        </w:rPr>
        <w:t xml:space="preserve">In terms of </w:t>
      </w:r>
      <w:r w:rsidRPr="001A4472">
        <w:rPr>
          <w:b/>
          <w:bCs/>
          <w:szCs w:val="18"/>
        </w:rPr>
        <w:t>disaster risk</w:t>
      </w:r>
      <w:r w:rsidRPr="001A4472">
        <w:rPr>
          <w:szCs w:val="18"/>
        </w:rPr>
        <w:t>, where feasible and through broader partnership, respond to the infrastructure and risk guidelines put forth by the</w:t>
      </w:r>
      <w:r w:rsidR="001A4472">
        <w:rPr>
          <w:szCs w:val="18"/>
        </w:rPr>
        <w:t xml:space="preserve"> </w:t>
      </w:r>
      <w:r w:rsidR="001A4472" w:rsidRPr="001A4472">
        <w:rPr>
          <w:b/>
          <w:bCs/>
          <w:szCs w:val="18"/>
        </w:rPr>
        <w:t>2021</w:t>
      </w:r>
      <w:r w:rsidRPr="001A4472">
        <w:rPr>
          <w:b/>
          <w:bCs/>
          <w:szCs w:val="18"/>
        </w:rPr>
        <w:t xml:space="preserve"> </w:t>
      </w:r>
      <w:r w:rsidR="001A4472" w:rsidRPr="001A4472">
        <w:rPr>
          <w:b/>
          <w:bCs/>
          <w:szCs w:val="18"/>
        </w:rPr>
        <w:t>Central Karoo District Municipality Disaster Risk Assessment Report</w:t>
      </w:r>
      <w:r w:rsidRPr="001A4472">
        <w:rPr>
          <w:b/>
          <w:bCs/>
          <w:szCs w:val="18"/>
        </w:rPr>
        <w:t xml:space="preserve">. </w:t>
      </w:r>
    </w:p>
    <w:p w14:paraId="7353CBEF" w14:textId="77777777" w:rsidR="001A4472" w:rsidRPr="001A4472" w:rsidRDefault="001A4472" w:rsidP="001A4472">
      <w:pPr>
        <w:pStyle w:val="ListParagraph"/>
        <w:tabs>
          <w:tab w:val="clear" w:pos="0"/>
          <w:tab w:val="left" w:pos="360"/>
        </w:tabs>
        <w:spacing w:after="200" w:line="276" w:lineRule="auto"/>
        <w:ind w:left="360"/>
        <w:rPr>
          <w:szCs w:val="18"/>
        </w:rPr>
      </w:pPr>
    </w:p>
    <w:p w14:paraId="659A76B4" w14:textId="33C562A7" w:rsidR="00640431" w:rsidRDefault="00640431" w:rsidP="00640431">
      <w:pPr>
        <w:pStyle w:val="ListParagraph"/>
        <w:numPr>
          <w:ilvl w:val="0"/>
          <w:numId w:val="11"/>
        </w:numPr>
        <w:tabs>
          <w:tab w:val="clear" w:pos="0"/>
          <w:tab w:val="left" w:pos="360"/>
        </w:tabs>
        <w:spacing w:after="200" w:line="276" w:lineRule="auto"/>
        <w:ind w:left="360" w:hanging="270"/>
        <w:rPr>
          <w:szCs w:val="18"/>
        </w:rPr>
      </w:pPr>
      <w:r w:rsidRPr="00630A12">
        <w:rPr>
          <w:szCs w:val="18"/>
        </w:rPr>
        <w:t xml:space="preserve">Link to the </w:t>
      </w:r>
      <w:r w:rsidRPr="004D20FC">
        <w:rPr>
          <w:b/>
          <w:bCs/>
          <w:szCs w:val="18"/>
        </w:rPr>
        <w:t xml:space="preserve">WCG </w:t>
      </w:r>
      <w:r w:rsidR="00554BDC" w:rsidRPr="004D20FC">
        <w:rPr>
          <w:b/>
          <w:bCs/>
          <w:szCs w:val="18"/>
        </w:rPr>
        <w:t>Ecological Infrastructure Investment Framework</w:t>
      </w:r>
      <w:r w:rsidR="00554BDC">
        <w:rPr>
          <w:szCs w:val="18"/>
        </w:rPr>
        <w:t xml:space="preserve"> </w:t>
      </w:r>
      <w:r w:rsidRPr="00630A12">
        <w:rPr>
          <w:szCs w:val="18"/>
        </w:rPr>
        <w:t>and CSIR investment framework to assist with informing decisions on where and how to invest in the Western Cape’s ecological infrastructure</w:t>
      </w:r>
      <w:r w:rsidRPr="00554BDC">
        <w:rPr>
          <w:szCs w:val="18"/>
        </w:rPr>
        <w:t xml:space="preserve"> (See video link: </w:t>
      </w:r>
      <w:hyperlink r:id="rId30" w:history="1">
        <w:r w:rsidRPr="00554BDC">
          <w:rPr>
            <w:rStyle w:val="Hyperlink"/>
            <w:szCs w:val="18"/>
          </w:rPr>
          <w:t>https://youtu.be/ivR7zKs1Jqk</w:t>
        </w:r>
      </w:hyperlink>
      <w:r w:rsidRPr="00554BDC">
        <w:rPr>
          <w:szCs w:val="18"/>
        </w:rPr>
        <w:t>). The</w:t>
      </w:r>
      <w:r w:rsidRPr="00630A12">
        <w:rPr>
          <w:szCs w:val="18"/>
        </w:rPr>
        <w:t xml:space="preserve"> study analyses risks &amp; vulnerabilities per catchment such as water supply (surface &amp; ground water), fire, flooding, and erosion and rangeland degradation. It then links these to opportunities for restoration through investment strategies that focus on collaboratively funded interventions such as</w:t>
      </w:r>
      <w:r>
        <w:rPr>
          <w:szCs w:val="18"/>
        </w:rPr>
        <w:t xml:space="preserve"> a</w:t>
      </w:r>
      <w:r w:rsidRPr="00630A12">
        <w:rPr>
          <w:szCs w:val="18"/>
        </w:rPr>
        <w:t xml:space="preserve">lien </w:t>
      </w:r>
      <w:r>
        <w:rPr>
          <w:szCs w:val="18"/>
        </w:rPr>
        <w:t>i</w:t>
      </w:r>
      <w:r w:rsidRPr="00630A12">
        <w:rPr>
          <w:szCs w:val="18"/>
        </w:rPr>
        <w:t xml:space="preserve">nvasive </w:t>
      </w:r>
      <w:r>
        <w:rPr>
          <w:szCs w:val="18"/>
        </w:rPr>
        <w:t>s</w:t>
      </w:r>
      <w:r w:rsidRPr="00630A12">
        <w:rPr>
          <w:szCs w:val="18"/>
        </w:rPr>
        <w:t xml:space="preserve">pecies </w:t>
      </w:r>
      <w:r>
        <w:rPr>
          <w:szCs w:val="18"/>
        </w:rPr>
        <w:t>s</w:t>
      </w:r>
      <w:r w:rsidRPr="00630A12">
        <w:rPr>
          <w:szCs w:val="18"/>
        </w:rPr>
        <w:t>trategy</w:t>
      </w:r>
      <w:r>
        <w:rPr>
          <w:szCs w:val="18"/>
        </w:rPr>
        <w:t xml:space="preserve">, </w:t>
      </w:r>
      <w:r w:rsidRPr="00630A12">
        <w:rPr>
          <w:szCs w:val="18"/>
        </w:rPr>
        <w:t xml:space="preserve"> fuel load reduction via Management Unit Control Plans (MUCPs)</w:t>
      </w:r>
      <w:r>
        <w:rPr>
          <w:szCs w:val="18"/>
        </w:rPr>
        <w:t>, g</w:t>
      </w:r>
      <w:r w:rsidRPr="00630A12">
        <w:rPr>
          <w:szCs w:val="18"/>
        </w:rPr>
        <w:t>eneral ecosystem rehabilitation</w:t>
      </w:r>
      <w:r>
        <w:rPr>
          <w:szCs w:val="18"/>
        </w:rPr>
        <w:t>, c</w:t>
      </w:r>
      <w:r w:rsidRPr="00630A12">
        <w:rPr>
          <w:szCs w:val="18"/>
        </w:rPr>
        <w:t>onservation agriculture</w:t>
      </w:r>
      <w:r>
        <w:rPr>
          <w:szCs w:val="18"/>
        </w:rPr>
        <w:t>, i</w:t>
      </w:r>
      <w:r w:rsidRPr="00630A12">
        <w:rPr>
          <w:szCs w:val="18"/>
        </w:rPr>
        <w:t xml:space="preserve">ntegrated fire management and </w:t>
      </w:r>
      <w:r>
        <w:rPr>
          <w:szCs w:val="18"/>
        </w:rPr>
        <w:t>i</w:t>
      </w:r>
      <w:r w:rsidRPr="00630A12">
        <w:rPr>
          <w:szCs w:val="18"/>
        </w:rPr>
        <w:t xml:space="preserve">mproved awareness, monitoring and </w:t>
      </w:r>
      <w:r w:rsidR="00B95011" w:rsidRPr="00630A12">
        <w:rPr>
          <w:szCs w:val="18"/>
        </w:rPr>
        <w:t>evaluation.</w:t>
      </w:r>
    </w:p>
    <w:p w14:paraId="71C8BC2B" w14:textId="77777777" w:rsidR="00640431" w:rsidRPr="00630A12" w:rsidRDefault="00640431" w:rsidP="00640431">
      <w:pPr>
        <w:pStyle w:val="ListParagraph"/>
        <w:tabs>
          <w:tab w:val="left" w:pos="360"/>
        </w:tabs>
        <w:ind w:left="360" w:hanging="270"/>
        <w:rPr>
          <w:szCs w:val="18"/>
        </w:rPr>
      </w:pPr>
    </w:p>
    <w:p w14:paraId="0957400E" w14:textId="682CE2A2" w:rsidR="0067784F" w:rsidRDefault="00640431" w:rsidP="00640431">
      <w:pPr>
        <w:pStyle w:val="ListParagraph"/>
        <w:numPr>
          <w:ilvl w:val="0"/>
          <w:numId w:val="11"/>
        </w:numPr>
        <w:tabs>
          <w:tab w:val="clear" w:pos="0"/>
          <w:tab w:val="left" w:pos="360"/>
        </w:tabs>
        <w:spacing w:after="200" w:line="276" w:lineRule="auto"/>
        <w:ind w:left="360" w:hanging="270"/>
        <w:rPr>
          <w:szCs w:val="18"/>
        </w:rPr>
      </w:pPr>
      <w:r w:rsidRPr="002D0114">
        <w:rPr>
          <w:szCs w:val="18"/>
        </w:rPr>
        <w:t xml:space="preserve">Alien vegetation clearing has the highest and most immediate positive spin off for reducing fire and groundwater depletion risk. </w:t>
      </w:r>
      <w:r>
        <w:rPr>
          <w:szCs w:val="18"/>
        </w:rPr>
        <w:t xml:space="preserve">It </w:t>
      </w:r>
      <w:r w:rsidRPr="002D0114">
        <w:rPr>
          <w:szCs w:val="18"/>
        </w:rPr>
        <w:t>can also be linked to a biomass economy. There are also opportunities for carbon sequestration using</w:t>
      </w:r>
      <w:r w:rsidR="0067784F">
        <w:rPr>
          <w:szCs w:val="18"/>
        </w:rPr>
        <w:t xml:space="preserve"> </w:t>
      </w:r>
      <w:r w:rsidRPr="002D0114">
        <w:rPr>
          <w:szCs w:val="18"/>
        </w:rPr>
        <w:t>spekboom</w:t>
      </w:r>
      <w:r w:rsidR="0067784F">
        <w:rPr>
          <w:szCs w:val="18"/>
        </w:rPr>
        <w:t xml:space="preserve"> s</w:t>
      </w:r>
      <w:r w:rsidRPr="002D0114">
        <w:rPr>
          <w:szCs w:val="18"/>
        </w:rPr>
        <w:t>ee</w:t>
      </w:r>
      <w:r w:rsidR="0067784F">
        <w:rPr>
          <w:szCs w:val="18"/>
        </w:rPr>
        <w:t xml:space="preserve"> the link provided below</w:t>
      </w:r>
      <w:r>
        <w:rPr>
          <w:szCs w:val="18"/>
        </w:rPr>
        <w:t>:</w:t>
      </w:r>
      <w:r w:rsidRPr="002D0114">
        <w:rPr>
          <w:szCs w:val="18"/>
        </w:rPr>
        <w:t xml:space="preserve"> </w:t>
      </w:r>
    </w:p>
    <w:p w14:paraId="73411C38" w14:textId="77777777" w:rsidR="0067784F" w:rsidRDefault="0067784F" w:rsidP="0067784F">
      <w:pPr>
        <w:pStyle w:val="ListParagraph"/>
      </w:pPr>
    </w:p>
    <w:p w14:paraId="3CE7A339" w14:textId="20257C0E" w:rsidR="00640431" w:rsidRDefault="00000000" w:rsidP="0067784F">
      <w:pPr>
        <w:pStyle w:val="ListParagraph"/>
        <w:tabs>
          <w:tab w:val="clear" w:pos="0"/>
          <w:tab w:val="left" w:pos="360"/>
        </w:tabs>
        <w:spacing w:after="200" w:line="276" w:lineRule="auto"/>
        <w:ind w:left="360"/>
        <w:rPr>
          <w:szCs w:val="18"/>
        </w:rPr>
      </w:pPr>
      <w:hyperlink r:id="rId31" w:history="1">
        <w:r w:rsidR="0067784F" w:rsidRPr="002441F1">
          <w:rPr>
            <w:rStyle w:val="Hyperlink"/>
            <w:szCs w:val="18"/>
          </w:rPr>
          <w:t>https://www.greencape.co.za/assets/Uploads/BioValSA-Lignocellulosic-Biomass-Opp.pdf</w:t>
        </w:r>
      </w:hyperlink>
      <w:r w:rsidR="00640431" w:rsidRPr="002D0114">
        <w:rPr>
          <w:szCs w:val="18"/>
        </w:rPr>
        <w:t xml:space="preserve"> </w:t>
      </w:r>
    </w:p>
    <w:p w14:paraId="1D6DA73D" w14:textId="77777777" w:rsidR="00640431" w:rsidRPr="003F2DB7" w:rsidRDefault="00640431" w:rsidP="00640431">
      <w:pPr>
        <w:pStyle w:val="ListParagraph"/>
        <w:rPr>
          <w:szCs w:val="18"/>
        </w:rPr>
      </w:pPr>
    </w:p>
    <w:p w14:paraId="1B9059DB" w14:textId="77777777" w:rsidR="00C66DC3" w:rsidRDefault="00640431" w:rsidP="00640431">
      <w:pPr>
        <w:pStyle w:val="ListParagraph"/>
        <w:numPr>
          <w:ilvl w:val="0"/>
          <w:numId w:val="11"/>
        </w:numPr>
        <w:tabs>
          <w:tab w:val="clear" w:pos="0"/>
          <w:tab w:val="left" w:pos="360"/>
        </w:tabs>
        <w:spacing w:after="200" w:line="276" w:lineRule="auto"/>
        <w:ind w:left="360" w:hanging="270"/>
        <w:rPr>
          <w:szCs w:val="18"/>
        </w:rPr>
      </w:pPr>
      <w:r w:rsidRPr="003F2DB7">
        <w:rPr>
          <w:szCs w:val="18"/>
        </w:rPr>
        <w:t xml:space="preserve">Guidelines for the monitoring, control, and eradication of alien invasive species can also be found in Section 76 of the National Environmental Management: Biodiversity Act, 2004 (Act 10 of 2004) (‘NEMBA’) and Ecosystem Guidelines for Environments in the Western Cape (2016) </w:t>
      </w:r>
      <w:r w:rsidR="0067784F">
        <w:rPr>
          <w:szCs w:val="18"/>
        </w:rPr>
        <w:t>see the link</w:t>
      </w:r>
      <w:r w:rsidR="00C66DC3">
        <w:rPr>
          <w:szCs w:val="18"/>
        </w:rPr>
        <w:t xml:space="preserve"> </w:t>
      </w:r>
      <w:r w:rsidR="0067784F">
        <w:rPr>
          <w:szCs w:val="18"/>
        </w:rPr>
        <w:t>below</w:t>
      </w:r>
      <w:r w:rsidRPr="003F2DB7">
        <w:rPr>
          <w:szCs w:val="18"/>
        </w:rPr>
        <w:t xml:space="preserve">: </w:t>
      </w:r>
    </w:p>
    <w:p w14:paraId="5B6E6546" w14:textId="77777777" w:rsidR="00C66DC3" w:rsidRDefault="00C66DC3" w:rsidP="00C66DC3">
      <w:pPr>
        <w:pStyle w:val="ListParagraph"/>
        <w:tabs>
          <w:tab w:val="clear" w:pos="0"/>
          <w:tab w:val="left" w:pos="360"/>
        </w:tabs>
        <w:spacing w:after="200" w:line="276" w:lineRule="auto"/>
        <w:ind w:left="360"/>
        <w:rPr>
          <w:szCs w:val="18"/>
        </w:rPr>
      </w:pPr>
    </w:p>
    <w:p w14:paraId="12B5875C" w14:textId="4A4D791F" w:rsidR="00640431" w:rsidRPr="003F2DB7" w:rsidRDefault="00000000" w:rsidP="00C66DC3">
      <w:pPr>
        <w:pStyle w:val="ListParagraph"/>
        <w:tabs>
          <w:tab w:val="clear" w:pos="0"/>
          <w:tab w:val="left" w:pos="360"/>
        </w:tabs>
        <w:spacing w:after="200" w:line="276" w:lineRule="auto"/>
        <w:ind w:left="360"/>
        <w:rPr>
          <w:szCs w:val="18"/>
        </w:rPr>
      </w:pPr>
      <w:hyperlink r:id="rId32" w:history="1">
        <w:r w:rsidR="00C66DC3" w:rsidRPr="002441F1">
          <w:rPr>
            <w:rStyle w:val="Hyperlink"/>
            <w:szCs w:val="18"/>
          </w:rPr>
          <w:t>http://biodiversityadvisor.sanbi.org/wpcontent/uploads/2012/04/Ecosystem_Guidelines_Ed2.pdf</w:t>
        </w:r>
      </w:hyperlink>
      <w:r w:rsidR="00640431" w:rsidRPr="003F2DB7">
        <w:rPr>
          <w:szCs w:val="18"/>
        </w:rPr>
        <w:t xml:space="preserve">. </w:t>
      </w:r>
    </w:p>
    <w:p w14:paraId="591690BD" w14:textId="77777777" w:rsidR="00640431" w:rsidRPr="002D0114" w:rsidRDefault="00640431" w:rsidP="00640431">
      <w:pPr>
        <w:pStyle w:val="ListParagraph"/>
        <w:ind w:left="360"/>
        <w:rPr>
          <w:szCs w:val="18"/>
        </w:rPr>
      </w:pPr>
    </w:p>
    <w:p w14:paraId="51BB84F7" w14:textId="77777777" w:rsidR="00640431" w:rsidRDefault="00640431" w:rsidP="00640431">
      <w:pPr>
        <w:pStyle w:val="ListParagraph"/>
        <w:numPr>
          <w:ilvl w:val="0"/>
          <w:numId w:val="11"/>
        </w:numPr>
        <w:tabs>
          <w:tab w:val="clear" w:pos="0"/>
          <w:tab w:val="left" w:pos="360"/>
        </w:tabs>
        <w:spacing w:after="200" w:line="276" w:lineRule="auto"/>
        <w:ind w:left="360" w:hanging="270"/>
        <w:rPr>
          <w:szCs w:val="18"/>
        </w:rPr>
      </w:pPr>
      <w:r w:rsidRPr="002D0114">
        <w:rPr>
          <w:szCs w:val="18"/>
        </w:rPr>
        <w:t xml:space="preserve">Eradication programmes should focus on the urban periphery, in river catchment areas and Fire Management Areas. These programmes should also prioritise high veld fire risk areas and asset protection zones (interfaces between settlements and agricultural/natural environment – must ensure adequate fire breaks are considered and implemented). </w:t>
      </w:r>
    </w:p>
    <w:p w14:paraId="21E8DD8F" w14:textId="77777777" w:rsidR="00640431" w:rsidRPr="002D0114" w:rsidRDefault="00640431" w:rsidP="00640431">
      <w:pPr>
        <w:pStyle w:val="ListParagraph"/>
        <w:ind w:left="360"/>
        <w:rPr>
          <w:szCs w:val="18"/>
        </w:rPr>
      </w:pPr>
    </w:p>
    <w:p w14:paraId="7D888B04" w14:textId="77777777" w:rsidR="00640431" w:rsidRDefault="00640431" w:rsidP="00640431">
      <w:pPr>
        <w:pStyle w:val="ListParagraph"/>
        <w:numPr>
          <w:ilvl w:val="0"/>
          <w:numId w:val="11"/>
        </w:numPr>
        <w:tabs>
          <w:tab w:val="clear" w:pos="0"/>
          <w:tab w:val="left" w:pos="360"/>
        </w:tabs>
        <w:spacing w:after="200" w:line="276" w:lineRule="auto"/>
        <w:ind w:left="360" w:hanging="270"/>
        <w:rPr>
          <w:szCs w:val="18"/>
        </w:rPr>
      </w:pPr>
      <w:r w:rsidRPr="002D0114">
        <w:rPr>
          <w:szCs w:val="18"/>
        </w:rPr>
        <w:t>Public landowners must allocate enough resources to ensure the management of their land to remove and prevent alien vegetation infestation.</w:t>
      </w:r>
    </w:p>
    <w:p w14:paraId="7A4A1102" w14:textId="77777777" w:rsidR="00640431" w:rsidRPr="00C87E46" w:rsidRDefault="00640431" w:rsidP="00640431">
      <w:pPr>
        <w:pStyle w:val="ListParagraph"/>
        <w:rPr>
          <w:szCs w:val="18"/>
        </w:rPr>
      </w:pPr>
    </w:p>
    <w:p w14:paraId="067B83F9" w14:textId="46E74582" w:rsidR="00640431" w:rsidRPr="00C87E46" w:rsidRDefault="00640431" w:rsidP="00640431">
      <w:pPr>
        <w:pStyle w:val="ListParagraph"/>
        <w:numPr>
          <w:ilvl w:val="0"/>
          <w:numId w:val="11"/>
        </w:numPr>
        <w:tabs>
          <w:tab w:val="clear" w:pos="0"/>
          <w:tab w:val="left" w:pos="360"/>
        </w:tabs>
        <w:spacing w:after="200" w:line="276" w:lineRule="auto"/>
        <w:ind w:left="360" w:hanging="270"/>
        <w:rPr>
          <w:szCs w:val="18"/>
        </w:rPr>
      </w:pPr>
      <w:r w:rsidRPr="00C87E46">
        <w:rPr>
          <w:szCs w:val="18"/>
        </w:rPr>
        <w:t xml:space="preserve">The CKDM’s Disaster Risk Management Department must be given an opportunity to provide input into land use applications in interface areas where there is fire and flooding risk. A protocol between the CKDM and </w:t>
      </w:r>
      <w:r w:rsidR="00167F4E">
        <w:rPr>
          <w:szCs w:val="18"/>
        </w:rPr>
        <w:t>Beaufort West</w:t>
      </w:r>
      <w:r w:rsidRPr="00C87E46">
        <w:rPr>
          <w:szCs w:val="18"/>
        </w:rPr>
        <w:t xml:space="preserve"> Municipality must be developed to facilitate this.  </w:t>
      </w:r>
    </w:p>
    <w:p w14:paraId="4B829FE1" w14:textId="77777777" w:rsidR="00640431" w:rsidRPr="002D0114" w:rsidRDefault="00640431" w:rsidP="00640431">
      <w:pPr>
        <w:pStyle w:val="ListParagraph"/>
        <w:ind w:left="360"/>
        <w:rPr>
          <w:rFonts w:cs="Avenir Book"/>
          <w:szCs w:val="18"/>
        </w:rPr>
      </w:pPr>
    </w:p>
    <w:p w14:paraId="6D3C4BF5" w14:textId="161ADDBA" w:rsidR="00640431" w:rsidRDefault="00640431" w:rsidP="00640431">
      <w:pPr>
        <w:pStyle w:val="ListParagraph"/>
        <w:numPr>
          <w:ilvl w:val="0"/>
          <w:numId w:val="11"/>
        </w:numPr>
        <w:tabs>
          <w:tab w:val="clear" w:pos="0"/>
          <w:tab w:val="left" w:pos="360"/>
        </w:tabs>
        <w:spacing w:after="200" w:line="276" w:lineRule="auto"/>
        <w:ind w:left="360" w:hanging="270"/>
        <w:rPr>
          <w:szCs w:val="18"/>
        </w:rPr>
      </w:pPr>
      <w:r w:rsidRPr="002D0114">
        <w:rPr>
          <w:szCs w:val="18"/>
        </w:rPr>
        <w:t>Prevent future flood risks by ensuring development is set back from the 1:100-year flood zones adjacent to all river systems.</w:t>
      </w:r>
      <w:r w:rsidR="00B2640A">
        <w:rPr>
          <w:szCs w:val="18"/>
        </w:rPr>
        <w:t xml:space="preserve"> Stormwater systems need to be maintained and where necessary upgraded to accommodate intense flood events.</w:t>
      </w:r>
    </w:p>
    <w:p w14:paraId="3D3AF24F" w14:textId="77777777" w:rsidR="00640431" w:rsidRPr="00C87E46" w:rsidRDefault="00640431" w:rsidP="00640431">
      <w:pPr>
        <w:pStyle w:val="ListParagraph"/>
        <w:rPr>
          <w:rFonts w:cs="Avenir Book"/>
          <w:szCs w:val="18"/>
        </w:rPr>
      </w:pPr>
    </w:p>
    <w:p w14:paraId="196EA7BA" w14:textId="77777777" w:rsidR="00640431" w:rsidRPr="00C87E46" w:rsidRDefault="00640431" w:rsidP="00640431">
      <w:pPr>
        <w:pStyle w:val="ListParagraph"/>
        <w:numPr>
          <w:ilvl w:val="0"/>
          <w:numId w:val="11"/>
        </w:numPr>
        <w:tabs>
          <w:tab w:val="clear" w:pos="0"/>
          <w:tab w:val="left" w:pos="360"/>
        </w:tabs>
        <w:spacing w:after="200" w:line="276" w:lineRule="auto"/>
        <w:ind w:left="360" w:hanging="270"/>
        <w:rPr>
          <w:szCs w:val="18"/>
        </w:rPr>
      </w:pPr>
      <w:r w:rsidRPr="00C87E46">
        <w:rPr>
          <w:rFonts w:cs="Avenir Book"/>
          <w:szCs w:val="18"/>
        </w:rPr>
        <w:t xml:space="preserve">Preserve river riparian zones and wetlands with at least a 32m buffer from agriculture and any other development. </w:t>
      </w:r>
    </w:p>
    <w:p w14:paraId="45255B0B" w14:textId="77777777" w:rsidR="00640431" w:rsidRPr="002D0114" w:rsidRDefault="00640431" w:rsidP="00640431">
      <w:pPr>
        <w:pStyle w:val="ListParagraph"/>
        <w:ind w:left="360"/>
        <w:rPr>
          <w:szCs w:val="18"/>
        </w:rPr>
      </w:pPr>
    </w:p>
    <w:p w14:paraId="452291FB" w14:textId="4A7F2FA2" w:rsidR="00640431" w:rsidRDefault="00640431" w:rsidP="00640431">
      <w:pPr>
        <w:pStyle w:val="ListParagraph"/>
        <w:numPr>
          <w:ilvl w:val="0"/>
          <w:numId w:val="11"/>
        </w:numPr>
        <w:tabs>
          <w:tab w:val="clear" w:pos="0"/>
          <w:tab w:val="left" w:pos="360"/>
        </w:tabs>
        <w:spacing w:after="200" w:line="276" w:lineRule="auto"/>
        <w:ind w:left="360" w:hanging="270"/>
        <w:rPr>
          <w:szCs w:val="18"/>
        </w:rPr>
      </w:pPr>
      <w:r w:rsidRPr="002D0114">
        <w:rPr>
          <w:szCs w:val="18"/>
        </w:rPr>
        <w:t xml:space="preserve">Ensure that storm water systems in urban areas can accommodate </w:t>
      </w:r>
      <w:r w:rsidRPr="00C02550">
        <w:rPr>
          <w:szCs w:val="18"/>
        </w:rPr>
        <w:t xml:space="preserve">flooding conditions effectively, particularly in </w:t>
      </w:r>
      <w:r w:rsidR="00C02550" w:rsidRPr="00C02550">
        <w:rPr>
          <w:szCs w:val="18"/>
        </w:rPr>
        <w:t>Beaufort West Town</w:t>
      </w:r>
      <w:r w:rsidR="00B2640A">
        <w:rPr>
          <w:szCs w:val="18"/>
        </w:rPr>
        <w:t>, both through design and regular maintenance</w:t>
      </w:r>
      <w:r w:rsidRPr="00C02550">
        <w:rPr>
          <w:szCs w:val="18"/>
        </w:rPr>
        <w:t>.</w:t>
      </w:r>
      <w:r w:rsidRPr="002D0114">
        <w:rPr>
          <w:szCs w:val="18"/>
        </w:rPr>
        <w:t xml:space="preserve"> Where development is permitted, it must be associated with sustainable urban drainage design.</w:t>
      </w:r>
    </w:p>
    <w:p w14:paraId="5A4733FB" w14:textId="77777777" w:rsidR="00640431" w:rsidRPr="002D0114" w:rsidRDefault="00640431" w:rsidP="00640431">
      <w:pPr>
        <w:pStyle w:val="ListParagraph"/>
        <w:ind w:left="360"/>
        <w:rPr>
          <w:szCs w:val="18"/>
        </w:rPr>
      </w:pPr>
    </w:p>
    <w:p w14:paraId="78A2104D" w14:textId="46D59DD7" w:rsidR="00640431" w:rsidRDefault="00640431" w:rsidP="00640431">
      <w:pPr>
        <w:pStyle w:val="ListParagraph"/>
        <w:numPr>
          <w:ilvl w:val="0"/>
          <w:numId w:val="11"/>
        </w:numPr>
        <w:tabs>
          <w:tab w:val="clear" w:pos="0"/>
          <w:tab w:val="left" w:pos="360"/>
        </w:tabs>
        <w:spacing w:after="200" w:line="276" w:lineRule="auto"/>
        <w:ind w:left="360" w:hanging="270"/>
        <w:rPr>
          <w:szCs w:val="18"/>
        </w:rPr>
      </w:pPr>
      <w:r w:rsidRPr="002D0114">
        <w:rPr>
          <w:szCs w:val="18"/>
        </w:rPr>
        <w:lastRenderedPageBreak/>
        <w:t>Promote renewable energy generation and use.</w:t>
      </w:r>
      <w:r w:rsidRPr="003160E8">
        <w:t xml:space="preserve"> </w:t>
      </w:r>
      <w:r w:rsidRPr="002D0114">
        <w:rPr>
          <w:szCs w:val="18"/>
        </w:rPr>
        <w:t xml:space="preserve">All new buildings must be designed such that they can be migrated off fossil fuels without cost to the owner/occupier - </w:t>
      </w:r>
      <w:r w:rsidR="00B95011" w:rsidRPr="002D0114">
        <w:rPr>
          <w:szCs w:val="18"/>
        </w:rPr>
        <w:t>e.g.,</w:t>
      </w:r>
      <w:r w:rsidRPr="002D0114">
        <w:rPr>
          <w:szCs w:val="18"/>
        </w:rPr>
        <w:t xml:space="preserve"> electrical connection (can be switched to renewables), solar geyser, no reliance on coal/paraffin </w:t>
      </w:r>
      <w:r w:rsidR="000A7DF4">
        <w:rPr>
          <w:szCs w:val="18"/>
        </w:rPr>
        <w:t xml:space="preserve">or other </w:t>
      </w:r>
      <w:r w:rsidR="004554A2" w:rsidRPr="00527D4B">
        <w:rPr>
          <w:szCs w:val="18"/>
        </w:rPr>
        <w:t>pollutants</w:t>
      </w:r>
      <w:r w:rsidRPr="002D0114">
        <w:rPr>
          <w:szCs w:val="18"/>
        </w:rPr>
        <w:t>. An often-overlooked aspect is the possible future penalties that will apply to fossil fuels (</w:t>
      </w:r>
      <w:r w:rsidR="00C74E3C" w:rsidRPr="002D0114">
        <w:rPr>
          <w:szCs w:val="18"/>
        </w:rPr>
        <w:t>e.g.,</w:t>
      </w:r>
      <w:r w:rsidRPr="002D0114">
        <w:rPr>
          <w:szCs w:val="18"/>
        </w:rPr>
        <w:t xml:space="preserve"> carbon tax). This will reduce the appeal of shale gas in favour of renewables such as solar and wind.</w:t>
      </w:r>
    </w:p>
    <w:p w14:paraId="394FDB3A" w14:textId="77777777" w:rsidR="00890C0D" w:rsidRPr="00890C0D" w:rsidRDefault="00890C0D" w:rsidP="00890C0D">
      <w:pPr>
        <w:pStyle w:val="ListParagraph"/>
        <w:rPr>
          <w:szCs w:val="18"/>
        </w:rPr>
      </w:pPr>
    </w:p>
    <w:p w14:paraId="295E5375" w14:textId="77777777" w:rsidR="00612443" w:rsidRDefault="00612443">
      <w:pPr>
        <w:tabs>
          <w:tab w:val="clear" w:pos="0"/>
        </w:tabs>
        <w:jc w:val="left"/>
        <w:rPr>
          <w:szCs w:val="18"/>
        </w:rPr>
      </w:pPr>
      <w:r>
        <w:rPr>
          <w:szCs w:val="18"/>
        </w:rPr>
        <w:br w:type="page"/>
      </w:r>
    </w:p>
    <w:p w14:paraId="1F3CB5DB" w14:textId="781A7097" w:rsidR="00890C0D" w:rsidRPr="00890C0D" w:rsidRDefault="00890C0D" w:rsidP="00C02550">
      <w:pPr>
        <w:tabs>
          <w:tab w:val="clear" w:pos="0"/>
          <w:tab w:val="left" w:pos="360"/>
        </w:tabs>
        <w:spacing w:after="0" w:line="276" w:lineRule="auto"/>
        <w:rPr>
          <w:szCs w:val="18"/>
        </w:rPr>
      </w:pPr>
      <w:r w:rsidRPr="00031C4C">
        <w:rPr>
          <w:noProof/>
          <w:szCs w:val="18"/>
          <w:lang w:val="en-ZA" w:eastAsia="en-ZA"/>
        </w:rPr>
        <w:lastRenderedPageBreak/>
        <mc:AlternateContent>
          <mc:Choice Requires="wps">
            <w:drawing>
              <wp:inline distT="0" distB="0" distL="0" distR="0" wp14:anchorId="4929923E" wp14:editId="7A70B827">
                <wp:extent cx="4343400" cy="267419"/>
                <wp:effectExtent l="0" t="0" r="19050" b="18415"/>
                <wp:docPr id="13" name="Rounded Rectangle 22"/>
                <wp:cNvGraphicFramePr/>
                <a:graphic xmlns:a="http://schemas.openxmlformats.org/drawingml/2006/main">
                  <a:graphicData uri="http://schemas.microsoft.com/office/word/2010/wordprocessingShape">
                    <wps:wsp>
                      <wps:cNvSpPr/>
                      <wps:spPr>
                        <a:xfrm>
                          <a:off x="0" y="0"/>
                          <a:ext cx="4343400" cy="267419"/>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C063C" w14:textId="77777777" w:rsidR="00A12FC6" w:rsidRPr="00226919" w:rsidRDefault="00A12FC6" w:rsidP="00226919">
                            <w:pPr>
                              <w:rPr>
                                <w:b/>
                                <w:bCs/>
                                <w:color w:val="000000" w:themeColor="text1"/>
                              </w:rPr>
                            </w:pPr>
                            <w:bookmarkStart w:id="82" w:name="_Toc109822761"/>
                            <w:bookmarkStart w:id="83" w:name="_Toc127956488"/>
                            <w:bookmarkStart w:id="84" w:name="_Toc129606941"/>
                            <w:r w:rsidRPr="00226919">
                              <w:rPr>
                                <w:b/>
                                <w:bCs/>
                                <w:color w:val="000000" w:themeColor="text1"/>
                              </w:rPr>
                              <w:t>POLICY A5: TOURISM ENHANCEMENT &amp; PROTECTION OF SCENIC ASSETS</w:t>
                            </w:r>
                            <w:bookmarkEnd w:id="82"/>
                            <w:bookmarkEnd w:id="83"/>
                            <w:bookmarkEnd w:id="84"/>
                          </w:p>
                          <w:p w14:paraId="79E7EEDB" w14:textId="77777777" w:rsidR="00A12FC6" w:rsidRPr="00776584" w:rsidRDefault="00A12FC6" w:rsidP="00890C0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929923E" id="_x0000_s1058" style="width:342pt;height:21.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" fillcolor="#a8d08d [1945]" strokecolor="white [3212]" strokeweight="1pt">
                <v:fill opacity="32896f"/>
                <v:stroke joinstyle="miter"/>
                <v:textbox>
                  <w:txbxContent>
                    <w:p w14:paraId="1EDC063C" w14:textId="77777777" w:rsidR="00A12FC6" w:rsidRPr="00226919" w:rsidRDefault="00A12FC6" w:rsidP="00226919">
                      <w:pPr>
                        <w:rPr>
                          <w:b/>
                          <w:bCs/>
                          <w:color w:val="000000" w:themeColor="text1"/>
                        </w:rPr>
                      </w:pPr>
                      <w:bookmarkStart w:id="85" w:name="_Toc109822761"/>
                      <w:bookmarkStart w:id="86" w:name="_Toc127956488"/>
                      <w:bookmarkStart w:id="87" w:name="_Toc129606941"/>
                      <w:r w:rsidRPr="00226919">
                        <w:rPr>
                          <w:b/>
                          <w:bCs/>
                          <w:color w:val="000000" w:themeColor="text1"/>
                        </w:rPr>
                        <w:t>POLICY A5: TOURISM ENHANCEMENT &amp; PROTECTION OF SCENIC ASSETS</w:t>
                      </w:r>
                      <w:bookmarkEnd w:id="85"/>
                      <w:bookmarkEnd w:id="86"/>
                      <w:bookmarkEnd w:id="87"/>
                    </w:p>
                    <w:p w14:paraId="79E7EEDB" w14:textId="77777777" w:rsidR="00A12FC6" w:rsidRPr="00776584" w:rsidRDefault="00A12FC6" w:rsidP="00890C0D">
                      <w:pPr>
                        <w:jc w:val="center"/>
                        <w:rPr>
                          <w:color w:val="000000" w:themeColor="text1"/>
                        </w:rPr>
                      </w:pPr>
                    </w:p>
                  </w:txbxContent>
                </v:textbox>
                <w10:anchorlock/>
              </v:roundrect>
            </w:pict>
          </mc:Fallback>
        </mc:AlternateContent>
      </w:r>
    </w:p>
    <w:p w14:paraId="40A04B99" w14:textId="14F789A8" w:rsidR="00167F4E" w:rsidRDefault="00167F4E" w:rsidP="00890C0D">
      <w:pPr>
        <w:rPr>
          <w:szCs w:val="18"/>
        </w:rPr>
      </w:pPr>
      <w:r>
        <w:rPr>
          <w:szCs w:val="18"/>
        </w:rPr>
        <w:t>Beaufort West</w:t>
      </w:r>
      <w:r w:rsidR="00890C0D">
        <w:rPr>
          <w:szCs w:val="18"/>
        </w:rPr>
        <w:t xml:space="preserve"> Municipality’s tourism industry has</w:t>
      </w:r>
      <w:r>
        <w:rPr>
          <w:szCs w:val="18"/>
        </w:rPr>
        <w:t xml:space="preserve"> been significantly constrained by several factors over recent years. Key issues have been:</w:t>
      </w:r>
    </w:p>
    <w:p w14:paraId="52785C8B" w14:textId="20AB9CE8" w:rsidR="00167F4E" w:rsidRDefault="00167F4E" w:rsidP="006711DF">
      <w:pPr>
        <w:pStyle w:val="ListParagraph"/>
        <w:numPr>
          <w:ilvl w:val="0"/>
          <w:numId w:val="26"/>
        </w:numPr>
        <w:rPr>
          <w:szCs w:val="18"/>
        </w:rPr>
      </w:pPr>
      <w:r>
        <w:rPr>
          <w:szCs w:val="18"/>
        </w:rPr>
        <w:t>Drought</w:t>
      </w:r>
      <w:r w:rsidR="00612443">
        <w:rPr>
          <w:szCs w:val="18"/>
        </w:rPr>
        <w:t>.</w:t>
      </w:r>
    </w:p>
    <w:p w14:paraId="7E659E2E" w14:textId="72AF3AD5" w:rsidR="00167F4E" w:rsidRDefault="00167F4E" w:rsidP="006711DF">
      <w:pPr>
        <w:pStyle w:val="ListParagraph"/>
        <w:numPr>
          <w:ilvl w:val="0"/>
          <w:numId w:val="26"/>
        </w:numPr>
        <w:rPr>
          <w:szCs w:val="18"/>
        </w:rPr>
      </w:pPr>
      <w:r>
        <w:rPr>
          <w:szCs w:val="18"/>
        </w:rPr>
        <w:t>The COVID-19 lockdown</w:t>
      </w:r>
      <w:r w:rsidR="00612443">
        <w:rPr>
          <w:szCs w:val="18"/>
        </w:rPr>
        <w:t>.</w:t>
      </w:r>
    </w:p>
    <w:p w14:paraId="7FD4EBD7" w14:textId="4770F351" w:rsidR="00167F4E" w:rsidRPr="00167F4E" w:rsidRDefault="00167F4E" w:rsidP="006711DF">
      <w:pPr>
        <w:pStyle w:val="ListParagraph"/>
        <w:numPr>
          <w:ilvl w:val="0"/>
          <w:numId w:val="26"/>
        </w:numPr>
        <w:rPr>
          <w:szCs w:val="18"/>
        </w:rPr>
      </w:pPr>
      <w:r>
        <w:rPr>
          <w:szCs w:val="18"/>
        </w:rPr>
        <w:t>Deteriorating municipal infrastructure, particularly waste management</w:t>
      </w:r>
      <w:r w:rsidR="00612443">
        <w:rPr>
          <w:szCs w:val="18"/>
        </w:rPr>
        <w:t>.</w:t>
      </w:r>
    </w:p>
    <w:p w14:paraId="7C1B53A3" w14:textId="282F8B6A" w:rsidR="00890C0D" w:rsidRDefault="00364E26" w:rsidP="00890C0D">
      <w:pPr>
        <w:rPr>
          <w:szCs w:val="18"/>
        </w:rPr>
      </w:pPr>
      <w:r>
        <w:rPr>
          <w:szCs w:val="18"/>
        </w:rPr>
        <w:t xml:space="preserve">COVID-19 in particular had a damaging effect on tourism. </w:t>
      </w:r>
      <w:r w:rsidR="00890C0D">
        <w:rPr>
          <w:szCs w:val="18"/>
        </w:rPr>
        <w:t>It was estimated that th</w:t>
      </w:r>
      <w:r w:rsidR="00890C0D" w:rsidRPr="00031C4C">
        <w:rPr>
          <w:szCs w:val="18"/>
        </w:rPr>
        <w:t>e wholesale and retail trade, catering and accommodation sector contract</w:t>
      </w:r>
      <w:r w:rsidR="00890C0D">
        <w:rPr>
          <w:szCs w:val="18"/>
        </w:rPr>
        <w:t>ed</w:t>
      </w:r>
      <w:r w:rsidR="00890C0D" w:rsidRPr="00031C4C">
        <w:rPr>
          <w:szCs w:val="18"/>
        </w:rPr>
        <w:t xml:space="preserve"> by</w:t>
      </w:r>
      <w:r>
        <w:rPr>
          <w:szCs w:val="18"/>
        </w:rPr>
        <w:t xml:space="preserve"> </w:t>
      </w:r>
      <w:r w:rsidRPr="00364E26">
        <w:rPr>
          <w:szCs w:val="18"/>
        </w:rPr>
        <w:t>-11.3%</w:t>
      </w:r>
      <w:r w:rsidR="00890C0D" w:rsidRPr="00031C4C">
        <w:rPr>
          <w:szCs w:val="18"/>
        </w:rPr>
        <w:t xml:space="preserve"> per cent in 2020 (MERO, </w:t>
      </w:r>
      <w:r>
        <w:rPr>
          <w:szCs w:val="18"/>
        </w:rPr>
        <w:t>2021</w:t>
      </w:r>
      <w:r w:rsidR="00890C0D" w:rsidRPr="00031C4C">
        <w:rPr>
          <w:szCs w:val="18"/>
        </w:rPr>
        <w:t xml:space="preserve">). In 2019, this sector was the largest contributor to </w:t>
      </w:r>
      <w:r w:rsidR="00F168F0">
        <w:rPr>
          <w:szCs w:val="18"/>
        </w:rPr>
        <w:t>employment in the municipality, accounting for 25% of employment opportunities</w:t>
      </w:r>
      <w:r w:rsidR="00890C0D" w:rsidRPr="00031C4C">
        <w:rPr>
          <w:szCs w:val="18"/>
        </w:rPr>
        <w:t xml:space="preserve">. </w:t>
      </w:r>
    </w:p>
    <w:p w14:paraId="3F6493F8" w14:textId="59BDD588" w:rsidR="00890C0D" w:rsidRPr="00031C4C" w:rsidRDefault="004849F9" w:rsidP="00890C0D">
      <w:pPr>
        <w:rPr>
          <w:szCs w:val="18"/>
        </w:rPr>
      </w:pPr>
      <w:r>
        <w:rPr>
          <w:szCs w:val="18"/>
        </w:rPr>
        <w:t xml:space="preserve">In spite of </w:t>
      </w:r>
      <w:r w:rsidR="00CB5F0D">
        <w:rPr>
          <w:szCs w:val="18"/>
        </w:rPr>
        <w:t xml:space="preserve">these challenges, Beaufort West has </w:t>
      </w:r>
      <w:r w:rsidR="009419F5">
        <w:rPr>
          <w:szCs w:val="18"/>
        </w:rPr>
        <w:t>significant scenic and heritage resources</w:t>
      </w:r>
      <w:r w:rsidR="00315263">
        <w:rPr>
          <w:szCs w:val="18"/>
        </w:rPr>
        <w:t xml:space="preserve"> that should be restored and preserved as appropriate. </w:t>
      </w:r>
      <w:r w:rsidR="00890C0D" w:rsidRPr="00031C4C">
        <w:rPr>
          <w:szCs w:val="18"/>
        </w:rPr>
        <w:t>The main cultural heritage and scenic resources</w:t>
      </w:r>
      <w:r w:rsidR="00890C0D">
        <w:rPr>
          <w:szCs w:val="18"/>
        </w:rPr>
        <w:t>,</w:t>
      </w:r>
      <w:r w:rsidR="00890C0D" w:rsidRPr="00031C4C">
        <w:rPr>
          <w:szCs w:val="18"/>
        </w:rPr>
        <w:t xml:space="preserve"> as identified in the PSDF and endorsed in this MSDF</w:t>
      </w:r>
      <w:r w:rsidR="00890C0D">
        <w:rPr>
          <w:szCs w:val="18"/>
        </w:rPr>
        <w:t>,</w:t>
      </w:r>
      <w:r w:rsidR="00890C0D" w:rsidRPr="00031C4C">
        <w:rPr>
          <w:szCs w:val="18"/>
        </w:rPr>
        <w:t xml:space="preserve"> include:</w:t>
      </w:r>
    </w:p>
    <w:p w14:paraId="4E5A87C7" w14:textId="77777777" w:rsidR="001074C9" w:rsidRDefault="00366AD2" w:rsidP="001074C9">
      <w:pPr>
        <w:pStyle w:val="ListParagraph"/>
        <w:numPr>
          <w:ilvl w:val="0"/>
          <w:numId w:val="12"/>
        </w:numPr>
        <w:tabs>
          <w:tab w:val="clear" w:pos="0"/>
        </w:tabs>
        <w:spacing w:after="200" w:line="276" w:lineRule="auto"/>
        <w:ind w:left="0"/>
        <w:rPr>
          <w:szCs w:val="18"/>
        </w:rPr>
      </w:pPr>
      <w:r w:rsidRPr="001074C9">
        <w:rPr>
          <w:szCs w:val="18"/>
        </w:rPr>
        <w:t xml:space="preserve">The Karoo National Park </w:t>
      </w:r>
      <w:r w:rsidR="00424C9A" w:rsidRPr="001074C9">
        <w:rPr>
          <w:szCs w:val="18"/>
        </w:rPr>
        <w:t>and scenic routes</w:t>
      </w:r>
      <w:r w:rsidR="001074C9">
        <w:rPr>
          <w:szCs w:val="18"/>
        </w:rPr>
        <w:t>.</w:t>
      </w:r>
    </w:p>
    <w:p w14:paraId="7F8FCB0A" w14:textId="39B94851" w:rsidR="00890C0D" w:rsidRDefault="00890C0D" w:rsidP="00992375">
      <w:pPr>
        <w:pStyle w:val="ListParagraph"/>
        <w:numPr>
          <w:ilvl w:val="0"/>
          <w:numId w:val="12"/>
        </w:numPr>
        <w:tabs>
          <w:tab w:val="clear" w:pos="0"/>
        </w:tabs>
        <w:spacing w:after="200" w:line="276" w:lineRule="auto"/>
        <w:ind w:left="0"/>
        <w:rPr>
          <w:szCs w:val="18"/>
        </w:rPr>
      </w:pPr>
      <w:r w:rsidRPr="001074C9">
        <w:rPr>
          <w:szCs w:val="18"/>
        </w:rPr>
        <w:t xml:space="preserve">Historic settlements, main streets and heritage assets which include </w:t>
      </w:r>
      <w:r w:rsidR="00366AD2" w:rsidRPr="001074C9">
        <w:rPr>
          <w:szCs w:val="18"/>
        </w:rPr>
        <w:t>the CBD in Beaufort West Town</w:t>
      </w:r>
      <w:r w:rsidRPr="001074C9">
        <w:rPr>
          <w:szCs w:val="18"/>
        </w:rPr>
        <w:t xml:space="preserve">, </w:t>
      </w:r>
      <w:r w:rsidR="00366AD2" w:rsidRPr="001074C9">
        <w:rPr>
          <w:szCs w:val="18"/>
        </w:rPr>
        <w:t>the Eastern section of Merweville</w:t>
      </w:r>
      <w:r w:rsidRPr="001074C9">
        <w:rPr>
          <w:szCs w:val="18"/>
        </w:rPr>
        <w:t xml:space="preserve">, </w:t>
      </w:r>
      <w:r w:rsidR="009A555C" w:rsidRPr="001074C9">
        <w:rPr>
          <w:szCs w:val="18"/>
        </w:rPr>
        <w:t>parts of Nelspoort and Murraysburg</w:t>
      </w:r>
      <w:r w:rsidRPr="001074C9">
        <w:rPr>
          <w:szCs w:val="18"/>
        </w:rPr>
        <w:t xml:space="preserve">, proclaimed monuments and heritage zones. </w:t>
      </w:r>
    </w:p>
    <w:p w14:paraId="1418117D" w14:textId="77777777" w:rsidR="001074C9" w:rsidRPr="001074C9" w:rsidRDefault="001074C9" w:rsidP="001074C9">
      <w:pPr>
        <w:pStyle w:val="ListParagraph"/>
        <w:tabs>
          <w:tab w:val="clear" w:pos="0"/>
        </w:tabs>
        <w:spacing w:after="200" w:line="276" w:lineRule="auto"/>
        <w:ind w:left="0"/>
        <w:rPr>
          <w:szCs w:val="18"/>
        </w:rPr>
      </w:pPr>
    </w:p>
    <w:p w14:paraId="4A6D35FE" w14:textId="1B15170F" w:rsidR="00890C0D" w:rsidRPr="00031C4C" w:rsidRDefault="00890C0D" w:rsidP="00890C0D">
      <w:pPr>
        <w:pStyle w:val="ListParagraph"/>
        <w:ind w:left="0"/>
        <w:rPr>
          <w:szCs w:val="18"/>
        </w:rPr>
      </w:pPr>
      <w:r w:rsidRPr="00031C4C">
        <w:rPr>
          <w:szCs w:val="18"/>
        </w:rPr>
        <w:t xml:space="preserve">The landscape character of </w:t>
      </w:r>
      <w:r>
        <w:rPr>
          <w:szCs w:val="18"/>
        </w:rPr>
        <w:t xml:space="preserve">the passes and </w:t>
      </w:r>
      <w:r w:rsidRPr="00031C4C">
        <w:rPr>
          <w:szCs w:val="18"/>
        </w:rPr>
        <w:t>settlements must be safeguarded and compromising development on ridge lines or in important view corridors must not be allowed.</w:t>
      </w:r>
      <w:r w:rsidR="00612443">
        <w:rPr>
          <w:szCs w:val="18"/>
        </w:rPr>
        <w:t xml:space="preserve"> These are shown in Figure xx, below.</w:t>
      </w:r>
      <w:r w:rsidRPr="00031C4C">
        <w:t xml:space="preserve"> </w:t>
      </w:r>
    </w:p>
    <w:p w14:paraId="249CE619" w14:textId="77777777" w:rsidR="00612443" w:rsidRDefault="00612443" w:rsidP="00890C0D">
      <w:pPr>
        <w:pStyle w:val="ListParagraph"/>
        <w:ind w:left="0"/>
        <w:rPr>
          <w:b/>
          <w:szCs w:val="18"/>
        </w:rPr>
      </w:pPr>
    </w:p>
    <w:p w14:paraId="2836F1AC" w14:textId="7C5D5BEF" w:rsidR="00890C0D" w:rsidRPr="00031C4C" w:rsidRDefault="00890C0D" w:rsidP="00890C0D">
      <w:pPr>
        <w:pStyle w:val="ListParagraph"/>
        <w:ind w:left="0"/>
        <w:rPr>
          <w:b/>
          <w:szCs w:val="18"/>
        </w:rPr>
      </w:pPr>
      <w:r w:rsidRPr="00031C4C">
        <w:rPr>
          <w:b/>
          <w:szCs w:val="18"/>
        </w:rPr>
        <w:t>Policy A5 Guidelines:</w:t>
      </w:r>
    </w:p>
    <w:p w14:paraId="5EE217BE" w14:textId="77777777" w:rsidR="00890C0D" w:rsidRPr="00031C4C" w:rsidRDefault="00890C0D" w:rsidP="00890C0D">
      <w:pPr>
        <w:pStyle w:val="ListParagraph"/>
        <w:ind w:left="0"/>
        <w:rPr>
          <w:b/>
          <w:szCs w:val="18"/>
        </w:rPr>
      </w:pPr>
    </w:p>
    <w:p w14:paraId="22B5C012" w14:textId="77777777" w:rsidR="00890C0D" w:rsidRPr="00031C4C" w:rsidRDefault="00890C0D" w:rsidP="00612443">
      <w:pPr>
        <w:pStyle w:val="ListParagraph"/>
        <w:numPr>
          <w:ilvl w:val="0"/>
          <w:numId w:val="13"/>
        </w:numPr>
        <w:tabs>
          <w:tab w:val="clear" w:pos="0"/>
        </w:tabs>
        <w:spacing w:after="200" w:line="276" w:lineRule="auto"/>
        <w:ind w:left="426" w:hanging="450"/>
        <w:rPr>
          <w:szCs w:val="18"/>
        </w:rPr>
      </w:pPr>
      <w:r w:rsidRPr="00F0313C">
        <w:rPr>
          <w:szCs w:val="18"/>
        </w:rPr>
        <w:t>The PSDF Heritage and Scenic Resources Specialist Study (2013)</w:t>
      </w:r>
      <w:r w:rsidRPr="00031C4C">
        <w:rPr>
          <w:szCs w:val="18"/>
        </w:rPr>
        <w:t xml:space="preserve"> provides guidance in terms of the spatial form and character of settlements. These guidelines are adopted in this MSDF and should be referred to in land use management decision making. </w:t>
      </w:r>
    </w:p>
    <w:p w14:paraId="31964988" w14:textId="77777777" w:rsidR="00890C0D" w:rsidRPr="00031C4C" w:rsidRDefault="00890C0D" w:rsidP="00890C0D">
      <w:pPr>
        <w:pStyle w:val="ListParagraph"/>
        <w:rPr>
          <w:szCs w:val="18"/>
        </w:rPr>
      </w:pPr>
    </w:p>
    <w:p w14:paraId="6D8FBBD2" w14:textId="54AF7F50" w:rsidR="00890C0D" w:rsidRPr="00031C4C" w:rsidRDefault="00890C0D" w:rsidP="00612443">
      <w:pPr>
        <w:pStyle w:val="ListParagraph"/>
        <w:numPr>
          <w:ilvl w:val="0"/>
          <w:numId w:val="13"/>
        </w:numPr>
        <w:tabs>
          <w:tab w:val="clear" w:pos="0"/>
        </w:tabs>
        <w:spacing w:after="200" w:line="276" w:lineRule="auto"/>
        <w:ind w:left="426" w:hanging="450"/>
        <w:rPr>
          <w:szCs w:val="18"/>
        </w:rPr>
      </w:pPr>
      <w:r w:rsidRPr="00031C4C">
        <w:rPr>
          <w:szCs w:val="18"/>
        </w:rPr>
        <w:t xml:space="preserve">Rejuvenate and invest in the historic settlement cores of </w:t>
      </w:r>
      <w:r w:rsidR="00400909">
        <w:rPr>
          <w:szCs w:val="18"/>
        </w:rPr>
        <w:t>Beaufort West</w:t>
      </w:r>
      <w:r w:rsidR="006117CC">
        <w:rPr>
          <w:szCs w:val="18"/>
        </w:rPr>
        <w:t xml:space="preserve">,  </w:t>
      </w:r>
      <w:r w:rsidR="00400909">
        <w:rPr>
          <w:szCs w:val="18"/>
        </w:rPr>
        <w:t>Merweville</w:t>
      </w:r>
      <w:r w:rsidR="006117CC">
        <w:rPr>
          <w:szCs w:val="18"/>
        </w:rPr>
        <w:t xml:space="preserve"> and Murraysburg</w:t>
      </w:r>
      <w:r w:rsidRPr="00031C4C">
        <w:rPr>
          <w:szCs w:val="18"/>
        </w:rPr>
        <w:t xml:space="preserve"> </w:t>
      </w:r>
      <w:r w:rsidR="006117CC">
        <w:rPr>
          <w:szCs w:val="18"/>
        </w:rPr>
        <w:t>t</w:t>
      </w:r>
      <w:r w:rsidRPr="00031C4C">
        <w:rPr>
          <w:szCs w:val="18"/>
        </w:rPr>
        <w:t>owns to make these appealing to tourists, businesses and attract investment into the town centres.</w:t>
      </w:r>
      <w:r w:rsidRPr="00031C4C">
        <w:t xml:space="preserve"> </w:t>
      </w:r>
      <w:r w:rsidRPr="00031C4C">
        <w:rPr>
          <w:szCs w:val="18"/>
        </w:rPr>
        <w:t>Leverage these assets to create employment opportunities by attracting tourists.</w:t>
      </w:r>
    </w:p>
    <w:p w14:paraId="3E256A30" w14:textId="77777777" w:rsidR="00890C0D" w:rsidRPr="00031C4C" w:rsidRDefault="00890C0D" w:rsidP="00612443">
      <w:pPr>
        <w:pStyle w:val="ListParagraph"/>
        <w:ind w:left="426"/>
        <w:rPr>
          <w:szCs w:val="18"/>
        </w:rPr>
      </w:pPr>
    </w:p>
    <w:p w14:paraId="3C6799DD" w14:textId="57D32644" w:rsidR="00890C0D" w:rsidRPr="00031C4C" w:rsidRDefault="00890C0D" w:rsidP="00612443">
      <w:pPr>
        <w:pStyle w:val="ListParagraph"/>
        <w:numPr>
          <w:ilvl w:val="0"/>
          <w:numId w:val="13"/>
        </w:numPr>
        <w:tabs>
          <w:tab w:val="clear" w:pos="0"/>
          <w:tab w:val="left" w:pos="6120"/>
          <w:tab w:val="left" w:pos="6300"/>
          <w:tab w:val="left" w:pos="6390"/>
          <w:tab w:val="left" w:pos="6570"/>
        </w:tabs>
        <w:spacing w:after="200" w:line="276" w:lineRule="auto"/>
        <w:ind w:left="426" w:hanging="540"/>
        <w:rPr>
          <w:szCs w:val="18"/>
        </w:rPr>
      </w:pPr>
      <w:r w:rsidRPr="00031C4C">
        <w:rPr>
          <w:szCs w:val="18"/>
        </w:rPr>
        <w:t>Develop a heritage overlay zone to guide land use decision making</w:t>
      </w:r>
      <w:r w:rsidR="00F0313C">
        <w:rPr>
          <w:szCs w:val="18"/>
        </w:rPr>
        <w:t xml:space="preserve">. </w:t>
      </w:r>
      <w:r w:rsidRPr="00031C4C">
        <w:rPr>
          <w:szCs w:val="18"/>
        </w:rPr>
        <w:t xml:space="preserve">The </w:t>
      </w:r>
      <w:r w:rsidR="00EB7221">
        <w:rPr>
          <w:szCs w:val="18"/>
        </w:rPr>
        <w:t xml:space="preserve">Beaufort West </w:t>
      </w:r>
      <w:r w:rsidR="00AB67F7">
        <w:rPr>
          <w:szCs w:val="18"/>
        </w:rPr>
        <w:t>desktop heritage survey conducted for the 2014 MSDF</w:t>
      </w:r>
      <w:r w:rsidRPr="00031C4C">
        <w:rPr>
          <w:szCs w:val="18"/>
        </w:rPr>
        <w:t xml:space="preserve"> denotes the key heritage resources that must continue to be protected. Th</w:t>
      </w:r>
      <w:r w:rsidR="008756BE">
        <w:rPr>
          <w:szCs w:val="18"/>
        </w:rPr>
        <w:t>is included Grade I, II and III sites in Beaufort West town</w:t>
      </w:r>
      <w:r w:rsidR="009C7EBF">
        <w:rPr>
          <w:szCs w:val="18"/>
        </w:rPr>
        <w:t xml:space="preserve">, and a number of sites in </w:t>
      </w:r>
      <w:r w:rsidR="0073326B">
        <w:rPr>
          <w:szCs w:val="18"/>
        </w:rPr>
        <w:t>its smaller towns – including national monuments in Merweville and Murraysburg</w:t>
      </w:r>
      <w:r w:rsidRPr="00031C4C">
        <w:rPr>
          <w:szCs w:val="18"/>
        </w:rPr>
        <w:t xml:space="preserve">. </w:t>
      </w:r>
    </w:p>
    <w:p w14:paraId="6D8698BC" w14:textId="77777777" w:rsidR="00890C0D" w:rsidRPr="00031C4C" w:rsidRDefault="00890C0D" w:rsidP="00612443">
      <w:pPr>
        <w:pStyle w:val="ListParagraph"/>
        <w:ind w:left="426"/>
        <w:rPr>
          <w:szCs w:val="18"/>
        </w:rPr>
      </w:pPr>
    </w:p>
    <w:p w14:paraId="5F9E6240" w14:textId="77777777" w:rsidR="00890C0D" w:rsidRPr="00031C4C" w:rsidRDefault="00890C0D" w:rsidP="00612443">
      <w:pPr>
        <w:pStyle w:val="ListParagraph"/>
        <w:numPr>
          <w:ilvl w:val="0"/>
          <w:numId w:val="13"/>
        </w:numPr>
        <w:tabs>
          <w:tab w:val="clear" w:pos="0"/>
        </w:tabs>
        <w:spacing w:after="200" w:line="276" w:lineRule="auto"/>
        <w:ind w:left="426" w:hanging="450"/>
        <w:rPr>
          <w:szCs w:val="18"/>
        </w:rPr>
      </w:pPr>
      <w:r w:rsidRPr="00031C4C">
        <w:rPr>
          <w:szCs w:val="18"/>
        </w:rPr>
        <w:t xml:space="preserve">The development of a settlement (consolidation or growth) should take the existing (and sometimes historic) structure and spatial form into consideration and strengthen its character. This spatial form must be compact and respond to the topography of the landscape. </w:t>
      </w:r>
    </w:p>
    <w:p w14:paraId="5A2C1820" w14:textId="77777777" w:rsidR="00890C0D" w:rsidRPr="00031C4C" w:rsidRDefault="00890C0D" w:rsidP="00612443">
      <w:pPr>
        <w:pStyle w:val="ListParagraph"/>
        <w:ind w:left="426"/>
        <w:rPr>
          <w:szCs w:val="18"/>
        </w:rPr>
      </w:pPr>
    </w:p>
    <w:p w14:paraId="68A66C86" w14:textId="0956469B" w:rsidR="00890C0D" w:rsidRPr="00F0313C" w:rsidRDefault="00890C0D" w:rsidP="00612443">
      <w:pPr>
        <w:pStyle w:val="ListParagraph"/>
        <w:numPr>
          <w:ilvl w:val="0"/>
          <w:numId w:val="13"/>
        </w:numPr>
        <w:tabs>
          <w:tab w:val="clear" w:pos="0"/>
        </w:tabs>
        <w:spacing w:after="200" w:line="276" w:lineRule="auto"/>
        <w:ind w:left="426" w:hanging="450"/>
        <w:rPr>
          <w:szCs w:val="18"/>
        </w:rPr>
      </w:pPr>
      <w:r w:rsidRPr="00F0313C">
        <w:rPr>
          <w:szCs w:val="18"/>
        </w:rPr>
        <w:t xml:space="preserve">Promote vernacular Karoo-style building typologies in all development – </w:t>
      </w:r>
      <w:r w:rsidR="00B95011" w:rsidRPr="00F0313C">
        <w:rPr>
          <w:szCs w:val="18"/>
        </w:rPr>
        <w:t>low-income</w:t>
      </w:r>
      <w:r w:rsidRPr="00F0313C">
        <w:rPr>
          <w:szCs w:val="18"/>
        </w:rPr>
        <w:t xml:space="preserve"> housing development could be adapted to have Karoo-style features. </w:t>
      </w:r>
      <w:r w:rsidR="004F25E6" w:rsidRPr="00F0313C">
        <w:rPr>
          <w:szCs w:val="18"/>
        </w:rPr>
        <w:t>Beaufort West</w:t>
      </w:r>
      <w:r w:rsidRPr="00F0313C">
        <w:rPr>
          <w:szCs w:val="18"/>
        </w:rPr>
        <w:t>, together with the Karoo region, has unique vernacular building and housing typologies that must be honoured and enhanced in future growth and development in order to make these places more appealing and desirable for tourism and to enhance their sense of place. These typologies should be replicated in government subsidy housing initiatives, as well as in gap and normal market housing development. Figure 3.32 shows some of the different housing typologies.</w:t>
      </w:r>
    </w:p>
    <w:p w14:paraId="539E35E8" w14:textId="77777777" w:rsidR="00890C0D" w:rsidRPr="00031C4C" w:rsidRDefault="00890C0D" w:rsidP="00612443">
      <w:pPr>
        <w:pStyle w:val="ListParagraph"/>
        <w:ind w:left="426"/>
        <w:rPr>
          <w:szCs w:val="18"/>
        </w:rPr>
      </w:pPr>
    </w:p>
    <w:p w14:paraId="7786EE54" w14:textId="12F5A95D" w:rsidR="00890C0D" w:rsidRPr="00031C4C" w:rsidRDefault="00890C0D" w:rsidP="00612443">
      <w:pPr>
        <w:pStyle w:val="ListParagraph"/>
        <w:numPr>
          <w:ilvl w:val="0"/>
          <w:numId w:val="13"/>
        </w:numPr>
        <w:tabs>
          <w:tab w:val="clear" w:pos="0"/>
        </w:tabs>
        <w:spacing w:after="200" w:line="276" w:lineRule="auto"/>
        <w:ind w:left="426" w:hanging="450"/>
        <w:rPr>
          <w:szCs w:val="18"/>
        </w:rPr>
      </w:pPr>
      <w:r w:rsidRPr="00031C4C">
        <w:rPr>
          <w:szCs w:val="18"/>
        </w:rPr>
        <w:t xml:space="preserve">When delivering any agri-processing, renewable </w:t>
      </w:r>
      <w:r w:rsidR="00B95011" w:rsidRPr="00031C4C">
        <w:rPr>
          <w:szCs w:val="18"/>
        </w:rPr>
        <w:t>energy,</w:t>
      </w:r>
      <w:r w:rsidRPr="00031C4C">
        <w:rPr>
          <w:szCs w:val="18"/>
        </w:rPr>
        <w:t xml:space="preserve"> or any infrastructure in rural areas, ensure that key view sheds</w:t>
      </w:r>
      <w:r>
        <w:rPr>
          <w:szCs w:val="18"/>
        </w:rPr>
        <w:t xml:space="preserve"> and</w:t>
      </w:r>
      <w:r w:rsidRPr="00031C4C">
        <w:rPr>
          <w:szCs w:val="18"/>
        </w:rPr>
        <w:t xml:space="preserve"> vistas are not undermined and that, where appropriate, set-backs and screenings (in the form of tree planting) are provided from roads.</w:t>
      </w:r>
    </w:p>
    <w:p w14:paraId="0E71FFAF" w14:textId="77777777" w:rsidR="00890C0D" w:rsidRPr="00031C4C" w:rsidRDefault="00890C0D" w:rsidP="00612443">
      <w:pPr>
        <w:pStyle w:val="ListParagraph"/>
        <w:ind w:left="426"/>
        <w:rPr>
          <w:szCs w:val="18"/>
        </w:rPr>
      </w:pPr>
    </w:p>
    <w:p w14:paraId="58B90C21" w14:textId="7A639584" w:rsidR="00890C0D" w:rsidRPr="001074C9" w:rsidRDefault="00890C0D" w:rsidP="00612443">
      <w:pPr>
        <w:pStyle w:val="ListParagraph"/>
        <w:numPr>
          <w:ilvl w:val="0"/>
          <w:numId w:val="13"/>
        </w:numPr>
        <w:tabs>
          <w:tab w:val="clear" w:pos="0"/>
        </w:tabs>
        <w:spacing w:after="200" w:line="276" w:lineRule="auto"/>
        <w:ind w:left="426" w:hanging="450"/>
      </w:pPr>
      <w:r w:rsidRPr="00D114D1">
        <w:rPr>
          <w:szCs w:val="18"/>
        </w:rPr>
        <w:t>Continue to develop and implement a destination and tourism branding and marketing strategy to promote the tourism sector</w:t>
      </w:r>
      <w:r w:rsidR="00D114D1">
        <w:rPr>
          <w:szCs w:val="18"/>
        </w:rPr>
        <w:t>.</w:t>
      </w:r>
    </w:p>
    <w:p w14:paraId="181C607A" w14:textId="77777777" w:rsidR="001074C9" w:rsidRDefault="001074C9" w:rsidP="00612443">
      <w:pPr>
        <w:pStyle w:val="ListParagraph"/>
        <w:ind w:left="426"/>
      </w:pPr>
    </w:p>
    <w:p w14:paraId="596BD021" w14:textId="17FC4FA0" w:rsidR="001074C9" w:rsidRDefault="00202D3E" w:rsidP="001074C9">
      <w:pPr>
        <w:pStyle w:val="ListParagraph"/>
        <w:tabs>
          <w:tab w:val="clear" w:pos="0"/>
        </w:tabs>
        <w:spacing w:after="200" w:line="276" w:lineRule="auto"/>
      </w:pPr>
      <w:r>
        <w:rPr>
          <w:noProof/>
        </w:rPr>
        <w:lastRenderedPageBreak/>
        <w:drawing>
          <wp:inline distT="0" distB="0" distL="0" distR="0" wp14:anchorId="1DBA886A" wp14:editId="31E406EF">
            <wp:extent cx="8107680" cy="5791200"/>
            <wp:effectExtent l="0" t="0" r="7620" b="0"/>
            <wp:docPr id="43021" name="Picture 4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07680" cy="5791200"/>
                    </a:xfrm>
                    <a:prstGeom prst="rect">
                      <a:avLst/>
                    </a:prstGeom>
                    <a:noFill/>
                    <a:ln>
                      <a:noFill/>
                    </a:ln>
                  </pic:spPr>
                </pic:pic>
              </a:graphicData>
            </a:graphic>
          </wp:inline>
        </w:drawing>
      </w:r>
    </w:p>
    <w:p w14:paraId="4E56A927" w14:textId="287D75B2" w:rsidR="00C66DC3" w:rsidRDefault="00612443" w:rsidP="00C66DC3">
      <w:pPr>
        <w:tabs>
          <w:tab w:val="clear" w:pos="0"/>
        </w:tabs>
        <w:jc w:val="left"/>
        <w:rPr>
          <w:szCs w:val="18"/>
        </w:rPr>
      </w:pPr>
      <w:r>
        <w:rPr>
          <w:noProof/>
        </w:rPr>
        <mc:AlternateContent>
          <mc:Choice Requires="wps">
            <w:drawing>
              <wp:anchor distT="0" distB="0" distL="114300" distR="114300" simplePos="0" relativeHeight="251708425" behindDoc="0" locked="0" layoutInCell="1" allowOverlap="1" wp14:anchorId="5DC92A0B" wp14:editId="095ED432">
                <wp:simplePos x="0" y="0"/>
                <wp:positionH relativeFrom="column">
                  <wp:posOffset>0</wp:posOffset>
                </wp:positionH>
                <wp:positionV relativeFrom="paragraph">
                  <wp:posOffset>256540</wp:posOffset>
                </wp:positionV>
                <wp:extent cx="7347585" cy="635"/>
                <wp:effectExtent l="0" t="0" r="0" b="0"/>
                <wp:wrapTopAndBottom/>
                <wp:docPr id="56" name="Text Box 56"/>
                <wp:cNvGraphicFramePr/>
                <a:graphic xmlns:a="http://schemas.openxmlformats.org/drawingml/2006/main">
                  <a:graphicData uri="http://schemas.microsoft.com/office/word/2010/wordprocessingShape">
                    <wps:wsp>
                      <wps:cNvSpPr txBox="1"/>
                      <wps:spPr>
                        <a:xfrm>
                          <a:off x="0" y="0"/>
                          <a:ext cx="7347585" cy="635"/>
                        </a:xfrm>
                        <a:prstGeom prst="rect">
                          <a:avLst/>
                        </a:prstGeom>
                        <a:solidFill>
                          <a:prstClr val="white"/>
                        </a:solidFill>
                        <a:ln>
                          <a:noFill/>
                        </a:ln>
                      </wps:spPr>
                      <wps:txbx>
                        <w:txbxContent>
                          <w:p w14:paraId="20E3136D" w14:textId="087139D4" w:rsidR="00612443" w:rsidRPr="0026435F" w:rsidRDefault="00612443" w:rsidP="00612443">
                            <w:pPr>
                              <w:pStyle w:val="Caption"/>
                              <w:rPr>
                                <w:noProof/>
                                <w:sz w:val="20"/>
                                <w:szCs w:val="20"/>
                              </w:rPr>
                            </w:pPr>
                            <w:r w:rsidRPr="00527D4B">
                              <w:rPr>
                                <w:b/>
                                <w:bCs/>
                              </w:rPr>
                              <w:t xml:space="preserve">Figure </w:t>
                            </w:r>
                            <w:r>
                              <w:rPr>
                                <w:b/>
                                <w:bCs/>
                              </w:rPr>
                              <w:t>105</w:t>
                            </w:r>
                            <w:r>
                              <w:t xml:space="preserve">: </w:t>
                            </w:r>
                            <w:r w:rsidR="00202D3E">
                              <w:t>Mapping the Cultural, Scenic landscapes and historic settlements (Central Karoo MSDF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C92A0B" id="Text Box 56" o:spid="_x0000_s1059" type="#_x0000_t202" style="position:absolute;margin-left:0;margin-top:20.2pt;width:578.55pt;height:.05pt;z-index:2517084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" stroked="f">
                <v:textbox style="mso-fit-shape-to-text:t" inset="0,0,0,0">
                  <w:txbxContent>
                    <w:p w14:paraId="20E3136D" w14:textId="087139D4" w:rsidR="00612443" w:rsidRPr="0026435F" w:rsidRDefault="00612443" w:rsidP="00612443">
                      <w:pPr>
                        <w:pStyle w:val="Caption"/>
                        <w:rPr>
                          <w:noProof/>
                          <w:sz w:val="20"/>
                          <w:szCs w:val="20"/>
                        </w:rPr>
                      </w:pPr>
                      <w:r w:rsidRPr="00527D4B">
                        <w:rPr>
                          <w:b/>
                          <w:bCs/>
                        </w:rPr>
                        <w:t xml:space="preserve">Figure </w:t>
                      </w:r>
                      <w:r>
                        <w:rPr>
                          <w:b/>
                          <w:bCs/>
                        </w:rPr>
                        <w:t>105</w:t>
                      </w:r>
                      <w:r>
                        <w:t xml:space="preserve">: </w:t>
                      </w:r>
                      <w:r w:rsidR="00202D3E">
                        <w:t>Mapping the Cultural, Scenic landscapes and historic settlements (Central Karoo MSDF (2020)</w:t>
                      </w:r>
                    </w:p>
                  </w:txbxContent>
                </v:textbox>
                <w10:wrap type="topAndBottom"/>
              </v:shape>
            </w:pict>
          </mc:Fallback>
        </mc:AlternateContent>
      </w:r>
      <w:r>
        <w:rPr>
          <w:szCs w:val="18"/>
        </w:rPr>
        <w:br w:type="page"/>
      </w:r>
      <w:r w:rsidR="00C66DC3" w:rsidRPr="00031C4C">
        <w:rPr>
          <w:noProof/>
          <w:szCs w:val="18"/>
          <w:lang w:val="en-ZA" w:eastAsia="en-ZA"/>
        </w:rPr>
        <w:lastRenderedPageBreak/>
        <mc:AlternateContent>
          <mc:Choice Requires="wps">
            <w:drawing>
              <wp:inline distT="0" distB="0" distL="0" distR="0" wp14:anchorId="500B4FDD" wp14:editId="38BCAA30">
                <wp:extent cx="4343400" cy="409575"/>
                <wp:effectExtent l="0" t="0" r="19050" b="28575"/>
                <wp:docPr id="14" name="Rounded Rectangle 22"/>
                <wp:cNvGraphicFramePr/>
                <a:graphic xmlns:a="http://schemas.openxmlformats.org/drawingml/2006/main">
                  <a:graphicData uri="http://schemas.microsoft.com/office/word/2010/wordprocessingShape">
                    <wps:wsp>
                      <wps:cNvSpPr/>
                      <wps:spPr>
                        <a:xfrm>
                          <a:off x="0" y="0"/>
                          <a:ext cx="4343400" cy="409575"/>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F26682" w14:textId="77777777" w:rsidR="00A12FC6" w:rsidRPr="00226919" w:rsidRDefault="00A12FC6" w:rsidP="00226919">
                            <w:pPr>
                              <w:rPr>
                                <w:b/>
                                <w:bCs/>
                                <w:color w:val="000000" w:themeColor="text1"/>
                              </w:rPr>
                            </w:pPr>
                            <w:bookmarkStart w:id="88" w:name="_Toc109822762"/>
                            <w:bookmarkStart w:id="89" w:name="_Toc127956489"/>
                            <w:bookmarkStart w:id="90" w:name="_Toc129606942"/>
                            <w:r w:rsidRPr="00226919">
                              <w:rPr>
                                <w:b/>
                                <w:bCs/>
                                <w:color w:val="000000" w:themeColor="text1"/>
                              </w:rPr>
                              <w:t>POLICY A6: RESILIENT, SUSTAINABLE AGRICULTURE &amp; AGRI-PROCESSING</w:t>
                            </w:r>
                            <w:bookmarkEnd w:id="88"/>
                            <w:bookmarkEnd w:id="89"/>
                            <w:bookmarkEnd w:id="9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00B4FDD" id="_x0000_s1060" style="width:342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" fillcolor="#a8d08d [1945]" strokecolor="white [3212]" strokeweight="1pt">
                <v:fill opacity="32896f"/>
                <v:stroke joinstyle="miter"/>
                <v:textbox>
                  <w:txbxContent>
                    <w:p w14:paraId="6AF26682" w14:textId="77777777" w:rsidR="00A12FC6" w:rsidRPr="00226919" w:rsidRDefault="00A12FC6" w:rsidP="00226919">
                      <w:pPr>
                        <w:rPr>
                          <w:b/>
                          <w:bCs/>
                          <w:color w:val="000000" w:themeColor="text1"/>
                        </w:rPr>
                      </w:pPr>
                      <w:bookmarkStart w:id="91" w:name="_Toc109822762"/>
                      <w:bookmarkStart w:id="92" w:name="_Toc127956489"/>
                      <w:bookmarkStart w:id="93" w:name="_Toc129606942"/>
                      <w:r w:rsidRPr="00226919">
                        <w:rPr>
                          <w:b/>
                          <w:bCs/>
                          <w:color w:val="000000" w:themeColor="text1"/>
                        </w:rPr>
                        <w:t>POLICY A6: RESILIENT, SUSTAINABLE AGRICULTURE &amp; AGRI-PROCESSING</w:t>
                      </w:r>
                      <w:bookmarkEnd w:id="91"/>
                      <w:bookmarkEnd w:id="92"/>
                      <w:bookmarkEnd w:id="93"/>
                    </w:p>
                  </w:txbxContent>
                </v:textbox>
                <w10:anchorlock/>
              </v:roundrect>
            </w:pict>
          </mc:Fallback>
        </mc:AlternateContent>
      </w:r>
    </w:p>
    <w:p w14:paraId="152D2FD5" w14:textId="74311DDF" w:rsidR="009B6B30" w:rsidRPr="00C66DC3" w:rsidRDefault="009B6B30" w:rsidP="00C66DC3">
      <w:pPr>
        <w:tabs>
          <w:tab w:val="clear" w:pos="0"/>
        </w:tabs>
        <w:rPr>
          <w:bCs/>
          <w:szCs w:val="18"/>
        </w:rPr>
      </w:pPr>
      <w:r w:rsidRPr="00031C4C">
        <w:rPr>
          <w:szCs w:val="18"/>
        </w:rPr>
        <w:t xml:space="preserve">Agriculture </w:t>
      </w:r>
      <w:r w:rsidR="00604140">
        <w:rPr>
          <w:szCs w:val="18"/>
        </w:rPr>
        <w:t xml:space="preserve">contributes 10% to </w:t>
      </w:r>
      <w:r w:rsidR="00754875">
        <w:rPr>
          <w:szCs w:val="18"/>
        </w:rPr>
        <w:t xml:space="preserve">Beaufort West’s GDPR, and 19% to employment opportunities </w:t>
      </w:r>
      <w:sdt>
        <w:sdtPr>
          <w:rPr>
            <w:szCs w:val="18"/>
          </w:rPr>
          <w:id w:val="2132050874"/>
          <w:citation/>
        </w:sdtPr>
        <w:sdtContent>
          <w:r w:rsidR="005B3153">
            <w:rPr>
              <w:szCs w:val="18"/>
            </w:rPr>
            <w:fldChar w:fldCharType="begin"/>
          </w:r>
          <w:r w:rsidR="005B3153">
            <w:rPr>
              <w:szCs w:val="18"/>
              <w:lang w:val="en-US"/>
            </w:rPr>
            <w:instrText xml:space="preserve"> CITATION Wes201 \l 1033 </w:instrText>
          </w:r>
          <w:r w:rsidR="005B3153">
            <w:rPr>
              <w:szCs w:val="18"/>
            </w:rPr>
            <w:fldChar w:fldCharType="separate"/>
          </w:r>
          <w:r w:rsidR="005B3153">
            <w:rPr>
              <w:noProof/>
              <w:szCs w:val="18"/>
              <w:lang w:val="en-US"/>
            </w:rPr>
            <w:t xml:space="preserve"> </w:t>
          </w:r>
          <w:r w:rsidR="005B3153" w:rsidRPr="005B3153">
            <w:rPr>
              <w:noProof/>
              <w:szCs w:val="18"/>
              <w:lang w:val="en-US"/>
            </w:rPr>
            <w:t>(Western Cape Government, 2020)</w:t>
          </w:r>
          <w:r w:rsidR="005B3153">
            <w:rPr>
              <w:szCs w:val="18"/>
            </w:rPr>
            <w:fldChar w:fldCharType="end"/>
          </w:r>
        </w:sdtContent>
      </w:sdt>
      <w:r w:rsidR="00754875">
        <w:rPr>
          <w:szCs w:val="18"/>
        </w:rPr>
        <w:t>)</w:t>
      </w:r>
      <w:r w:rsidR="00A1415B">
        <w:rPr>
          <w:szCs w:val="18"/>
        </w:rPr>
        <w:t>. Although agricultural</w:t>
      </w:r>
      <w:r w:rsidR="00C46716">
        <w:rPr>
          <w:szCs w:val="18"/>
        </w:rPr>
        <w:t xml:space="preserve"> activity has been declining due to the protracted drought conditions, it still</w:t>
      </w:r>
      <w:r w:rsidR="00A1415B">
        <w:rPr>
          <w:szCs w:val="18"/>
        </w:rPr>
        <w:t xml:space="preserve"> </w:t>
      </w:r>
      <w:r w:rsidRPr="00031C4C">
        <w:rPr>
          <w:szCs w:val="18"/>
        </w:rPr>
        <w:t xml:space="preserve">provides opportunities to maintain and enhance both job and food security. </w:t>
      </w:r>
    </w:p>
    <w:p w14:paraId="06DDBDE9" w14:textId="77777777" w:rsidR="005B3153" w:rsidRDefault="005B3153" w:rsidP="009B6B30">
      <w:pPr>
        <w:contextualSpacing/>
        <w:rPr>
          <w:szCs w:val="18"/>
        </w:rPr>
      </w:pPr>
    </w:p>
    <w:p w14:paraId="27518CBE" w14:textId="5EAEF6B1" w:rsidR="009B6B30" w:rsidRPr="00031C4C" w:rsidRDefault="009B6B30" w:rsidP="009B6B30">
      <w:pPr>
        <w:contextualSpacing/>
        <w:rPr>
          <w:szCs w:val="18"/>
        </w:rPr>
      </w:pPr>
      <w:r w:rsidRPr="00031C4C">
        <w:rPr>
          <w:szCs w:val="18"/>
        </w:rPr>
        <w:t xml:space="preserve">The </w:t>
      </w:r>
      <w:r>
        <w:rPr>
          <w:szCs w:val="18"/>
        </w:rPr>
        <w:t>use</w:t>
      </w:r>
      <w:r w:rsidRPr="00031C4C">
        <w:rPr>
          <w:szCs w:val="18"/>
        </w:rPr>
        <w:t xml:space="preserve"> of agricultural land and the integrity of agricultural operations must be protected and enhanced</w:t>
      </w:r>
      <w:r w:rsidR="00202D3E">
        <w:rPr>
          <w:szCs w:val="18"/>
        </w:rPr>
        <w:t>, as mapped in Figure 106</w:t>
      </w:r>
      <w:r w:rsidRPr="00031C4C">
        <w:rPr>
          <w:szCs w:val="18"/>
        </w:rPr>
        <w:t xml:space="preserve">. The conversion of irrigated, arable land is not supported in terms of this MSDF and the Subdivision of Agricultural Land, Act (Act 70 of 1970), section 3 (f), which states that “no area of jurisdiction, local area, development area, peri-urban </w:t>
      </w:r>
      <w:r w:rsidR="00DA5483" w:rsidRPr="00031C4C">
        <w:rPr>
          <w:szCs w:val="18"/>
        </w:rPr>
        <w:t>area,</w:t>
      </w:r>
      <w:r w:rsidRPr="00031C4C">
        <w:rPr>
          <w:szCs w:val="18"/>
        </w:rPr>
        <w:t xml:space="preserve"> or other area … of the definition of ‘agricultural land’ in section 1, shall be established on or enlarged so as to include, any land which is agricultural”. This underscores the need to protect agricultural land as stipulated in the Draft Preservation and Development of Agricultural Land Bill (2016)</w:t>
      </w:r>
      <w:r>
        <w:rPr>
          <w:szCs w:val="18"/>
        </w:rPr>
        <w:t>.</w:t>
      </w:r>
    </w:p>
    <w:p w14:paraId="7E910BDE" w14:textId="77777777" w:rsidR="009B6B30" w:rsidRPr="00031C4C" w:rsidRDefault="009B6B30" w:rsidP="009B6B30">
      <w:pPr>
        <w:contextualSpacing/>
        <w:rPr>
          <w:szCs w:val="18"/>
        </w:rPr>
      </w:pPr>
    </w:p>
    <w:p w14:paraId="1D814DDB" w14:textId="3FC662B8" w:rsidR="009B6B30" w:rsidRPr="00031C4C" w:rsidRDefault="009B6B30" w:rsidP="009B6B30">
      <w:pPr>
        <w:spacing w:line="240" w:lineRule="auto"/>
        <w:contextualSpacing/>
        <w:rPr>
          <w:szCs w:val="18"/>
        </w:rPr>
      </w:pPr>
      <w:r w:rsidRPr="00031C4C">
        <w:rPr>
          <w:szCs w:val="18"/>
        </w:rPr>
        <w:t>It is in the national interest to preserve and promote sustainable use and development of agricultural land to produce food, fuel, and fibre for the primary purpose to sustain life further recognising that high value agricultural land is a scarce and non-renewable resources; and recognising that it is in the interest of everyone to have agricultural land protected, for the benefit of present and future generations. The sustainable development of agricultural land requires the integration of social, economic and environmental considerations in both forward planning and ongoing agricultural land management to ensure that development of agricultural land</w:t>
      </w:r>
      <w:r>
        <w:rPr>
          <w:szCs w:val="18"/>
        </w:rPr>
        <w:t>.</w:t>
      </w:r>
    </w:p>
    <w:p w14:paraId="049492B8" w14:textId="77777777" w:rsidR="009B6B30" w:rsidRPr="00031C4C" w:rsidRDefault="009B6B30" w:rsidP="009B6B30">
      <w:pPr>
        <w:contextualSpacing/>
        <w:rPr>
          <w:szCs w:val="18"/>
        </w:rPr>
      </w:pPr>
    </w:p>
    <w:p w14:paraId="52CD4D3F" w14:textId="77777777" w:rsidR="009B6B30" w:rsidRPr="00031C4C" w:rsidRDefault="009B6B30" w:rsidP="009B6B30">
      <w:pPr>
        <w:rPr>
          <w:b/>
          <w:szCs w:val="18"/>
        </w:rPr>
      </w:pPr>
      <w:r w:rsidRPr="00031C4C">
        <w:rPr>
          <w:b/>
          <w:szCs w:val="18"/>
        </w:rPr>
        <w:t>Policy A</w:t>
      </w:r>
      <w:r>
        <w:rPr>
          <w:b/>
          <w:szCs w:val="18"/>
        </w:rPr>
        <w:t>6</w:t>
      </w:r>
      <w:r w:rsidRPr="00031C4C">
        <w:rPr>
          <w:b/>
          <w:szCs w:val="18"/>
        </w:rPr>
        <w:t xml:space="preserve"> Guidelines:                                                                                                                                                                                                                                                                                                                                                                                                                                                                                                                                                                                                                                                                                                                                                                                                                                                                                                                                                                                                                                                                                                                                                                                                                                                                                                                                                                                                                                                                                                                                                                                                                                                                                                                                                                                                                                                                                                                                                                                                                                                                                                                                                                                                                                                                                                                                                                                                                                                                                                                                                                                                                                                                                                                                                                                                                                                                                                                                                                                                                                                                                                                                                                                                                                                                                                                                                                                                                                                                                                                                                                                                                                                                                                                                                                                                                                                                                                                                                                                                                                                                                                                                                                                                                                                                                                                                                                                                                                                                                                                                                                                                                                                                                                                                                                                                                                                                                                                                                                                                                                                                                                                                                                                                                                                                                                                                                                                                                                                                                                                                                                                                                                                                                                                                                                                                                                                                                                                                                                                                                                                                                                                                                                                                                                                                                                                                                                                                                                                                                                                                                                                                                                                                                                                                                                                                                                                                                                                                                                                                                                                                                                                                                                                                                                                                                                                                                                                                                                                                                                                                                                                                                                                                                                                                                                                                                                                                                                                                                                                                                                                                                                                                                                                                                                                                                                                                                                                                                                                                                                                                                                                                                                                                                                                                                                                                                                                                                                                                                                                                                                                                                                                                                                                                                                                                                                                                                                                                                                                                                                                                                                                                                                                                                                                                                                                                                                                                                                                                                                                                                                                                                                                                                                                                                                                                                                                                                                                                                                                                                                                                                                                                                                                                                                                                                                                                                                                                                                                                                                                                                                                                                                                                                                                                                                                                                                                                                                                                                                                                                                                                                                                                                                                                                                                                                                                                                                                                                                                                                                                                                                                                                                                                                                                                                                                                                                                                                                                                                                                                                                                                                                                                    </w:t>
      </w:r>
    </w:p>
    <w:p w14:paraId="291950C4" w14:textId="77777777" w:rsidR="009B6B30" w:rsidRPr="00031C4C" w:rsidRDefault="009B6B30" w:rsidP="009B6B30">
      <w:pPr>
        <w:numPr>
          <w:ilvl w:val="0"/>
          <w:numId w:val="14"/>
        </w:numPr>
        <w:tabs>
          <w:tab w:val="clear" w:pos="0"/>
        </w:tabs>
        <w:spacing w:line="276" w:lineRule="auto"/>
        <w:ind w:left="720" w:hanging="360"/>
        <w:contextualSpacing/>
        <w:rPr>
          <w:szCs w:val="18"/>
        </w:rPr>
      </w:pPr>
      <w:r w:rsidRPr="00031C4C">
        <w:rPr>
          <w:szCs w:val="18"/>
        </w:rPr>
        <w:t>Encourage water-resilient farming practices that enable more efficient and productive use of water.</w:t>
      </w:r>
    </w:p>
    <w:p w14:paraId="4B3C31BD" w14:textId="77777777" w:rsidR="009B6B30" w:rsidRPr="00031C4C" w:rsidRDefault="009B6B30" w:rsidP="009B6B30">
      <w:pPr>
        <w:ind w:left="720" w:hanging="360"/>
        <w:contextualSpacing/>
        <w:rPr>
          <w:szCs w:val="18"/>
        </w:rPr>
      </w:pPr>
    </w:p>
    <w:p w14:paraId="5F4D04E3" w14:textId="77777777" w:rsidR="009B6B30" w:rsidRPr="00031C4C" w:rsidRDefault="009B6B30" w:rsidP="009B6B30">
      <w:pPr>
        <w:numPr>
          <w:ilvl w:val="0"/>
          <w:numId w:val="14"/>
        </w:numPr>
        <w:tabs>
          <w:tab w:val="clear" w:pos="0"/>
        </w:tabs>
        <w:spacing w:line="276" w:lineRule="auto"/>
        <w:ind w:left="720" w:hanging="360"/>
        <w:contextualSpacing/>
        <w:rPr>
          <w:szCs w:val="18"/>
        </w:rPr>
      </w:pPr>
      <w:r w:rsidRPr="00031C4C">
        <w:rPr>
          <w:szCs w:val="18"/>
        </w:rPr>
        <w:t>Encourage the use of drought-resistant crops and crop hybrids that tolerate drought conditions and use less water.</w:t>
      </w:r>
    </w:p>
    <w:p w14:paraId="28C16184" w14:textId="77777777" w:rsidR="009B6B30" w:rsidRPr="00031C4C" w:rsidRDefault="009B6B30" w:rsidP="009B6B30">
      <w:pPr>
        <w:ind w:hanging="360"/>
        <w:contextualSpacing/>
        <w:rPr>
          <w:szCs w:val="18"/>
        </w:rPr>
      </w:pPr>
    </w:p>
    <w:p w14:paraId="1DC6D1C2" w14:textId="77777777" w:rsidR="009B6B30" w:rsidRPr="00031C4C" w:rsidRDefault="009B6B30" w:rsidP="009B6B30">
      <w:pPr>
        <w:numPr>
          <w:ilvl w:val="0"/>
          <w:numId w:val="14"/>
        </w:numPr>
        <w:tabs>
          <w:tab w:val="clear" w:pos="0"/>
        </w:tabs>
        <w:spacing w:line="276" w:lineRule="auto"/>
        <w:ind w:left="720" w:hanging="360"/>
        <w:contextualSpacing/>
        <w:rPr>
          <w:szCs w:val="18"/>
        </w:rPr>
      </w:pPr>
      <w:r w:rsidRPr="00031C4C">
        <w:rPr>
          <w:szCs w:val="18"/>
        </w:rPr>
        <w:t>Actively and aggressively promote value-add to all locally produced agricultural products in the region.</w:t>
      </w:r>
    </w:p>
    <w:p w14:paraId="6F69B9EB" w14:textId="77777777" w:rsidR="009B6B30" w:rsidRPr="00031C4C" w:rsidRDefault="009B6B30" w:rsidP="009B6B30">
      <w:pPr>
        <w:ind w:hanging="360"/>
        <w:contextualSpacing/>
        <w:rPr>
          <w:szCs w:val="18"/>
        </w:rPr>
      </w:pPr>
    </w:p>
    <w:p w14:paraId="460E6049" w14:textId="1A9A08B7" w:rsidR="009B6B30" w:rsidRPr="00031C4C" w:rsidRDefault="009B6B30" w:rsidP="009B6B30">
      <w:pPr>
        <w:numPr>
          <w:ilvl w:val="0"/>
          <w:numId w:val="14"/>
        </w:numPr>
        <w:tabs>
          <w:tab w:val="clear" w:pos="0"/>
        </w:tabs>
        <w:spacing w:line="276" w:lineRule="auto"/>
        <w:ind w:left="720" w:hanging="360"/>
        <w:contextualSpacing/>
        <w:rPr>
          <w:szCs w:val="18"/>
        </w:rPr>
      </w:pPr>
      <w:r w:rsidRPr="00031C4C">
        <w:rPr>
          <w:szCs w:val="18"/>
        </w:rPr>
        <w:t>Ensure</w:t>
      </w:r>
      <w:r>
        <w:rPr>
          <w:szCs w:val="18"/>
        </w:rPr>
        <w:t xml:space="preserve"> that</w:t>
      </w:r>
      <w:r w:rsidRPr="00031C4C">
        <w:rPr>
          <w:szCs w:val="18"/>
        </w:rPr>
        <w:t xml:space="preserve"> farmers in the region are granted the necessary rights and building plans on their farms to promote agri-processing and job </w:t>
      </w:r>
      <w:r w:rsidRPr="00031C4C">
        <w:rPr>
          <w:szCs w:val="18"/>
        </w:rPr>
        <w:t>creation, but in a way that doesn’t undermine Karoo charm and character (</w:t>
      </w:r>
      <w:r w:rsidR="00DA5483" w:rsidRPr="00031C4C">
        <w:rPr>
          <w:szCs w:val="18"/>
        </w:rPr>
        <w:t>i.e.,</w:t>
      </w:r>
      <w:r w:rsidRPr="00031C4C">
        <w:rPr>
          <w:szCs w:val="18"/>
        </w:rPr>
        <w:t xml:space="preserve"> </w:t>
      </w:r>
      <w:r>
        <w:rPr>
          <w:szCs w:val="18"/>
        </w:rPr>
        <w:t xml:space="preserve">new developments must be </w:t>
      </w:r>
      <w:r w:rsidRPr="00031C4C">
        <w:rPr>
          <w:szCs w:val="18"/>
        </w:rPr>
        <w:t xml:space="preserve">designed well and </w:t>
      </w:r>
      <w:r>
        <w:rPr>
          <w:szCs w:val="18"/>
        </w:rPr>
        <w:t>must fit</w:t>
      </w:r>
      <w:r w:rsidRPr="00031C4C">
        <w:rPr>
          <w:szCs w:val="18"/>
        </w:rPr>
        <w:t xml:space="preserve"> in with the landscape).</w:t>
      </w:r>
    </w:p>
    <w:p w14:paraId="3090AA5C" w14:textId="77777777" w:rsidR="009B6B30" w:rsidRPr="00031C4C" w:rsidRDefault="009B6B30" w:rsidP="009B6B30">
      <w:pPr>
        <w:ind w:hanging="360"/>
        <w:contextualSpacing/>
        <w:rPr>
          <w:szCs w:val="18"/>
        </w:rPr>
      </w:pPr>
    </w:p>
    <w:p w14:paraId="38E45D18" w14:textId="77777777" w:rsidR="009B6B30" w:rsidRPr="00031C4C" w:rsidRDefault="009B6B30" w:rsidP="009B6B30">
      <w:pPr>
        <w:numPr>
          <w:ilvl w:val="0"/>
          <w:numId w:val="14"/>
        </w:numPr>
        <w:tabs>
          <w:tab w:val="clear" w:pos="0"/>
        </w:tabs>
        <w:spacing w:line="276" w:lineRule="auto"/>
        <w:ind w:left="720" w:hanging="360"/>
        <w:contextualSpacing/>
        <w:rPr>
          <w:szCs w:val="18"/>
        </w:rPr>
      </w:pPr>
      <w:r w:rsidRPr="00031C4C">
        <w:rPr>
          <w:szCs w:val="18"/>
        </w:rPr>
        <w:t xml:space="preserve">Provide the necessary farmer support for drought relief, water use efficiencies and agricultural expansion in the region, with a specific focus on emerging farmers. </w:t>
      </w:r>
    </w:p>
    <w:p w14:paraId="2BD43B1C" w14:textId="77777777" w:rsidR="009B6B30" w:rsidRPr="00031C4C" w:rsidRDefault="009B6B30" w:rsidP="009B6B30">
      <w:pPr>
        <w:ind w:left="720" w:hanging="360"/>
        <w:contextualSpacing/>
        <w:rPr>
          <w:szCs w:val="18"/>
        </w:rPr>
      </w:pPr>
    </w:p>
    <w:p w14:paraId="147A67CF" w14:textId="56C49861" w:rsidR="009B6B30" w:rsidRPr="00E07557" w:rsidRDefault="009B6B30" w:rsidP="00302D12">
      <w:pPr>
        <w:numPr>
          <w:ilvl w:val="0"/>
          <w:numId w:val="14"/>
        </w:numPr>
        <w:tabs>
          <w:tab w:val="clear" w:pos="0"/>
        </w:tabs>
        <w:spacing w:line="276" w:lineRule="auto"/>
        <w:ind w:left="720" w:hanging="360"/>
        <w:contextualSpacing/>
        <w:rPr>
          <w:szCs w:val="18"/>
        </w:rPr>
      </w:pPr>
      <w:r w:rsidRPr="00E07557">
        <w:rPr>
          <w:rFonts w:eastAsia="Times New Roman" w:cs="Calibri"/>
          <w:color w:val="000000"/>
          <w:szCs w:val="18"/>
        </w:rPr>
        <w:t xml:space="preserve">Implement catalytic economic development projects such as SMART gardening, Agri Parks and Dry Fruit Facilities and plantation. </w:t>
      </w:r>
    </w:p>
    <w:p w14:paraId="4F16B6E0" w14:textId="77777777" w:rsidR="00E07557" w:rsidRPr="00E07557" w:rsidRDefault="00E07557" w:rsidP="00E07557">
      <w:pPr>
        <w:tabs>
          <w:tab w:val="clear" w:pos="0"/>
        </w:tabs>
        <w:spacing w:line="276" w:lineRule="auto"/>
        <w:contextualSpacing/>
        <w:rPr>
          <w:szCs w:val="18"/>
        </w:rPr>
      </w:pPr>
    </w:p>
    <w:p w14:paraId="36ED3C2D" w14:textId="77777777" w:rsidR="009B6B30" w:rsidRPr="00CF465D" w:rsidRDefault="009B6B30" w:rsidP="009B6B30">
      <w:pPr>
        <w:numPr>
          <w:ilvl w:val="0"/>
          <w:numId w:val="14"/>
        </w:numPr>
        <w:tabs>
          <w:tab w:val="clear" w:pos="0"/>
        </w:tabs>
        <w:spacing w:line="276" w:lineRule="auto"/>
        <w:ind w:left="720" w:hanging="360"/>
        <w:contextualSpacing/>
        <w:rPr>
          <w:szCs w:val="18"/>
        </w:rPr>
      </w:pPr>
      <w:r>
        <w:t>P</w:t>
      </w:r>
      <w:r w:rsidRPr="00CF465D">
        <w:t>roducers of long-term crops, such as orchards and vineyards, as well as game and ostrich producers, are excluded from government drought assistance, while they are in dire need of it. Thanks to financial contributions and feed donations to the Agri Western Cape Drought Relief Fund, Agri Western Cape can offer support to livestock farmers, but there is no assistance for producers who have had to de-root hundreds of hectares of vineyards and orchards.</w:t>
      </w:r>
    </w:p>
    <w:p w14:paraId="769D069D" w14:textId="1FEF1FFB" w:rsidR="00890C0D" w:rsidRDefault="00890C0D" w:rsidP="00890C0D">
      <w:pPr>
        <w:contextualSpacing/>
        <w:rPr>
          <w:bCs/>
          <w:szCs w:val="18"/>
        </w:rPr>
      </w:pPr>
    </w:p>
    <w:p w14:paraId="33AAA2CC" w14:textId="4C89CB35" w:rsidR="00202D3E" w:rsidRDefault="00202D3E" w:rsidP="00890C0D">
      <w:pPr>
        <w:contextualSpacing/>
        <w:rPr>
          <w:bCs/>
          <w:szCs w:val="18"/>
        </w:rPr>
      </w:pPr>
    </w:p>
    <w:p w14:paraId="5D458F90" w14:textId="50A162F3" w:rsidR="00202D3E" w:rsidRDefault="00202D3E" w:rsidP="00890C0D">
      <w:pPr>
        <w:contextualSpacing/>
        <w:rPr>
          <w:bCs/>
          <w:szCs w:val="18"/>
        </w:rPr>
      </w:pPr>
    </w:p>
    <w:p w14:paraId="5A5DE3BC" w14:textId="77777777" w:rsidR="00202D3E" w:rsidRDefault="00202D3E" w:rsidP="00890C0D">
      <w:pPr>
        <w:contextualSpacing/>
        <w:rPr>
          <w:bCs/>
          <w:szCs w:val="18"/>
        </w:rPr>
      </w:pPr>
    </w:p>
    <w:p w14:paraId="6B3B71FF" w14:textId="459BAA71" w:rsidR="00890C0D" w:rsidRPr="00031C4C" w:rsidRDefault="00202D3E" w:rsidP="00890C0D">
      <w:pPr>
        <w:contextualSpacing/>
        <w:rPr>
          <w:bCs/>
          <w:szCs w:val="18"/>
        </w:rPr>
      </w:pPr>
      <w:r w:rsidRPr="00202D3E">
        <w:rPr>
          <w:bCs/>
          <w:noProof/>
          <w:szCs w:val="18"/>
        </w:rPr>
        <w:lastRenderedPageBreak/>
        <w:drawing>
          <wp:inline distT="0" distB="0" distL="0" distR="0" wp14:anchorId="7FE67C5A" wp14:editId="259F8800">
            <wp:extent cx="8172450" cy="5778066"/>
            <wp:effectExtent l="0" t="0" r="0" b="0"/>
            <wp:docPr id="57" name="Picture 57">
              <a:extLst xmlns:a="http://schemas.openxmlformats.org/drawingml/2006/main">
                <a:ext uri="{FF2B5EF4-FFF2-40B4-BE49-F238E27FC236}">
                  <a16:creationId xmlns:a16="http://schemas.microsoft.com/office/drawing/2014/main" id="{5062FEC8-5B3A-F1DF-0D2E-DCC31469A5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062FEC8-5B3A-F1DF-0D2E-DCC31469A5E4}"/>
                        </a:ext>
                      </a:extLst>
                    </pic:cNvPr>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85386" cy="5787212"/>
                    </a:xfrm>
                    <a:prstGeom prst="rect">
                      <a:avLst/>
                    </a:prstGeom>
                    <a:noFill/>
                    <a:ln>
                      <a:noFill/>
                    </a:ln>
                  </pic:spPr>
                </pic:pic>
              </a:graphicData>
            </a:graphic>
          </wp:inline>
        </w:drawing>
      </w:r>
    </w:p>
    <w:p w14:paraId="7A2207EB" w14:textId="7FC7CE12" w:rsidR="006117CC" w:rsidRDefault="00202D3E">
      <w:pPr>
        <w:tabs>
          <w:tab w:val="clear" w:pos="0"/>
        </w:tabs>
        <w:jc w:val="left"/>
        <w:rPr>
          <w:rFonts w:eastAsia="Calibri" w:cs="Times New Roman"/>
          <w:bCs/>
          <w:szCs w:val="18"/>
        </w:rPr>
      </w:pPr>
      <w:r>
        <w:rPr>
          <w:noProof/>
        </w:rPr>
        <mc:AlternateContent>
          <mc:Choice Requires="wps">
            <w:drawing>
              <wp:anchor distT="0" distB="0" distL="114300" distR="114300" simplePos="0" relativeHeight="251710473" behindDoc="0" locked="0" layoutInCell="1" allowOverlap="1" wp14:anchorId="2F397663" wp14:editId="4A7F7288">
                <wp:simplePos x="0" y="0"/>
                <wp:positionH relativeFrom="column">
                  <wp:posOffset>0</wp:posOffset>
                </wp:positionH>
                <wp:positionV relativeFrom="paragraph">
                  <wp:posOffset>257175</wp:posOffset>
                </wp:positionV>
                <wp:extent cx="7347585" cy="635"/>
                <wp:effectExtent l="0" t="0" r="0" b="0"/>
                <wp:wrapTopAndBottom/>
                <wp:docPr id="59" name="Text Box 59"/>
                <wp:cNvGraphicFramePr/>
                <a:graphic xmlns:a="http://schemas.openxmlformats.org/drawingml/2006/main">
                  <a:graphicData uri="http://schemas.microsoft.com/office/word/2010/wordprocessingShape">
                    <wps:wsp>
                      <wps:cNvSpPr txBox="1"/>
                      <wps:spPr>
                        <a:xfrm>
                          <a:off x="0" y="0"/>
                          <a:ext cx="7347585" cy="635"/>
                        </a:xfrm>
                        <a:prstGeom prst="rect">
                          <a:avLst/>
                        </a:prstGeom>
                        <a:solidFill>
                          <a:prstClr val="white"/>
                        </a:solidFill>
                        <a:ln>
                          <a:noFill/>
                        </a:ln>
                      </wps:spPr>
                      <wps:txbx>
                        <w:txbxContent>
                          <w:p w14:paraId="4543198A" w14:textId="2376ACAD" w:rsidR="00202D3E" w:rsidRPr="0026435F" w:rsidRDefault="00202D3E" w:rsidP="00202D3E">
                            <w:pPr>
                              <w:pStyle w:val="Caption"/>
                              <w:rPr>
                                <w:noProof/>
                                <w:sz w:val="20"/>
                                <w:szCs w:val="20"/>
                              </w:rPr>
                            </w:pPr>
                            <w:r w:rsidRPr="00527D4B">
                              <w:rPr>
                                <w:b/>
                                <w:bCs/>
                              </w:rPr>
                              <w:t xml:space="preserve">Figure </w:t>
                            </w:r>
                            <w:r>
                              <w:rPr>
                                <w:b/>
                                <w:bCs/>
                              </w:rPr>
                              <w:t>106</w:t>
                            </w:r>
                            <w:r>
                              <w:t>: Agricultural Assets in Beaufort West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397663" id="Text Box 59" o:spid="_x0000_s1061" type="#_x0000_t202" style="position:absolute;margin-left:0;margin-top:20.25pt;width:578.55pt;height:.05pt;z-index:251710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" stroked="f">
                <v:textbox style="mso-fit-shape-to-text:t" inset="0,0,0,0">
                  <w:txbxContent>
                    <w:p w14:paraId="4543198A" w14:textId="2376ACAD" w:rsidR="00202D3E" w:rsidRPr="0026435F" w:rsidRDefault="00202D3E" w:rsidP="00202D3E">
                      <w:pPr>
                        <w:pStyle w:val="Caption"/>
                        <w:rPr>
                          <w:noProof/>
                          <w:sz w:val="20"/>
                          <w:szCs w:val="20"/>
                        </w:rPr>
                      </w:pPr>
                      <w:r w:rsidRPr="00527D4B">
                        <w:rPr>
                          <w:b/>
                          <w:bCs/>
                        </w:rPr>
                        <w:t xml:space="preserve">Figure </w:t>
                      </w:r>
                      <w:r>
                        <w:rPr>
                          <w:b/>
                          <w:bCs/>
                        </w:rPr>
                        <w:t>106</w:t>
                      </w:r>
                      <w:r>
                        <w:t>: Agricultural Assets in Beaufort West</w:t>
                      </w:r>
                    </w:p>
                  </w:txbxContent>
                </v:textbox>
                <w10:wrap type="topAndBottom"/>
              </v:shape>
            </w:pict>
          </mc:Fallback>
        </mc:AlternateContent>
      </w:r>
      <w:r w:rsidR="006117CC">
        <w:rPr>
          <w:rFonts w:eastAsia="Calibri" w:cs="Times New Roman"/>
          <w:bCs/>
          <w:szCs w:val="18"/>
        </w:rPr>
        <w:br w:type="page"/>
      </w:r>
    </w:p>
    <w:p w14:paraId="4B6DC4A4" w14:textId="2FA3C52C" w:rsidR="00890C0D" w:rsidRPr="00031C4C" w:rsidRDefault="00890C0D" w:rsidP="00890C0D">
      <w:pPr>
        <w:contextualSpacing/>
        <w:rPr>
          <w:rFonts w:eastAsia="Calibri" w:cs="Times New Roman"/>
          <w:bCs/>
          <w:szCs w:val="18"/>
        </w:rPr>
      </w:pPr>
      <w:r w:rsidRPr="00031C4C">
        <w:rPr>
          <w:noProof/>
          <w:szCs w:val="18"/>
          <w:lang w:val="en-ZA" w:eastAsia="en-ZA"/>
        </w:rPr>
        <w:lastRenderedPageBreak/>
        <mc:AlternateContent>
          <mc:Choice Requires="wps">
            <w:drawing>
              <wp:inline distT="0" distB="0" distL="0" distR="0" wp14:anchorId="52C58E31" wp14:editId="7BEF9735">
                <wp:extent cx="4352925" cy="256032"/>
                <wp:effectExtent l="0" t="0" r="28575" b="10795"/>
                <wp:docPr id="15" name="Rounded Rectangle 22"/>
                <wp:cNvGraphicFramePr/>
                <a:graphic xmlns:a="http://schemas.openxmlformats.org/drawingml/2006/main">
                  <a:graphicData uri="http://schemas.microsoft.com/office/word/2010/wordprocessingShape">
                    <wps:wsp>
                      <wps:cNvSpPr/>
                      <wps:spPr>
                        <a:xfrm>
                          <a:off x="0" y="0"/>
                          <a:ext cx="4352925"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169EBD" w14:textId="77777777" w:rsidR="00A12FC6" w:rsidRPr="00226919" w:rsidRDefault="00A12FC6" w:rsidP="00226919">
                            <w:pPr>
                              <w:rPr>
                                <w:b/>
                                <w:bCs/>
                                <w:color w:val="000000" w:themeColor="text1"/>
                              </w:rPr>
                            </w:pPr>
                            <w:bookmarkStart w:id="94" w:name="_Toc109822763"/>
                            <w:bookmarkStart w:id="95" w:name="_Toc127956490"/>
                            <w:bookmarkStart w:id="96" w:name="_Toc129606943"/>
                            <w:r w:rsidRPr="00226919">
                              <w:rPr>
                                <w:b/>
                                <w:bCs/>
                                <w:color w:val="000000" w:themeColor="text1"/>
                              </w:rPr>
                              <w:t>POLICY A7: SHALE GAS DEVELOPMENT (SGD)</w:t>
                            </w:r>
                            <w:bookmarkEnd w:id="94"/>
                            <w:bookmarkEnd w:id="95"/>
                            <w:bookmarkEnd w:id="96"/>
                          </w:p>
                          <w:p w14:paraId="75D4ADD8" w14:textId="77777777" w:rsidR="00A12FC6" w:rsidRPr="00776584" w:rsidRDefault="00A12FC6" w:rsidP="00890C0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C58E31" id="_x0000_s1062" style="width:342.75pt;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" fillcolor="#a8d08d [1945]" strokecolor="white [3212]" strokeweight="1pt">
                <v:fill opacity="32896f"/>
                <v:stroke joinstyle="miter"/>
                <v:textbox>
                  <w:txbxContent>
                    <w:p w14:paraId="63169EBD" w14:textId="77777777" w:rsidR="00A12FC6" w:rsidRPr="00226919" w:rsidRDefault="00A12FC6" w:rsidP="00226919">
                      <w:pPr>
                        <w:rPr>
                          <w:b/>
                          <w:bCs/>
                          <w:color w:val="000000" w:themeColor="text1"/>
                        </w:rPr>
                      </w:pPr>
                      <w:bookmarkStart w:id="97" w:name="_Toc109822763"/>
                      <w:bookmarkStart w:id="98" w:name="_Toc127956490"/>
                      <w:bookmarkStart w:id="99" w:name="_Toc129606943"/>
                      <w:r w:rsidRPr="00226919">
                        <w:rPr>
                          <w:b/>
                          <w:bCs/>
                          <w:color w:val="000000" w:themeColor="text1"/>
                        </w:rPr>
                        <w:t>POLICY A7: SHALE GAS DEVELOPMENT (SGD)</w:t>
                      </w:r>
                      <w:bookmarkEnd w:id="97"/>
                      <w:bookmarkEnd w:id="98"/>
                      <w:bookmarkEnd w:id="99"/>
                    </w:p>
                    <w:p w14:paraId="75D4ADD8" w14:textId="77777777" w:rsidR="00A12FC6" w:rsidRPr="00776584" w:rsidRDefault="00A12FC6" w:rsidP="00890C0D">
                      <w:pPr>
                        <w:jc w:val="center"/>
                        <w:rPr>
                          <w:color w:val="000000" w:themeColor="text1"/>
                        </w:rPr>
                      </w:pPr>
                    </w:p>
                  </w:txbxContent>
                </v:textbox>
                <w10:anchorlock/>
              </v:roundrect>
            </w:pict>
          </mc:Fallback>
        </mc:AlternateContent>
      </w:r>
    </w:p>
    <w:p w14:paraId="32C7D823" w14:textId="77777777" w:rsidR="009B6B30" w:rsidRDefault="009B6B30" w:rsidP="00890C0D">
      <w:pPr>
        <w:contextualSpacing/>
        <w:rPr>
          <w:bCs/>
          <w:szCs w:val="18"/>
        </w:rPr>
      </w:pPr>
    </w:p>
    <w:p w14:paraId="0129006B" w14:textId="3B563D2B" w:rsidR="00122649" w:rsidRPr="00031C4C" w:rsidRDefault="003F77C9" w:rsidP="00122649">
      <w:pPr>
        <w:autoSpaceDE w:val="0"/>
        <w:autoSpaceDN w:val="0"/>
        <w:adjustRightInd w:val="0"/>
        <w:spacing w:after="0"/>
        <w:rPr>
          <w:rFonts w:cs="Century Gothic"/>
          <w:color w:val="000000"/>
          <w:szCs w:val="18"/>
        </w:rPr>
      </w:pPr>
      <w:r w:rsidRPr="003F77C9">
        <w:rPr>
          <w:rFonts w:cs="Century Gothic"/>
          <w:b/>
          <w:bCs/>
          <w:color w:val="000000"/>
          <w:szCs w:val="18"/>
        </w:rPr>
        <w:t>Figure 110</w:t>
      </w:r>
      <w:r>
        <w:rPr>
          <w:rFonts w:cs="Century Gothic"/>
          <w:color w:val="000000"/>
          <w:szCs w:val="18"/>
        </w:rPr>
        <w:t xml:space="preserve"> shows</w:t>
      </w:r>
      <w:r w:rsidR="00122649" w:rsidRPr="00031C4C">
        <w:rPr>
          <w:rFonts w:cs="Century Gothic"/>
          <w:color w:val="000000"/>
          <w:szCs w:val="18"/>
        </w:rPr>
        <w:t xml:space="preserve"> the Biodiversity </w:t>
      </w:r>
      <w:r w:rsidR="006117CC">
        <w:rPr>
          <w:rFonts w:cs="Century Gothic"/>
          <w:color w:val="000000"/>
          <w:szCs w:val="18"/>
        </w:rPr>
        <w:t>Spatial planning Categories</w:t>
      </w:r>
      <w:r w:rsidR="00122649" w:rsidRPr="00031C4C">
        <w:rPr>
          <w:rFonts w:cs="Century Gothic"/>
          <w:color w:val="000000"/>
          <w:szCs w:val="18"/>
        </w:rPr>
        <w:t xml:space="preserve"> for</w:t>
      </w:r>
      <w:r w:rsidR="006117CC">
        <w:rPr>
          <w:rFonts w:cs="Century Gothic"/>
          <w:color w:val="000000"/>
          <w:szCs w:val="18"/>
        </w:rPr>
        <w:t xml:space="preserve"> the Central Karoo</w:t>
      </w:r>
      <w:r w:rsidR="00122649">
        <w:rPr>
          <w:rFonts w:cs="Century Gothic"/>
          <w:color w:val="000000"/>
          <w:szCs w:val="18"/>
        </w:rPr>
        <w:t>. This</w:t>
      </w:r>
      <w:r w:rsidR="00122649" w:rsidRPr="00031C4C">
        <w:rPr>
          <w:rFonts w:cs="Century Gothic"/>
          <w:color w:val="000000"/>
          <w:szCs w:val="18"/>
        </w:rPr>
        <w:t xml:space="preserve"> includes Exclusion Areas for Phase 1: Exploration of SGD.</w:t>
      </w:r>
      <w:r w:rsidR="000514C4">
        <w:rPr>
          <w:rFonts w:cs="Century Gothic"/>
          <w:color w:val="000000"/>
          <w:szCs w:val="18"/>
        </w:rPr>
        <w:t xml:space="preserve"> </w:t>
      </w:r>
      <w:r w:rsidRPr="003F77C9">
        <w:rPr>
          <w:rFonts w:cs="Century Gothic"/>
          <w:b/>
          <w:bCs/>
          <w:color w:val="000000"/>
          <w:szCs w:val="18"/>
        </w:rPr>
        <w:t>Figure 109</w:t>
      </w:r>
      <w:r w:rsidR="00FC0E58">
        <w:rPr>
          <w:rFonts w:cs="Century Gothic"/>
          <w:color w:val="000000"/>
          <w:szCs w:val="18"/>
        </w:rPr>
        <w:t xml:space="preserve"> shows the area designated for shale gas exploration.</w:t>
      </w:r>
      <w:r w:rsidR="00122649" w:rsidRPr="00031C4C">
        <w:rPr>
          <w:rFonts w:cs="Century Gothic"/>
          <w:color w:val="000000"/>
          <w:szCs w:val="18"/>
        </w:rPr>
        <w:t xml:space="preserve"> To date, SGD is still only a theoretical proposal within the Karoo Basin</w:t>
      </w:r>
      <w:r w:rsidR="00242ACF">
        <w:rPr>
          <w:rFonts w:cs="Century Gothic"/>
          <w:color w:val="000000"/>
          <w:szCs w:val="18"/>
        </w:rPr>
        <w:t xml:space="preserve"> that is subject to exploration, feasibility and confirming recoverable reserves</w:t>
      </w:r>
      <w:r w:rsidR="00122649" w:rsidRPr="00031C4C">
        <w:rPr>
          <w:rFonts w:cs="Century Gothic"/>
          <w:color w:val="000000"/>
          <w:szCs w:val="18"/>
        </w:rPr>
        <w:t xml:space="preserve">. The extent and viability of the gas reserves in the Karoo Basin, as well as the characteristics of the subsurface environment, is largely unknown. Satisfactory levels of certainty can only be ascertained by means of exploration or drilling into the target shale deposits. If hydrocarbons are encountered, a limited amount of hydraulic fracturing </w:t>
      </w:r>
      <w:r w:rsidR="00122649">
        <w:rPr>
          <w:rFonts w:cs="Century Gothic"/>
          <w:color w:val="000000"/>
          <w:szCs w:val="18"/>
        </w:rPr>
        <w:t>can</w:t>
      </w:r>
      <w:r w:rsidR="00122649" w:rsidRPr="00031C4C">
        <w:rPr>
          <w:rFonts w:cs="Century Gothic"/>
          <w:color w:val="000000"/>
          <w:szCs w:val="18"/>
        </w:rPr>
        <w:t xml:space="preserve"> then </w:t>
      </w:r>
      <w:r w:rsidR="00122649">
        <w:rPr>
          <w:rFonts w:cs="Century Gothic"/>
          <w:color w:val="000000"/>
          <w:szCs w:val="18"/>
        </w:rPr>
        <w:t xml:space="preserve">be </w:t>
      </w:r>
      <w:r w:rsidR="00122649" w:rsidRPr="00031C4C">
        <w:rPr>
          <w:rFonts w:cs="Century Gothic"/>
          <w:color w:val="000000"/>
          <w:szCs w:val="18"/>
        </w:rPr>
        <w:t xml:space="preserve">undertaken. </w:t>
      </w:r>
    </w:p>
    <w:p w14:paraId="1D01A858" w14:textId="77777777" w:rsidR="00122649" w:rsidRPr="00031C4C" w:rsidRDefault="00122649" w:rsidP="00122649">
      <w:pPr>
        <w:autoSpaceDE w:val="0"/>
        <w:autoSpaceDN w:val="0"/>
        <w:adjustRightInd w:val="0"/>
        <w:spacing w:after="0"/>
        <w:rPr>
          <w:rFonts w:cs="Century Gothic"/>
          <w:color w:val="000000"/>
          <w:szCs w:val="18"/>
        </w:rPr>
      </w:pPr>
    </w:p>
    <w:p w14:paraId="63A3F688" w14:textId="77777777" w:rsidR="00122649" w:rsidRPr="00031C4C" w:rsidRDefault="00122649" w:rsidP="00122649">
      <w:pPr>
        <w:rPr>
          <w:b/>
          <w:szCs w:val="18"/>
        </w:rPr>
      </w:pPr>
      <w:r w:rsidRPr="00031C4C">
        <w:rPr>
          <w:b/>
          <w:szCs w:val="18"/>
        </w:rPr>
        <w:t>Policy A</w:t>
      </w:r>
      <w:r>
        <w:rPr>
          <w:b/>
          <w:szCs w:val="18"/>
        </w:rPr>
        <w:t>7</w:t>
      </w:r>
      <w:r w:rsidRPr="00031C4C">
        <w:rPr>
          <w:b/>
          <w:szCs w:val="18"/>
        </w:rPr>
        <w:t xml:space="preserve"> Guidelines:</w:t>
      </w:r>
    </w:p>
    <w:p w14:paraId="2435BE73" w14:textId="77777777" w:rsidR="00122649" w:rsidRPr="00031C4C"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color w:val="000000"/>
          <w:szCs w:val="18"/>
        </w:rPr>
        <w:t xml:space="preserve">Natural gas represents an opportunity for economic development in the Western Cape (and South Africa as a whole). </w:t>
      </w:r>
    </w:p>
    <w:p w14:paraId="3CD80750" w14:textId="77777777" w:rsidR="00122649" w:rsidRPr="00031C4C" w:rsidRDefault="00122649" w:rsidP="00122649">
      <w:pPr>
        <w:pStyle w:val="ListParagraph"/>
        <w:autoSpaceDE w:val="0"/>
        <w:autoSpaceDN w:val="0"/>
        <w:adjustRightInd w:val="0"/>
        <w:spacing w:after="0"/>
        <w:ind w:left="450"/>
        <w:rPr>
          <w:rFonts w:cs="Century Gothic"/>
          <w:color w:val="000000"/>
          <w:szCs w:val="18"/>
        </w:rPr>
      </w:pPr>
    </w:p>
    <w:p w14:paraId="469D511E" w14:textId="77777777" w:rsidR="00122649" w:rsidRPr="00031C4C"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color w:val="000000"/>
          <w:szCs w:val="18"/>
        </w:rPr>
        <w:t xml:space="preserve">With South Africa focusing on its climate change commitments, natural gas should only be regarded as a transition fuel on the way to reliance on renewable energy. The use of natural gas must occur in support of renewable energy, not at the cost thereof, or as an alternative thereto. </w:t>
      </w:r>
    </w:p>
    <w:p w14:paraId="1C3DC990" w14:textId="77777777" w:rsidR="00122649" w:rsidRPr="00031C4C" w:rsidRDefault="00122649" w:rsidP="00122649">
      <w:pPr>
        <w:autoSpaceDE w:val="0"/>
        <w:autoSpaceDN w:val="0"/>
        <w:adjustRightInd w:val="0"/>
        <w:spacing w:after="0"/>
        <w:ind w:left="450"/>
        <w:rPr>
          <w:rFonts w:cs="Century Gothic"/>
          <w:color w:val="000000"/>
          <w:szCs w:val="18"/>
        </w:rPr>
      </w:pPr>
    </w:p>
    <w:p w14:paraId="096A4EBD" w14:textId="77777777" w:rsidR="00122649" w:rsidRPr="00031C4C" w:rsidRDefault="00122649" w:rsidP="00122649">
      <w:pPr>
        <w:pStyle w:val="ListParagraph"/>
        <w:numPr>
          <w:ilvl w:val="0"/>
          <w:numId w:val="15"/>
        </w:numPr>
        <w:tabs>
          <w:tab w:val="clear" w:pos="0"/>
        </w:tabs>
        <w:ind w:left="450"/>
        <w:rPr>
          <w:rFonts w:cs="Century Gothic"/>
          <w:color w:val="000000"/>
          <w:szCs w:val="18"/>
        </w:rPr>
      </w:pPr>
      <w:r w:rsidRPr="00031C4C">
        <w:rPr>
          <w:rFonts w:cs="Century Gothic"/>
          <w:color w:val="000000"/>
          <w:szCs w:val="18"/>
        </w:rPr>
        <w:t xml:space="preserve">All impacts of this activity, on ground water resources specifically, </w:t>
      </w:r>
      <w:r w:rsidRPr="00031C4C">
        <w:rPr>
          <w:rFonts w:cs="Century Gothic"/>
          <w:b/>
          <w:color w:val="000000"/>
          <w:szCs w:val="18"/>
        </w:rPr>
        <w:t xml:space="preserve">must </w:t>
      </w:r>
      <w:r w:rsidRPr="00031C4C">
        <w:rPr>
          <w:rFonts w:cs="Century Gothic"/>
          <w:color w:val="000000"/>
          <w:szCs w:val="18"/>
        </w:rPr>
        <w:t>be adequately mitigated if it is to proceed in the Karoo basin.</w:t>
      </w:r>
    </w:p>
    <w:p w14:paraId="4E5B6FB1" w14:textId="77777777" w:rsidR="00122649" w:rsidRPr="00031C4C" w:rsidRDefault="00122649" w:rsidP="00122649">
      <w:pPr>
        <w:pStyle w:val="ListParagraph"/>
        <w:ind w:left="450"/>
        <w:rPr>
          <w:rFonts w:cs="Century Gothic"/>
          <w:color w:val="000000"/>
          <w:szCs w:val="18"/>
        </w:rPr>
      </w:pPr>
    </w:p>
    <w:p w14:paraId="24D8BAA2" w14:textId="7FE648C1" w:rsidR="00122649" w:rsidRPr="00031C4C" w:rsidRDefault="00122649" w:rsidP="00122649">
      <w:pPr>
        <w:pStyle w:val="ListParagraph"/>
        <w:numPr>
          <w:ilvl w:val="0"/>
          <w:numId w:val="15"/>
        </w:numPr>
        <w:tabs>
          <w:tab w:val="clear" w:pos="0"/>
        </w:tabs>
        <w:ind w:left="450"/>
        <w:rPr>
          <w:rFonts w:cs="Century Gothic"/>
          <w:color w:val="000000"/>
          <w:szCs w:val="18"/>
        </w:rPr>
      </w:pPr>
      <w:r w:rsidRPr="00031C4C">
        <w:rPr>
          <w:rFonts w:cs="Century Gothic"/>
          <w:color w:val="000000"/>
          <w:szCs w:val="18"/>
        </w:rPr>
        <w:t xml:space="preserve">Critical Biodiversity Areas, Environmental Support Areas, Protected </w:t>
      </w:r>
      <w:r w:rsidR="00B95011" w:rsidRPr="00031C4C">
        <w:rPr>
          <w:rFonts w:cs="Century Gothic"/>
          <w:color w:val="000000"/>
          <w:szCs w:val="18"/>
        </w:rPr>
        <w:t>Areas,</w:t>
      </w:r>
      <w:r w:rsidRPr="00031C4C">
        <w:rPr>
          <w:rFonts w:cs="Century Gothic"/>
          <w:color w:val="000000"/>
          <w:szCs w:val="18"/>
        </w:rPr>
        <w:t xml:space="preserve"> and areas with valuable aquifers </w:t>
      </w:r>
      <w:r w:rsidRPr="00031C4C">
        <w:rPr>
          <w:rFonts w:cs="Century Gothic"/>
          <w:b/>
          <w:color w:val="000000"/>
          <w:szCs w:val="18"/>
        </w:rPr>
        <w:t>must</w:t>
      </w:r>
      <w:r w:rsidRPr="00031C4C">
        <w:rPr>
          <w:rFonts w:cs="Century Gothic"/>
          <w:color w:val="000000"/>
          <w:szCs w:val="18"/>
        </w:rPr>
        <w:t xml:space="preserve"> be protected from shale gas extraction or any other kind of environmentally compromising activity.</w:t>
      </w:r>
    </w:p>
    <w:p w14:paraId="297CB0D2" w14:textId="77777777" w:rsidR="00122649" w:rsidRPr="00031C4C" w:rsidRDefault="00122649" w:rsidP="00122649">
      <w:pPr>
        <w:pStyle w:val="ListParagraph"/>
        <w:ind w:left="450"/>
        <w:rPr>
          <w:rFonts w:cs="Century Gothic"/>
          <w:color w:val="000000"/>
          <w:szCs w:val="18"/>
        </w:rPr>
      </w:pPr>
    </w:p>
    <w:p w14:paraId="2F982535" w14:textId="77777777" w:rsidR="00122649" w:rsidRPr="00031C4C" w:rsidRDefault="00122649" w:rsidP="00122649">
      <w:pPr>
        <w:pStyle w:val="ListParagraph"/>
        <w:numPr>
          <w:ilvl w:val="0"/>
          <w:numId w:val="15"/>
        </w:numPr>
        <w:tabs>
          <w:tab w:val="clear" w:pos="0"/>
        </w:tabs>
        <w:ind w:left="450"/>
        <w:rPr>
          <w:rFonts w:cs="Century Gothic"/>
          <w:color w:val="000000"/>
          <w:szCs w:val="18"/>
        </w:rPr>
      </w:pPr>
      <w:r w:rsidRPr="00031C4C">
        <w:rPr>
          <w:rFonts w:cs="Century Gothic"/>
          <w:color w:val="000000"/>
          <w:szCs w:val="18"/>
        </w:rPr>
        <w:t>Local communities potentially exposed to negative air quality because of shale gas extraction and related activities must be protected by an adequate buffer.</w:t>
      </w:r>
    </w:p>
    <w:p w14:paraId="7AD82F94" w14:textId="77777777" w:rsidR="00122649" w:rsidRPr="00031C4C" w:rsidRDefault="00122649" w:rsidP="00122649">
      <w:pPr>
        <w:pStyle w:val="ListParagraph"/>
        <w:ind w:left="450"/>
        <w:rPr>
          <w:rFonts w:cs="Century Gothic"/>
          <w:color w:val="000000"/>
          <w:szCs w:val="18"/>
        </w:rPr>
      </w:pPr>
    </w:p>
    <w:p w14:paraId="52A62BFD" w14:textId="77777777" w:rsidR="00122649" w:rsidRPr="00031C4C" w:rsidRDefault="00122649" w:rsidP="00122649">
      <w:pPr>
        <w:pStyle w:val="ListParagraph"/>
        <w:numPr>
          <w:ilvl w:val="0"/>
          <w:numId w:val="15"/>
        </w:numPr>
        <w:tabs>
          <w:tab w:val="clear" w:pos="0"/>
        </w:tabs>
        <w:ind w:left="450"/>
        <w:rPr>
          <w:rFonts w:cs="Century Gothic"/>
          <w:color w:val="000000"/>
          <w:szCs w:val="18"/>
        </w:rPr>
      </w:pPr>
      <w:r w:rsidRPr="00031C4C">
        <w:rPr>
          <w:rFonts w:cs="Century Gothic"/>
          <w:color w:val="000000"/>
          <w:szCs w:val="18"/>
        </w:rPr>
        <w:t xml:space="preserve">Agricultural, tourism, visual and heritage areas that are deemed sensitive to shale gas extraction must be avoided as per the CSIR’s Shale Gas Strategic Environmental Assessment (2017). </w:t>
      </w:r>
    </w:p>
    <w:p w14:paraId="4BF2600D" w14:textId="77777777" w:rsidR="00122649" w:rsidRPr="00031C4C" w:rsidRDefault="00122649" w:rsidP="00122649">
      <w:pPr>
        <w:pStyle w:val="ListParagraph"/>
        <w:ind w:left="450"/>
        <w:rPr>
          <w:rFonts w:cs="Century Gothic"/>
          <w:color w:val="000000"/>
          <w:szCs w:val="18"/>
        </w:rPr>
      </w:pPr>
    </w:p>
    <w:p w14:paraId="10FCE433" w14:textId="388B1565" w:rsidR="00A0379C" w:rsidRDefault="00122649" w:rsidP="00A0379C">
      <w:pPr>
        <w:pStyle w:val="ListParagraph"/>
        <w:numPr>
          <w:ilvl w:val="0"/>
          <w:numId w:val="15"/>
        </w:numPr>
        <w:tabs>
          <w:tab w:val="clear" w:pos="0"/>
        </w:tabs>
        <w:ind w:left="450"/>
        <w:rPr>
          <w:rFonts w:cs="Century Gothic"/>
          <w:color w:val="000000"/>
          <w:szCs w:val="18"/>
        </w:rPr>
      </w:pPr>
      <w:r w:rsidRPr="00031C4C">
        <w:rPr>
          <w:rFonts w:cs="Century Gothic"/>
          <w:color w:val="000000"/>
          <w:szCs w:val="18"/>
        </w:rPr>
        <w:t>Information gathering and evidence-based policy development remain key priorities for providing relevant information upon which decisions can be taken.</w:t>
      </w:r>
    </w:p>
    <w:p w14:paraId="574EDFC5" w14:textId="77777777" w:rsidR="00A0379C" w:rsidRPr="00A0379C" w:rsidRDefault="00A0379C" w:rsidP="00A0379C">
      <w:pPr>
        <w:pStyle w:val="ListParagraph"/>
        <w:rPr>
          <w:rFonts w:cs="Century Gothic"/>
          <w:color w:val="000000"/>
          <w:szCs w:val="18"/>
        </w:rPr>
      </w:pPr>
    </w:p>
    <w:p w14:paraId="5564F18F" w14:textId="77777777" w:rsidR="00122649" w:rsidRPr="00031C4C"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color w:val="000000"/>
          <w:szCs w:val="18"/>
        </w:rPr>
        <w:t>When considering Karoo shale gas as a possible source of natural gas, the following</w:t>
      </w:r>
      <w:r>
        <w:rPr>
          <w:rFonts w:cs="Century Gothic"/>
          <w:color w:val="000000"/>
          <w:szCs w:val="18"/>
        </w:rPr>
        <w:t xml:space="preserve"> factors</w:t>
      </w:r>
      <w:r w:rsidRPr="00031C4C">
        <w:rPr>
          <w:rFonts w:cs="Century Gothic"/>
          <w:color w:val="000000"/>
          <w:szCs w:val="18"/>
        </w:rPr>
        <w:t xml:space="preserve"> must be considered: the anticipated shale gas drilling costs in South Africa may be significantly higher than those of the United States due to the lack of infrastructure; the gas reserves</w:t>
      </w:r>
      <w:r>
        <w:rPr>
          <w:rFonts w:cs="Century Gothic"/>
          <w:color w:val="000000"/>
          <w:szCs w:val="18"/>
        </w:rPr>
        <w:t xml:space="preserve"> are remote</w:t>
      </w:r>
      <w:r w:rsidRPr="00031C4C">
        <w:rPr>
          <w:rFonts w:cs="Century Gothic"/>
          <w:color w:val="000000"/>
          <w:szCs w:val="18"/>
        </w:rPr>
        <w:t xml:space="preserve"> (i.e. far away from the markets); </w:t>
      </w:r>
      <w:r>
        <w:rPr>
          <w:rFonts w:cs="Century Gothic"/>
          <w:color w:val="000000"/>
          <w:szCs w:val="18"/>
        </w:rPr>
        <w:t xml:space="preserve">there is </w:t>
      </w:r>
      <w:r w:rsidRPr="00031C4C">
        <w:rPr>
          <w:rFonts w:cs="Century Gothic"/>
          <w:color w:val="000000"/>
          <w:szCs w:val="18"/>
        </w:rPr>
        <w:t xml:space="preserve">a lack of drilling technology and expertise; </w:t>
      </w:r>
      <w:r>
        <w:rPr>
          <w:rFonts w:cs="Century Gothic"/>
          <w:color w:val="000000"/>
          <w:szCs w:val="18"/>
        </w:rPr>
        <w:t xml:space="preserve">the </w:t>
      </w:r>
      <w:r w:rsidRPr="00031C4C">
        <w:rPr>
          <w:rFonts w:cs="Century Gothic"/>
          <w:color w:val="000000"/>
          <w:szCs w:val="18"/>
        </w:rPr>
        <w:t xml:space="preserve"> institutional context</w:t>
      </w:r>
      <w:r>
        <w:rPr>
          <w:rFonts w:cs="Century Gothic"/>
          <w:color w:val="000000"/>
          <w:szCs w:val="18"/>
        </w:rPr>
        <w:t xml:space="preserve"> </w:t>
      </w:r>
      <w:r w:rsidRPr="00031C4C">
        <w:rPr>
          <w:rFonts w:cs="Century Gothic"/>
          <w:color w:val="000000"/>
          <w:szCs w:val="18"/>
        </w:rPr>
        <w:t>(i.e. regulatory framework, human resources and knowledge capacity)</w:t>
      </w:r>
      <w:r>
        <w:rPr>
          <w:rFonts w:cs="Century Gothic"/>
          <w:color w:val="000000"/>
          <w:szCs w:val="18"/>
        </w:rPr>
        <w:t xml:space="preserve"> is inadequate</w:t>
      </w:r>
      <w:r w:rsidRPr="00031C4C">
        <w:rPr>
          <w:rFonts w:cs="Century Gothic"/>
          <w:color w:val="000000"/>
          <w:szCs w:val="18"/>
        </w:rPr>
        <w:t xml:space="preserve">; </w:t>
      </w:r>
      <w:r>
        <w:rPr>
          <w:rFonts w:cs="Century Gothic"/>
          <w:color w:val="000000"/>
          <w:szCs w:val="18"/>
        </w:rPr>
        <w:t xml:space="preserve">markets are </w:t>
      </w:r>
      <w:r w:rsidRPr="00031C4C">
        <w:rPr>
          <w:rFonts w:cs="Century Gothic"/>
          <w:color w:val="000000"/>
          <w:szCs w:val="18"/>
        </w:rPr>
        <w:t xml:space="preserve">undeveloped; and </w:t>
      </w:r>
      <w:r>
        <w:rPr>
          <w:rFonts w:cs="Century Gothic"/>
          <w:color w:val="000000"/>
          <w:szCs w:val="18"/>
        </w:rPr>
        <w:t xml:space="preserve">there are significant </w:t>
      </w:r>
      <w:r w:rsidRPr="00031C4C">
        <w:rPr>
          <w:rFonts w:cs="Century Gothic"/>
          <w:color w:val="000000"/>
          <w:szCs w:val="18"/>
        </w:rPr>
        <w:t xml:space="preserve">socio-ecological implications, inclusive of latent environmental impacts. </w:t>
      </w:r>
    </w:p>
    <w:p w14:paraId="1C93E20E" w14:textId="77777777" w:rsidR="00122649" w:rsidRPr="00031C4C" w:rsidRDefault="00122649" w:rsidP="00122649">
      <w:pPr>
        <w:pStyle w:val="ListParagraph"/>
        <w:autoSpaceDE w:val="0"/>
        <w:autoSpaceDN w:val="0"/>
        <w:adjustRightInd w:val="0"/>
        <w:spacing w:after="0"/>
        <w:ind w:left="450"/>
        <w:rPr>
          <w:rFonts w:cs="Century Gothic"/>
          <w:color w:val="000000"/>
          <w:szCs w:val="18"/>
        </w:rPr>
      </w:pPr>
    </w:p>
    <w:p w14:paraId="7053E429" w14:textId="77777777" w:rsidR="00122649" w:rsidRPr="00031C4C"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color w:val="000000"/>
          <w:szCs w:val="18"/>
        </w:rPr>
        <w:t>There is inadequate information to support or oppose full or large-scale production of shale gas. The WCG does</w:t>
      </w:r>
      <w:r>
        <w:rPr>
          <w:rFonts w:cs="Century Gothic"/>
          <w:color w:val="000000"/>
          <w:szCs w:val="18"/>
        </w:rPr>
        <w:t>,</w:t>
      </w:r>
      <w:r w:rsidRPr="00031C4C">
        <w:rPr>
          <w:rFonts w:cs="Century Gothic"/>
          <w:color w:val="000000"/>
          <w:szCs w:val="18"/>
        </w:rPr>
        <w:t xml:space="preserve"> however, acknowledge that the need for information necessitates the commencement of exploration. </w:t>
      </w:r>
    </w:p>
    <w:p w14:paraId="5D64F81F" w14:textId="77777777" w:rsidR="00122649" w:rsidRPr="00031C4C" w:rsidRDefault="00122649" w:rsidP="00122649">
      <w:pPr>
        <w:pStyle w:val="ListParagraph"/>
        <w:ind w:left="450"/>
        <w:rPr>
          <w:rFonts w:cs="Century Gothic"/>
          <w:color w:val="000000"/>
          <w:szCs w:val="18"/>
        </w:rPr>
      </w:pPr>
    </w:p>
    <w:p w14:paraId="058FA797" w14:textId="77777777" w:rsidR="00122649" w:rsidRPr="00031C4C"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color w:val="000000"/>
          <w:szCs w:val="18"/>
        </w:rPr>
        <w:t>The WCG supports shale gas exploration conducted in a phased manner</w:t>
      </w:r>
      <w:r>
        <w:rPr>
          <w:rFonts w:cs="Century Gothic"/>
          <w:color w:val="000000"/>
          <w:szCs w:val="18"/>
        </w:rPr>
        <w:t xml:space="preserve"> to support</w:t>
      </w:r>
      <w:r w:rsidRPr="00031C4C">
        <w:rPr>
          <w:rFonts w:cs="Century Gothic"/>
          <w:color w:val="000000"/>
          <w:szCs w:val="18"/>
        </w:rPr>
        <w:t xml:space="preserve"> evidence-based decision making. A prerequisite, however, is an improved state of readiness of both government and non-governmental stakeholders prior to the commencement of exploration activities. This includes the improvement of the regulatory and broader institutional framework based on the findings of the SEA process. Significant progress has been made in this regard through, for example, establishing a regulatory framework for hydraulic fracturing, although it is acknowledged that a lot must still be done to review and enhance </w:t>
      </w:r>
      <w:r>
        <w:rPr>
          <w:rFonts w:cs="Century Gothic"/>
          <w:color w:val="000000"/>
          <w:szCs w:val="18"/>
        </w:rPr>
        <w:t>this</w:t>
      </w:r>
      <w:r w:rsidRPr="00031C4C">
        <w:rPr>
          <w:rFonts w:cs="Century Gothic"/>
          <w:color w:val="000000"/>
          <w:szCs w:val="18"/>
        </w:rPr>
        <w:t xml:space="preserve"> institutional framework.</w:t>
      </w:r>
    </w:p>
    <w:p w14:paraId="731CF5AA" w14:textId="77777777" w:rsidR="00122649" w:rsidRPr="00031C4C" w:rsidRDefault="00122649" w:rsidP="00122649">
      <w:pPr>
        <w:pStyle w:val="ListParagraph"/>
        <w:ind w:left="450"/>
        <w:rPr>
          <w:rFonts w:cs="Century Gothic"/>
          <w:b/>
          <w:color w:val="000000"/>
          <w:szCs w:val="18"/>
        </w:rPr>
      </w:pPr>
    </w:p>
    <w:p w14:paraId="3909623C" w14:textId="77777777" w:rsidR="00122649" w:rsidRPr="00031C4C"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b/>
          <w:color w:val="000000"/>
          <w:szCs w:val="18"/>
        </w:rPr>
        <w:t>Support for the commencement of exploration activities does not constitute support for the production phase of shale gas development</w:t>
      </w:r>
      <w:r w:rsidRPr="00031C4C">
        <w:rPr>
          <w:rFonts w:cs="Century Gothic"/>
          <w:color w:val="000000"/>
          <w:szCs w:val="18"/>
        </w:rPr>
        <w:t xml:space="preserve">. The need for information is still a primary aim of the exploration phase in understanding the extent of the shale gas resource as well as the receiving environment. Once this information has been considered, an informed (and evidence-based) decision to move into the production phase for SGD can be taken. This is inclusive of the open and transparent consideration of information generated through the exploration phase. </w:t>
      </w:r>
    </w:p>
    <w:p w14:paraId="380A6BCB" w14:textId="77777777" w:rsidR="00122649" w:rsidRPr="00031C4C" w:rsidRDefault="00122649" w:rsidP="00122649">
      <w:pPr>
        <w:pStyle w:val="ListParagraph"/>
        <w:ind w:left="450"/>
        <w:rPr>
          <w:rFonts w:cs="Century Gothic"/>
          <w:color w:val="000000"/>
          <w:szCs w:val="18"/>
        </w:rPr>
      </w:pPr>
    </w:p>
    <w:p w14:paraId="02D615FA" w14:textId="71AF443A" w:rsidR="00122649" w:rsidRDefault="00122649" w:rsidP="00122649">
      <w:pPr>
        <w:pStyle w:val="ListParagraph"/>
        <w:numPr>
          <w:ilvl w:val="0"/>
          <w:numId w:val="15"/>
        </w:numPr>
        <w:tabs>
          <w:tab w:val="clear" w:pos="0"/>
        </w:tabs>
        <w:autoSpaceDE w:val="0"/>
        <w:autoSpaceDN w:val="0"/>
        <w:adjustRightInd w:val="0"/>
        <w:spacing w:after="0"/>
        <w:ind w:left="450"/>
        <w:rPr>
          <w:rFonts w:cs="Century Gothic"/>
          <w:color w:val="000000"/>
          <w:szCs w:val="18"/>
        </w:rPr>
      </w:pPr>
      <w:r w:rsidRPr="00031C4C">
        <w:rPr>
          <w:rFonts w:cs="Century Gothic"/>
          <w:color w:val="000000"/>
          <w:szCs w:val="18"/>
        </w:rPr>
        <w:t xml:space="preserve">Should shale gas prove to be a viable environmentally sustainable source of natural gas, the WCG will consider both the potential risks and opportunities related to shale gas development, including how these may affect the Karoo environment. The WCG is in the process of evaluating its readiness to respond to SGD demands if exploration goes ahead within the Karoo Basin of South Africa.  </w:t>
      </w:r>
    </w:p>
    <w:p w14:paraId="0A6E89E1" w14:textId="77777777" w:rsidR="00B25AF0" w:rsidRPr="00B25AF0" w:rsidRDefault="00B25AF0" w:rsidP="00B25AF0">
      <w:pPr>
        <w:pStyle w:val="ListParagraph"/>
        <w:rPr>
          <w:rFonts w:cs="Century Gothic"/>
          <w:color w:val="000000"/>
          <w:szCs w:val="18"/>
        </w:rPr>
      </w:pPr>
    </w:p>
    <w:p w14:paraId="2772A62A" w14:textId="1712A588" w:rsidR="00230397" w:rsidRDefault="00EE75FE" w:rsidP="001074C9">
      <w:pPr>
        <w:tabs>
          <w:tab w:val="clear" w:pos="0"/>
        </w:tabs>
        <w:jc w:val="left"/>
        <w:rPr>
          <w:rFonts w:cs="Century Gothic"/>
          <w:color w:val="000000"/>
          <w:szCs w:val="18"/>
        </w:rPr>
      </w:pPr>
      <w:r w:rsidRPr="006727A0">
        <w:rPr>
          <w:noProof/>
          <w:sz w:val="20"/>
          <w:szCs w:val="20"/>
        </w:rPr>
        <w:lastRenderedPageBreak/>
        <w:drawing>
          <wp:anchor distT="0" distB="0" distL="114300" distR="114300" simplePos="0" relativeHeight="251712521" behindDoc="1" locked="0" layoutInCell="1" allowOverlap="1" wp14:anchorId="58CA6AC4" wp14:editId="5B7D0253">
            <wp:simplePos x="0" y="0"/>
            <wp:positionH relativeFrom="margin">
              <wp:posOffset>47625</wp:posOffset>
            </wp:positionH>
            <wp:positionV relativeFrom="paragraph">
              <wp:posOffset>1402715</wp:posOffset>
            </wp:positionV>
            <wp:extent cx="5253028" cy="4010025"/>
            <wp:effectExtent l="0" t="0" r="5080" b="0"/>
            <wp:wrapTopAndBottom/>
            <wp:docPr id="33" name="Picture 33" descr="Study Area_Oct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udy Area_Oct20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53028"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145" w:rsidRPr="00B67E57">
        <w:rPr>
          <w:rFonts w:cs="Century Gothic"/>
          <w:color w:val="000000"/>
          <w:szCs w:val="18"/>
        </w:rPr>
        <w:t>From an air quality perspective, an emission inventory of all point and mobile sources (including vehicles) should be compiled. This emission inventory would establish a baseline to inform future developments in the Beaufort West Region, especially when dealing with airshed planning. A spatial expression of the airshed within the Beaufort West area will determine the impact of existing and planned emissions. With the establishment of more industries/ developments, the cumulative impact of those may significantly affect air quality as well as other environmental and health impacts.</w:t>
      </w:r>
    </w:p>
    <w:p w14:paraId="357F8079" w14:textId="416504FC" w:rsidR="00EE75FE" w:rsidRDefault="00EE75FE" w:rsidP="001074C9">
      <w:pPr>
        <w:tabs>
          <w:tab w:val="clear" w:pos="0"/>
        </w:tabs>
        <w:jc w:val="left"/>
        <w:rPr>
          <w:rFonts w:cs="Century Gothic"/>
          <w:color w:val="000000"/>
          <w:szCs w:val="18"/>
        </w:rPr>
      </w:pPr>
      <w:r>
        <w:rPr>
          <w:noProof/>
        </w:rPr>
        <mc:AlternateContent>
          <mc:Choice Requires="wps">
            <w:drawing>
              <wp:anchor distT="0" distB="0" distL="114300" distR="114300" simplePos="0" relativeHeight="251666441" behindDoc="0" locked="0" layoutInCell="1" allowOverlap="1" wp14:anchorId="329A8B8B" wp14:editId="0D126353">
                <wp:simplePos x="0" y="0"/>
                <wp:positionH relativeFrom="column">
                  <wp:posOffset>1034415</wp:posOffset>
                </wp:positionH>
                <wp:positionV relativeFrom="paragraph">
                  <wp:posOffset>4322445</wp:posOffset>
                </wp:positionV>
                <wp:extent cx="7347585" cy="635"/>
                <wp:effectExtent l="0" t="0" r="0" b="0"/>
                <wp:wrapTopAndBottom/>
                <wp:docPr id="43" name="Text Box 43"/>
                <wp:cNvGraphicFramePr/>
                <a:graphic xmlns:a="http://schemas.openxmlformats.org/drawingml/2006/main">
                  <a:graphicData uri="http://schemas.microsoft.com/office/word/2010/wordprocessingShape">
                    <wps:wsp>
                      <wps:cNvSpPr txBox="1"/>
                      <wps:spPr>
                        <a:xfrm>
                          <a:off x="0" y="0"/>
                          <a:ext cx="7347585" cy="635"/>
                        </a:xfrm>
                        <a:prstGeom prst="rect">
                          <a:avLst/>
                        </a:prstGeom>
                        <a:solidFill>
                          <a:prstClr val="white"/>
                        </a:solidFill>
                        <a:ln>
                          <a:noFill/>
                        </a:ln>
                      </wps:spPr>
                      <wps:txbx>
                        <w:txbxContent>
                          <w:p w14:paraId="1E71EEBF" w14:textId="5989CC7D" w:rsidR="00A12FC6" w:rsidRPr="0026435F" w:rsidRDefault="00A12FC6" w:rsidP="008717D0">
                            <w:pPr>
                              <w:pStyle w:val="Caption"/>
                              <w:rPr>
                                <w:noProof/>
                                <w:sz w:val="20"/>
                                <w:szCs w:val="20"/>
                              </w:rPr>
                            </w:pPr>
                            <w:bookmarkStart w:id="100" w:name="_Ref109829524"/>
                            <w:r w:rsidRPr="00527D4B">
                              <w:rPr>
                                <w:b/>
                                <w:bCs/>
                              </w:rPr>
                              <w:t xml:space="preserve">Figure </w:t>
                            </w:r>
                            <w:bookmarkEnd w:id="100"/>
                            <w:r>
                              <w:rPr>
                                <w:b/>
                                <w:bCs/>
                              </w:rPr>
                              <w:t>109</w:t>
                            </w:r>
                            <w:r>
                              <w:t xml:space="preserve">: </w:t>
                            </w:r>
                            <w:r w:rsidRPr="00B95A6C">
                              <w:t>Strategic Environmental Assessment for Shale Gas Development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9A8B8B" id="Text Box 43" o:spid="_x0000_s1063" type="#_x0000_t202" style="position:absolute;margin-left:81.45pt;margin-top:340.35pt;width:578.55pt;height:.05pt;z-index:2516664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" stroked="f">
                <v:textbox style="mso-fit-shape-to-text:t" inset="0,0,0,0">
                  <w:txbxContent>
                    <w:p w14:paraId="1E71EEBF" w14:textId="5989CC7D" w:rsidR="00A12FC6" w:rsidRPr="0026435F" w:rsidRDefault="00A12FC6" w:rsidP="008717D0">
                      <w:pPr>
                        <w:pStyle w:val="Caption"/>
                        <w:rPr>
                          <w:noProof/>
                          <w:sz w:val="20"/>
                          <w:szCs w:val="20"/>
                        </w:rPr>
                      </w:pPr>
                      <w:bookmarkStart w:id="101" w:name="_Ref109829524"/>
                      <w:r w:rsidRPr="00527D4B">
                        <w:rPr>
                          <w:b/>
                          <w:bCs/>
                        </w:rPr>
                        <w:t xml:space="preserve">Figure </w:t>
                      </w:r>
                      <w:bookmarkEnd w:id="101"/>
                      <w:r>
                        <w:rPr>
                          <w:b/>
                          <w:bCs/>
                        </w:rPr>
                        <w:t>109</w:t>
                      </w:r>
                      <w:r>
                        <w:t xml:space="preserve">: </w:t>
                      </w:r>
                      <w:r w:rsidRPr="00B95A6C">
                        <w:t>Strategic Environmental Assessment for Shale Gas Development</w:t>
                      </w:r>
                    </w:p>
                  </w:txbxContent>
                </v:textbox>
                <w10:wrap type="topAndBottom"/>
              </v:shape>
            </w:pict>
          </mc:Fallback>
        </mc:AlternateContent>
      </w:r>
    </w:p>
    <w:p w14:paraId="70D88C2D" w14:textId="3E869588" w:rsidR="00EE75FE" w:rsidRDefault="00EE75FE" w:rsidP="001074C9">
      <w:pPr>
        <w:tabs>
          <w:tab w:val="clear" w:pos="0"/>
        </w:tabs>
        <w:jc w:val="left"/>
        <w:rPr>
          <w:rFonts w:cs="Century Gothic"/>
          <w:color w:val="000000"/>
          <w:szCs w:val="18"/>
        </w:rPr>
      </w:pPr>
    </w:p>
    <w:p w14:paraId="4C234D8F" w14:textId="73362670" w:rsidR="00EE75FE" w:rsidRDefault="00EE75FE" w:rsidP="001074C9">
      <w:pPr>
        <w:tabs>
          <w:tab w:val="clear" w:pos="0"/>
        </w:tabs>
        <w:jc w:val="left"/>
        <w:rPr>
          <w:rFonts w:cs="Century Gothic"/>
          <w:color w:val="000000"/>
          <w:szCs w:val="18"/>
        </w:rPr>
      </w:pPr>
    </w:p>
    <w:p w14:paraId="3D101A8B" w14:textId="77777777" w:rsidR="00202D3E" w:rsidRDefault="00202D3E" w:rsidP="001074C9">
      <w:pPr>
        <w:tabs>
          <w:tab w:val="clear" w:pos="0"/>
        </w:tabs>
        <w:jc w:val="left"/>
        <w:rPr>
          <w:rFonts w:cs="Century Gothic"/>
          <w:color w:val="000000"/>
          <w:szCs w:val="18"/>
        </w:rPr>
      </w:pPr>
    </w:p>
    <w:p w14:paraId="30599C6B" w14:textId="11B838E9" w:rsidR="00202D3E" w:rsidRDefault="00202D3E" w:rsidP="001074C9">
      <w:pPr>
        <w:tabs>
          <w:tab w:val="clear" w:pos="0"/>
        </w:tabs>
        <w:jc w:val="left"/>
        <w:rPr>
          <w:rFonts w:cs="Century Gothic"/>
          <w:color w:val="000000"/>
          <w:szCs w:val="18"/>
        </w:rPr>
      </w:pPr>
    </w:p>
    <w:p w14:paraId="3C3BE185" w14:textId="6570A480" w:rsidR="00202D3E" w:rsidRDefault="00202D3E" w:rsidP="001074C9">
      <w:pPr>
        <w:tabs>
          <w:tab w:val="clear" w:pos="0"/>
        </w:tabs>
        <w:jc w:val="left"/>
        <w:rPr>
          <w:rFonts w:cs="Century Gothic"/>
          <w:color w:val="000000"/>
          <w:szCs w:val="18"/>
        </w:rPr>
      </w:pPr>
    </w:p>
    <w:p w14:paraId="3292A3CA" w14:textId="77777777" w:rsidR="00202D3E" w:rsidRDefault="00202D3E" w:rsidP="001074C9">
      <w:pPr>
        <w:tabs>
          <w:tab w:val="clear" w:pos="0"/>
        </w:tabs>
        <w:jc w:val="left"/>
        <w:rPr>
          <w:rFonts w:cs="Century Gothic"/>
          <w:color w:val="000000"/>
          <w:szCs w:val="18"/>
        </w:rPr>
      </w:pPr>
    </w:p>
    <w:p w14:paraId="2A210302" w14:textId="216F3005" w:rsidR="00202D3E" w:rsidRDefault="00202D3E" w:rsidP="001074C9">
      <w:pPr>
        <w:tabs>
          <w:tab w:val="clear" w:pos="0"/>
        </w:tabs>
        <w:jc w:val="left"/>
        <w:rPr>
          <w:szCs w:val="18"/>
        </w:rPr>
        <w:sectPr w:rsidR="00202D3E" w:rsidSect="007E4A7B">
          <w:type w:val="continuous"/>
          <w:pgSz w:w="15840" w:h="12240" w:orient="landscape"/>
          <w:pgMar w:top="720" w:right="720" w:bottom="720" w:left="720" w:header="720" w:footer="720" w:gutter="0"/>
          <w:cols w:num="2" w:space="720"/>
          <w:docGrid w:linePitch="360"/>
        </w:sectPr>
      </w:pPr>
    </w:p>
    <w:p w14:paraId="6059FFA5" w14:textId="4071F92B" w:rsidR="00122649" w:rsidRPr="00031C4C" w:rsidRDefault="00122649" w:rsidP="00122649">
      <w:pPr>
        <w:autoSpaceDE w:val="0"/>
        <w:autoSpaceDN w:val="0"/>
        <w:adjustRightInd w:val="0"/>
        <w:spacing w:after="0" w:line="240" w:lineRule="auto"/>
        <w:rPr>
          <w:szCs w:val="18"/>
        </w:rPr>
      </w:pPr>
    </w:p>
    <w:p w14:paraId="5D7221FE" w14:textId="751C49D4" w:rsidR="00122649" w:rsidRPr="006727A0" w:rsidRDefault="00122649" w:rsidP="00122649">
      <w:pPr>
        <w:ind w:left="-270" w:right="135"/>
        <w:contextualSpacing/>
        <w:rPr>
          <w:sz w:val="16"/>
          <w:szCs w:val="16"/>
          <w:lang w:val="en-ZA"/>
        </w:rPr>
      </w:pPr>
      <w:r>
        <w:rPr>
          <w:b/>
          <w:bCs/>
          <w:sz w:val="16"/>
          <w:szCs w:val="16"/>
          <w:lang w:val="en-ZA"/>
        </w:rPr>
        <w:t xml:space="preserve">                 </w:t>
      </w:r>
    </w:p>
    <w:p w14:paraId="7E8EF280" w14:textId="0698513A" w:rsidR="00122649" w:rsidRDefault="00122649" w:rsidP="00122649">
      <w:pPr>
        <w:autoSpaceDE w:val="0"/>
        <w:autoSpaceDN w:val="0"/>
        <w:adjustRightInd w:val="0"/>
        <w:spacing w:after="0" w:line="240" w:lineRule="auto"/>
        <w:rPr>
          <w:sz w:val="14"/>
        </w:rPr>
      </w:pPr>
      <w:r w:rsidRPr="00031C4C">
        <w:rPr>
          <w:sz w:val="14"/>
        </w:rPr>
        <w:t xml:space="preserve"> </w:t>
      </w:r>
    </w:p>
    <w:p w14:paraId="19EEC93E" w14:textId="29D9127E" w:rsidR="00230397" w:rsidRDefault="00230397" w:rsidP="00122649">
      <w:pPr>
        <w:autoSpaceDE w:val="0"/>
        <w:autoSpaceDN w:val="0"/>
        <w:adjustRightInd w:val="0"/>
        <w:spacing w:after="0" w:line="240" w:lineRule="auto"/>
        <w:rPr>
          <w:sz w:val="14"/>
        </w:rPr>
      </w:pPr>
    </w:p>
    <w:p w14:paraId="561FEBD5" w14:textId="21A72592" w:rsidR="00230397" w:rsidRDefault="00230397" w:rsidP="00122649">
      <w:pPr>
        <w:autoSpaceDE w:val="0"/>
        <w:autoSpaceDN w:val="0"/>
        <w:adjustRightInd w:val="0"/>
        <w:spacing w:after="0" w:line="240" w:lineRule="auto"/>
        <w:rPr>
          <w:sz w:val="14"/>
        </w:rPr>
      </w:pPr>
    </w:p>
    <w:p w14:paraId="245907B1" w14:textId="77777777" w:rsidR="00230397" w:rsidRDefault="00230397" w:rsidP="00122649">
      <w:pPr>
        <w:autoSpaceDE w:val="0"/>
        <w:autoSpaceDN w:val="0"/>
        <w:adjustRightInd w:val="0"/>
        <w:spacing w:after="0" w:line="240" w:lineRule="auto"/>
        <w:rPr>
          <w:sz w:val="14"/>
        </w:rPr>
      </w:pPr>
    </w:p>
    <w:p w14:paraId="4F7D248A" w14:textId="71896750" w:rsidR="00230397" w:rsidRDefault="00EE75FE" w:rsidP="00EE75FE">
      <w:pPr>
        <w:keepNext/>
        <w:tabs>
          <w:tab w:val="clear" w:pos="0"/>
        </w:tabs>
        <w:jc w:val="left"/>
        <w:rPr>
          <w:bCs/>
        </w:rPr>
      </w:pPr>
      <w:r>
        <w:rPr>
          <w:noProof/>
        </w:rPr>
        <w:lastRenderedPageBreak/>
        <w:drawing>
          <wp:anchor distT="0" distB="0" distL="114300" distR="114300" simplePos="0" relativeHeight="251679753" behindDoc="1" locked="0" layoutInCell="1" allowOverlap="1" wp14:anchorId="3946E726" wp14:editId="2BF5EA59">
            <wp:simplePos x="0" y="0"/>
            <wp:positionH relativeFrom="column">
              <wp:posOffset>-143510</wp:posOffset>
            </wp:positionH>
            <wp:positionV relativeFrom="paragraph">
              <wp:posOffset>1905</wp:posOffset>
            </wp:positionV>
            <wp:extent cx="8338820" cy="5895975"/>
            <wp:effectExtent l="0" t="0" r="5080" b="952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8338820" cy="5895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2" w:name="_Ref109829363"/>
      <w:r w:rsidR="00230397" w:rsidRPr="00F96ADD">
        <w:rPr>
          <w:b/>
          <w:bCs/>
        </w:rPr>
        <w:t>Figure</w:t>
      </w:r>
      <w:bookmarkEnd w:id="102"/>
      <w:r w:rsidR="002E6B26">
        <w:rPr>
          <w:b/>
          <w:bCs/>
        </w:rPr>
        <w:t xml:space="preserve"> 110</w:t>
      </w:r>
      <w:r w:rsidR="00230397" w:rsidRPr="00F96ADD">
        <w:rPr>
          <w:b/>
          <w:bCs/>
        </w:rPr>
        <w:t>:</w:t>
      </w:r>
      <w:r w:rsidR="00230397">
        <w:t xml:space="preserve"> </w:t>
      </w:r>
      <w:r>
        <w:t>Indicating the Spatial Planning categories and Exclusion Areas form Phase 1 Shale Gas Exploration</w:t>
      </w:r>
    </w:p>
    <w:p w14:paraId="4D1DB473" w14:textId="64CB866A" w:rsidR="00890C0D" w:rsidRPr="00031C4C" w:rsidRDefault="00890C0D" w:rsidP="00890C0D">
      <w:pPr>
        <w:contextualSpacing/>
        <w:rPr>
          <w:bCs/>
          <w:szCs w:val="18"/>
        </w:rPr>
      </w:pPr>
      <w:r w:rsidRPr="00031C4C">
        <w:rPr>
          <w:noProof/>
          <w:szCs w:val="18"/>
          <w:lang w:val="en-ZA" w:eastAsia="en-ZA"/>
        </w:rPr>
        <w:lastRenderedPageBreak/>
        <mc:AlternateContent>
          <mc:Choice Requires="wps">
            <w:drawing>
              <wp:inline distT="0" distB="0" distL="0" distR="0" wp14:anchorId="3B855B4D" wp14:editId="060C62EE">
                <wp:extent cx="4572000" cy="256032"/>
                <wp:effectExtent l="0" t="0" r="19050" b="10795"/>
                <wp:docPr id="17" name="Rounded Rectangle 22"/>
                <wp:cNvGraphicFramePr/>
                <a:graphic xmlns:a="http://schemas.openxmlformats.org/drawingml/2006/main">
                  <a:graphicData uri="http://schemas.microsoft.com/office/word/2010/wordprocessingShape">
                    <wps:wsp>
                      <wps:cNvSpPr/>
                      <wps:spPr>
                        <a:xfrm>
                          <a:off x="0" y="0"/>
                          <a:ext cx="4572000" cy="256032"/>
                        </a:xfrm>
                        <a:prstGeom prst="roundRect">
                          <a:avLst/>
                        </a:prstGeom>
                        <a:solidFill>
                          <a:schemeClr val="accent6">
                            <a:lumMod val="60000"/>
                            <a:lumOff val="4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E3AF7" w14:textId="77777777" w:rsidR="00A12FC6" w:rsidRPr="00226919" w:rsidRDefault="00A12FC6" w:rsidP="00226919">
                            <w:pPr>
                              <w:rPr>
                                <w:b/>
                                <w:bCs/>
                                <w:color w:val="000000" w:themeColor="text1"/>
                              </w:rPr>
                            </w:pPr>
                            <w:bookmarkStart w:id="103" w:name="_Toc109822764"/>
                            <w:bookmarkStart w:id="104" w:name="_Toc127956491"/>
                            <w:bookmarkStart w:id="105" w:name="_Toc129606944"/>
                            <w:r w:rsidRPr="00226919">
                              <w:rPr>
                                <w:b/>
                                <w:bCs/>
                                <w:color w:val="000000" w:themeColor="text1"/>
                              </w:rPr>
                              <w:t>POLICY A8: LAND REFORM SUPPORT</w:t>
                            </w:r>
                            <w:bookmarkEnd w:id="103"/>
                            <w:bookmarkEnd w:id="104"/>
                            <w:bookmarkEnd w:id="105"/>
                            <w:r w:rsidRPr="00226919">
                              <w:rPr>
                                <w:b/>
                                <w:bCs/>
                                <w:color w:val="000000" w:themeColor="text1"/>
                              </w:rPr>
                              <w:t xml:space="preserve"> </w:t>
                            </w:r>
                          </w:p>
                          <w:p w14:paraId="51C90D8A" w14:textId="77777777" w:rsidR="00A12FC6" w:rsidRPr="00776584" w:rsidRDefault="00A12FC6" w:rsidP="00890C0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B855B4D" id="_x0000_s1064" style="width:5in;height:2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" fillcolor="#a8d08d [1945]" strokecolor="white [3212]" strokeweight="1pt">
                <v:fill opacity="32896f"/>
                <v:stroke joinstyle="miter"/>
                <v:textbox>
                  <w:txbxContent>
                    <w:p w14:paraId="7B1E3AF7" w14:textId="77777777" w:rsidR="00A12FC6" w:rsidRPr="00226919" w:rsidRDefault="00A12FC6" w:rsidP="00226919">
                      <w:pPr>
                        <w:rPr>
                          <w:b/>
                          <w:bCs/>
                          <w:color w:val="000000" w:themeColor="text1"/>
                        </w:rPr>
                      </w:pPr>
                      <w:bookmarkStart w:id="106" w:name="_Toc109822764"/>
                      <w:bookmarkStart w:id="107" w:name="_Toc127956491"/>
                      <w:bookmarkStart w:id="108" w:name="_Toc129606944"/>
                      <w:r w:rsidRPr="00226919">
                        <w:rPr>
                          <w:b/>
                          <w:bCs/>
                          <w:color w:val="000000" w:themeColor="text1"/>
                        </w:rPr>
                        <w:t>POLICY A8: LAND REFORM SUPPORT</w:t>
                      </w:r>
                      <w:bookmarkEnd w:id="106"/>
                      <w:bookmarkEnd w:id="107"/>
                      <w:bookmarkEnd w:id="108"/>
                      <w:r w:rsidRPr="00226919">
                        <w:rPr>
                          <w:b/>
                          <w:bCs/>
                          <w:color w:val="000000" w:themeColor="text1"/>
                        </w:rPr>
                        <w:t xml:space="preserve"> </w:t>
                      </w:r>
                    </w:p>
                    <w:p w14:paraId="51C90D8A" w14:textId="77777777" w:rsidR="00A12FC6" w:rsidRPr="00776584" w:rsidRDefault="00A12FC6" w:rsidP="00890C0D">
                      <w:pPr>
                        <w:jc w:val="center"/>
                        <w:rPr>
                          <w:color w:val="000000" w:themeColor="text1"/>
                        </w:rPr>
                      </w:pPr>
                    </w:p>
                  </w:txbxContent>
                </v:textbox>
                <w10:anchorlock/>
              </v:roundrect>
            </w:pict>
          </mc:Fallback>
        </mc:AlternateContent>
      </w:r>
    </w:p>
    <w:p w14:paraId="68895B52" w14:textId="77777777" w:rsidR="00FC0E58" w:rsidRDefault="00FC0E58" w:rsidP="004D0A34">
      <w:pPr>
        <w:tabs>
          <w:tab w:val="clear" w:pos="0"/>
        </w:tabs>
        <w:autoSpaceDE w:val="0"/>
        <w:autoSpaceDN w:val="0"/>
        <w:adjustRightInd w:val="0"/>
        <w:spacing w:after="0" w:line="240" w:lineRule="auto"/>
        <w:rPr>
          <w:szCs w:val="18"/>
        </w:rPr>
      </w:pPr>
    </w:p>
    <w:p w14:paraId="2B73AE86" w14:textId="17BA7E3B" w:rsidR="004D0A34" w:rsidRPr="004D0A34" w:rsidRDefault="004D0A34" w:rsidP="004D0A34">
      <w:pPr>
        <w:tabs>
          <w:tab w:val="clear" w:pos="0"/>
        </w:tabs>
        <w:autoSpaceDE w:val="0"/>
        <w:autoSpaceDN w:val="0"/>
        <w:adjustRightInd w:val="0"/>
        <w:spacing w:after="0" w:line="240" w:lineRule="auto"/>
        <w:rPr>
          <w:szCs w:val="18"/>
        </w:rPr>
      </w:pPr>
      <w:r w:rsidRPr="004D0A34">
        <w:rPr>
          <w:szCs w:val="18"/>
        </w:rPr>
        <w:t xml:space="preserve">The following list sets out five criteria that must be used to identify Strategically Located Land (SLL) for land reform in </w:t>
      </w:r>
      <w:r w:rsidR="002323BD">
        <w:rPr>
          <w:szCs w:val="18"/>
        </w:rPr>
        <w:t>Beaufort West</w:t>
      </w:r>
      <w:r w:rsidRPr="004D0A34">
        <w:rPr>
          <w:szCs w:val="18"/>
        </w:rPr>
        <w:t xml:space="preserve"> Municipality. These criteria should be used to inform the acquisition of farms in rural areas for land reform purposes. </w:t>
      </w:r>
    </w:p>
    <w:p w14:paraId="0FFB1FF4" w14:textId="77777777" w:rsidR="004D0A34" w:rsidRPr="004D0A34" w:rsidRDefault="004D0A34" w:rsidP="004D0A34">
      <w:pPr>
        <w:tabs>
          <w:tab w:val="clear" w:pos="0"/>
        </w:tabs>
        <w:autoSpaceDE w:val="0"/>
        <w:autoSpaceDN w:val="0"/>
        <w:adjustRightInd w:val="0"/>
        <w:spacing w:after="0" w:line="240" w:lineRule="auto"/>
        <w:rPr>
          <w:szCs w:val="18"/>
        </w:rPr>
      </w:pPr>
    </w:p>
    <w:p w14:paraId="30057BE1" w14:textId="77777777" w:rsidR="004D0A34" w:rsidRPr="004D0A34" w:rsidRDefault="004D0A34" w:rsidP="004D0A34">
      <w:pPr>
        <w:tabs>
          <w:tab w:val="clear" w:pos="0"/>
        </w:tabs>
        <w:autoSpaceDE w:val="0"/>
        <w:autoSpaceDN w:val="0"/>
        <w:adjustRightInd w:val="0"/>
        <w:spacing w:after="0" w:line="240" w:lineRule="auto"/>
        <w:rPr>
          <w:b/>
          <w:szCs w:val="18"/>
        </w:rPr>
      </w:pPr>
      <w:r w:rsidRPr="004D0A34">
        <w:rPr>
          <w:b/>
          <w:szCs w:val="18"/>
        </w:rPr>
        <w:t xml:space="preserve">Policy A8: Guidelines </w:t>
      </w:r>
    </w:p>
    <w:p w14:paraId="5D6E2EF8" w14:textId="77777777" w:rsidR="004D0A34" w:rsidRPr="004D0A34" w:rsidRDefault="004D0A34" w:rsidP="004D0A34">
      <w:pPr>
        <w:tabs>
          <w:tab w:val="clear" w:pos="0"/>
        </w:tabs>
        <w:autoSpaceDE w:val="0"/>
        <w:autoSpaceDN w:val="0"/>
        <w:adjustRightInd w:val="0"/>
        <w:spacing w:after="0" w:line="240" w:lineRule="auto"/>
        <w:rPr>
          <w:szCs w:val="18"/>
        </w:rPr>
      </w:pPr>
    </w:p>
    <w:p w14:paraId="670CBDD4" w14:textId="0FB97E33"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 xml:space="preserve">The farm should fall within the </w:t>
      </w:r>
      <w:r w:rsidR="00242ACF">
        <w:rPr>
          <w:szCs w:val="18"/>
        </w:rPr>
        <w:t>Farmer Production Support Unit (</w:t>
      </w:r>
      <w:r w:rsidRPr="004D0A34">
        <w:rPr>
          <w:szCs w:val="18"/>
        </w:rPr>
        <w:t>FPSU</w:t>
      </w:r>
      <w:r w:rsidR="00242ACF">
        <w:rPr>
          <w:szCs w:val="18"/>
        </w:rPr>
        <w:t>)</w:t>
      </w:r>
      <w:r w:rsidRPr="004D0A34">
        <w:rPr>
          <w:szCs w:val="18"/>
        </w:rPr>
        <w:t xml:space="preserve"> catchment area, which indicates its proximity to the nearest town, potential markets and accessibility to the </w:t>
      </w:r>
      <w:r w:rsidR="00B95011" w:rsidRPr="004D0A34">
        <w:rPr>
          <w:szCs w:val="18"/>
        </w:rPr>
        <w:t>district</w:t>
      </w:r>
      <w:r w:rsidRPr="004D0A34">
        <w:rPr>
          <w:szCs w:val="18"/>
        </w:rPr>
        <w:t xml:space="preserve"> road network. The FPSU catchment area is defined as being within 60 km of an FPSU. </w:t>
      </w:r>
    </w:p>
    <w:p w14:paraId="6EDB50C5" w14:textId="77777777" w:rsidR="004D0A34" w:rsidRPr="004D0A34" w:rsidRDefault="004D0A34" w:rsidP="00EE75FE">
      <w:pPr>
        <w:tabs>
          <w:tab w:val="clear" w:pos="0"/>
        </w:tabs>
        <w:autoSpaceDE w:val="0"/>
        <w:autoSpaceDN w:val="0"/>
        <w:adjustRightInd w:val="0"/>
        <w:spacing w:after="0" w:line="240" w:lineRule="auto"/>
        <w:ind w:left="284" w:hanging="229"/>
        <w:contextualSpacing/>
        <w:rPr>
          <w:szCs w:val="18"/>
        </w:rPr>
      </w:pPr>
    </w:p>
    <w:p w14:paraId="6EB67ED7" w14:textId="2A0EF17D"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 xml:space="preserve">The priority FPSU catchment area covers the majority of </w:t>
      </w:r>
      <w:r w:rsidR="002323BD">
        <w:rPr>
          <w:szCs w:val="18"/>
        </w:rPr>
        <w:t>Beaufort West</w:t>
      </w:r>
      <w:r w:rsidRPr="004D0A34">
        <w:rPr>
          <w:szCs w:val="18"/>
        </w:rPr>
        <w:t xml:space="preserve"> Municipality. </w:t>
      </w:r>
    </w:p>
    <w:p w14:paraId="6A2CDFE2" w14:textId="77777777" w:rsidR="004D0A34" w:rsidRPr="004D0A34" w:rsidRDefault="004D0A34" w:rsidP="00EE75FE">
      <w:pPr>
        <w:tabs>
          <w:tab w:val="clear" w:pos="0"/>
        </w:tabs>
        <w:autoSpaceDE w:val="0"/>
        <w:autoSpaceDN w:val="0"/>
        <w:adjustRightInd w:val="0"/>
        <w:spacing w:after="0" w:line="240" w:lineRule="auto"/>
        <w:ind w:left="284" w:hanging="229"/>
        <w:rPr>
          <w:szCs w:val="18"/>
        </w:rPr>
      </w:pPr>
    </w:p>
    <w:p w14:paraId="5695E2F4" w14:textId="7BF6015D"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The farm must not fall within a Spatial Planning Category (SPC) or Biodiversity Spatial Plan area that indicates it as sensitive or having significant constraints (</w:t>
      </w:r>
      <w:r w:rsidR="00B95011" w:rsidRPr="004D0A34">
        <w:rPr>
          <w:szCs w:val="18"/>
        </w:rPr>
        <w:t>i.e.,</w:t>
      </w:r>
      <w:r w:rsidRPr="004D0A34">
        <w:rPr>
          <w:szCs w:val="18"/>
        </w:rPr>
        <w:t xml:space="preserve"> in a core or buffer SPC). Ideally, an Agricultural SPC is the most suitable land for acquisition purposes. This may not be a consideration if the farm is intended to be used for tourism (non-farming) purposes due to its natural beauty or if the intent is to sustainably harvest biodiversity (such as fynbos).</w:t>
      </w:r>
    </w:p>
    <w:p w14:paraId="4F307C29" w14:textId="77777777" w:rsidR="004D0A34" w:rsidRPr="004D0A34" w:rsidRDefault="004D0A34" w:rsidP="00EE75FE">
      <w:pPr>
        <w:tabs>
          <w:tab w:val="clear" w:pos="0"/>
        </w:tabs>
        <w:spacing w:after="200" w:line="276" w:lineRule="auto"/>
        <w:ind w:left="284" w:hanging="229"/>
        <w:contextualSpacing/>
        <w:jc w:val="left"/>
        <w:rPr>
          <w:szCs w:val="18"/>
        </w:rPr>
      </w:pPr>
    </w:p>
    <w:p w14:paraId="121822B7" w14:textId="30F48EDA"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The farm should not contain significant land with steep slopes (</w:t>
      </w:r>
      <w:r w:rsidR="00B95011" w:rsidRPr="004D0A34">
        <w:rPr>
          <w:szCs w:val="18"/>
        </w:rPr>
        <w:t>i.e.,</w:t>
      </w:r>
      <w:r w:rsidRPr="004D0A34">
        <w:rPr>
          <w:szCs w:val="18"/>
        </w:rPr>
        <w:t xml:space="preserve"> slopes above 12%).</w:t>
      </w:r>
    </w:p>
    <w:p w14:paraId="41609228" w14:textId="77777777" w:rsidR="004D0A34" w:rsidRPr="004D0A34" w:rsidRDefault="004D0A34" w:rsidP="00EE75FE">
      <w:pPr>
        <w:tabs>
          <w:tab w:val="clear" w:pos="0"/>
        </w:tabs>
        <w:spacing w:after="200" w:line="276" w:lineRule="auto"/>
        <w:ind w:left="284" w:hanging="229"/>
        <w:contextualSpacing/>
        <w:jc w:val="left"/>
        <w:rPr>
          <w:szCs w:val="18"/>
        </w:rPr>
      </w:pPr>
    </w:p>
    <w:p w14:paraId="30D3EC43" w14:textId="61E74B59"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 xml:space="preserve">Land ownership: state owned land should be first considered for land reform </w:t>
      </w:r>
      <w:r w:rsidR="00DA5483" w:rsidRPr="004D0A34">
        <w:rPr>
          <w:szCs w:val="18"/>
        </w:rPr>
        <w:t>purposes before</w:t>
      </w:r>
      <w:r w:rsidRPr="004D0A34">
        <w:rPr>
          <w:szCs w:val="18"/>
        </w:rPr>
        <w:t xml:space="preserve"> privately-owned land is acquired for land reform purposes.</w:t>
      </w:r>
    </w:p>
    <w:p w14:paraId="4D1B971D" w14:textId="77777777" w:rsidR="004D0A34" w:rsidRPr="004D0A34" w:rsidRDefault="004D0A34" w:rsidP="00EE75FE">
      <w:pPr>
        <w:tabs>
          <w:tab w:val="clear" w:pos="0"/>
        </w:tabs>
        <w:spacing w:after="200" w:line="276" w:lineRule="auto"/>
        <w:ind w:left="284" w:hanging="229"/>
        <w:contextualSpacing/>
        <w:jc w:val="left"/>
        <w:rPr>
          <w:szCs w:val="18"/>
        </w:rPr>
      </w:pPr>
    </w:p>
    <w:p w14:paraId="36810608" w14:textId="77777777"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The farm must have access or have the potential to access enough water to sustain its operations.</w:t>
      </w:r>
    </w:p>
    <w:p w14:paraId="0ED13A39" w14:textId="77777777" w:rsidR="004D0A34" w:rsidRPr="004D0A34" w:rsidRDefault="004D0A34" w:rsidP="00EE75FE">
      <w:pPr>
        <w:tabs>
          <w:tab w:val="clear" w:pos="0"/>
        </w:tabs>
        <w:spacing w:after="200" w:line="276" w:lineRule="auto"/>
        <w:ind w:left="284" w:hanging="229"/>
        <w:contextualSpacing/>
        <w:jc w:val="left"/>
        <w:rPr>
          <w:szCs w:val="18"/>
        </w:rPr>
      </w:pPr>
    </w:p>
    <w:p w14:paraId="0BB363F8" w14:textId="77777777" w:rsidR="004D0A34" w:rsidRPr="004D0A34" w:rsidRDefault="004D0A34" w:rsidP="00EE75FE">
      <w:pPr>
        <w:numPr>
          <w:ilvl w:val="0"/>
          <w:numId w:val="16"/>
        </w:numPr>
        <w:tabs>
          <w:tab w:val="clear" w:pos="0"/>
        </w:tabs>
        <w:autoSpaceDE w:val="0"/>
        <w:autoSpaceDN w:val="0"/>
        <w:adjustRightInd w:val="0"/>
        <w:spacing w:after="0" w:line="240" w:lineRule="auto"/>
        <w:ind w:left="284" w:hanging="229"/>
        <w:contextualSpacing/>
        <w:jc w:val="left"/>
        <w:rPr>
          <w:szCs w:val="18"/>
        </w:rPr>
      </w:pPr>
      <w:r w:rsidRPr="004D0A34">
        <w:rPr>
          <w:szCs w:val="18"/>
        </w:rPr>
        <w:t xml:space="preserve">A toolkit for integrating land reform and rural development into Spatial and Land Use Planning can be found at </w:t>
      </w:r>
      <w:hyperlink r:id="rId37" w:history="1">
        <w:r w:rsidRPr="004D0A34">
          <w:rPr>
            <w:color w:val="0563C1" w:themeColor="hyperlink"/>
            <w:szCs w:val="18"/>
            <w:u w:val="single"/>
          </w:rPr>
          <w:t>https://www.westerncape.gov.za/eadp/files/atoms/files/Toolkit_Integrating%20LRRD%20into%20Spatial%20%26%20LUP_0.pdf</w:t>
        </w:r>
      </w:hyperlink>
      <w:r w:rsidRPr="004D0A34">
        <w:rPr>
          <w:szCs w:val="18"/>
        </w:rPr>
        <w:t xml:space="preserve">. </w:t>
      </w:r>
    </w:p>
    <w:p w14:paraId="525B859F" w14:textId="3A395531" w:rsidR="00890C0D" w:rsidRDefault="00890C0D" w:rsidP="00890C0D"/>
    <w:p w14:paraId="44860022" w14:textId="78815A56" w:rsidR="00122649" w:rsidRDefault="00122649" w:rsidP="00890C0D"/>
    <w:p w14:paraId="4CFD800F" w14:textId="77777777" w:rsidR="00EE75FE" w:rsidRDefault="00EE75FE">
      <w:pPr>
        <w:tabs>
          <w:tab w:val="clear" w:pos="0"/>
        </w:tabs>
        <w:jc w:val="left"/>
        <w:rPr>
          <w:rFonts w:eastAsia="Calibri" w:cs="Times New Roman"/>
          <w:b/>
          <w:szCs w:val="18"/>
        </w:rPr>
      </w:pPr>
      <w:r>
        <w:rPr>
          <w:rFonts w:eastAsia="Calibri" w:cs="Times New Roman"/>
          <w:b/>
          <w:szCs w:val="18"/>
        </w:rPr>
        <w:br w:type="page"/>
      </w:r>
    </w:p>
    <w:p w14:paraId="0223AC69" w14:textId="1041F26A" w:rsidR="00E75FA9" w:rsidRDefault="00E75FA9" w:rsidP="00E75FA9">
      <w:pPr>
        <w:spacing w:after="0"/>
        <w:rPr>
          <w:rFonts w:eastAsia="Calibri" w:cs="Times New Roman"/>
          <w:b/>
          <w:szCs w:val="18"/>
        </w:rPr>
      </w:pPr>
      <w:r w:rsidRPr="00031C4C">
        <w:rPr>
          <w:noProof/>
          <w:szCs w:val="18"/>
          <w:lang w:val="en-ZA" w:eastAsia="en-ZA"/>
        </w:rPr>
        <w:lastRenderedPageBreak/>
        <mc:AlternateContent>
          <mc:Choice Requires="wps">
            <w:drawing>
              <wp:inline distT="0" distB="0" distL="0" distR="0" wp14:anchorId="31B35700" wp14:editId="6430173B">
                <wp:extent cx="4572000" cy="457200"/>
                <wp:effectExtent l="0" t="0" r="19050" b="19050"/>
                <wp:docPr id="18" name="Rounded Rectangle 305"/>
                <wp:cNvGraphicFramePr/>
                <a:graphic xmlns:a="http://schemas.openxmlformats.org/drawingml/2006/main">
                  <a:graphicData uri="http://schemas.microsoft.com/office/word/2010/wordprocessingShape">
                    <wps:wsp>
                      <wps:cNvSpPr/>
                      <wps:spPr>
                        <a:xfrm>
                          <a:off x="0" y="0"/>
                          <a:ext cx="4572000" cy="457200"/>
                        </a:xfrm>
                        <a:prstGeom prst="roundRect">
                          <a:avLst/>
                        </a:prstGeom>
                        <a:solidFill>
                          <a:schemeClr val="accent2">
                            <a:lumMod val="40000"/>
                            <a:lumOff val="60000"/>
                          </a:schemeClr>
                        </a:solidFill>
                        <a:ln w="25400" cap="flat" cmpd="sng" algn="ctr">
                          <a:solidFill>
                            <a:schemeClr val="bg1"/>
                          </a:solidFill>
                          <a:prstDash val="solid"/>
                        </a:ln>
                        <a:effectLst/>
                      </wps:spPr>
                      <wps:txbx>
                        <w:txbxContent>
                          <w:p w14:paraId="2CDEAFFD" w14:textId="77777777" w:rsidR="00A12FC6" w:rsidRPr="00226919" w:rsidRDefault="00A12FC6" w:rsidP="00226919">
                            <w:pPr>
                              <w:rPr>
                                <w:b/>
                                <w:bCs/>
                                <w:color w:val="000000" w:themeColor="text1"/>
                              </w:rPr>
                            </w:pPr>
                            <w:bookmarkStart w:id="109" w:name="_Toc109822765"/>
                            <w:bookmarkStart w:id="110" w:name="_Toc127956492"/>
                            <w:bookmarkStart w:id="111" w:name="_Toc129606945"/>
                            <w:r w:rsidRPr="00226919">
                              <w:rPr>
                                <w:b/>
                                <w:bCs/>
                                <w:color w:val="000000" w:themeColor="text1"/>
                              </w:rPr>
                              <w:t>STRATEGY B: IMPROVE REGIONAL AND RURAL ACCESSIBILITY AND MOBILITY FOR PEOPLE AND GOODS IN SUPPORT OF A RESILIENT ECONOMY</w:t>
                            </w:r>
                            <w:bookmarkEnd w:id="109"/>
                            <w:bookmarkEnd w:id="110"/>
                            <w:bookmarkEnd w:id="1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1B35700" id="_x0000_s1065" style="width:5in;height: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" fillcolor="#f7caac [1301]" strokecolor="white [3212]" strokeweight="2pt">
                <v:textbox>
                  <w:txbxContent>
                    <w:p w14:paraId="2CDEAFFD" w14:textId="77777777" w:rsidR="00A12FC6" w:rsidRPr="00226919" w:rsidRDefault="00A12FC6" w:rsidP="00226919">
                      <w:pPr>
                        <w:rPr>
                          <w:b/>
                          <w:bCs/>
                          <w:color w:val="000000" w:themeColor="text1"/>
                        </w:rPr>
                      </w:pPr>
                      <w:bookmarkStart w:id="112" w:name="_Toc109822765"/>
                      <w:bookmarkStart w:id="113" w:name="_Toc127956492"/>
                      <w:bookmarkStart w:id="114" w:name="_Toc129606945"/>
                      <w:r w:rsidRPr="00226919">
                        <w:rPr>
                          <w:b/>
                          <w:bCs/>
                          <w:color w:val="000000" w:themeColor="text1"/>
                        </w:rPr>
                        <w:t>STRATEGY B: IMPROVE REGIONAL AND RURAL ACCESSIBILITY AND MOBILITY FOR PEOPLE AND GOODS IN SUPPORT OF A RESILIENT ECONOMY</w:t>
                      </w:r>
                      <w:bookmarkEnd w:id="112"/>
                      <w:bookmarkEnd w:id="113"/>
                      <w:bookmarkEnd w:id="114"/>
                    </w:p>
                  </w:txbxContent>
                </v:textbox>
                <w10:anchorlock/>
              </v:roundrect>
            </w:pict>
          </mc:Fallback>
        </mc:AlternateContent>
      </w:r>
    </w:p>
    <w:p w14:paraId="5C339EDA" w14:textId="77777777" w:rsidR="00E75FA9" w:rsidRPr="00031C4C" w:rsidRDefault="00E75FA9" w:rsidP="00E75FA9">
      <w:pPr>
        <w:spacing w:after="0"/>
        <w:rPr>
          <w:rFonts w:eastAsia="Calibri" w:cs="Times New Roman"/>
          <w:b/>
          <w:szCs w:val="18"/>
        </w:rPr>
      </w:pPr>
    </w:p>
    <w:p w14:paraId="2D99E614" w14:textId="77777777" w:rsidR="00E75FA9" w:rsidRPr="00031C4C" w:rsidRDefault="00E75FA9" w:rsidP="00E75FA9">
      <w:pPr>
        <w:spacing w:after="0"/>
        <w:rPr>
          <w:b/>
          <w:iCs/>
          <w:color w:val="000000" w:themeColor="text1"/>
          <w:szCs w:val="18"/>
        </w:rPr>
      </w:pPr>
      <w:r w:rsidRPr="00031C4C">
        <w:rPr>
          <w:noProof/>
          <w:szCs w:val="18"/>
          <w:lang w:val="en-ZA" w:eastAsia="en-ZA"/>
        </w:rPr>
        <mc:AlternateContent>
          <mc:Choice Requires="wps">
            <w:drawing>
              <wp:inline distT="0" distB="0" distL="0" distR="0" wp14:anchorId="29EAB261" wp14:editId="33738412">
                <wp:extent cx="4572000" cy="308344"/>
                <wp:effectExtent l="0" t="0" r="19050" b="15875"/>
                <wp:docPr id="20" name="Rounded Rectangle 307"/>
                <wp:cNvGraphicFramePr/>
                <a:graphic xmlns:a="http://schemas.openxmlformats.org/drawingml/2006/main">
                  <a:graphicData uri="http://schemas.microsoft.com/office/word/2010/wordprocessingShape">
                    <wps:wsp>
                      <wps:cNvSpPr/>
                      <wps:spPr>
                        <a:xfrm>
                          <a:off x="0" y="0"/>
                          <a:ext cx="4572000" cy="308344"/>
                        </a:xfrm>
                        <a:prstGeom prst="roundRect">
                          <a:avLst/>
                        </a:prstGeom>
                        <a:solidFill>
                          <a:schemeClr val="accent2">
                            <a:lumMod val="20000"/>
                            <a:lumOff val="80000"/>
                          </a:schemeClr>
                        </a:solidFill>
                        <a:ln w="25400" cap="flat" cmpd="sng" algn="ctr">
                          <a:solidFill>
                            <a:schemeClr val="bg1"/>
                          </a:solidFill>
                          <a:prstDash val="solid"/>
                        </a:ln>
                        <a:effectLst/>
                      </wps:spPr>
                      <wps:txbx>
                        <w:txbxContent>
                          <w:p w14:paraId="3785C1B5" w14:textId="77777777" w:rsidR="00A12FC6" w:rsidRPr="00226919" w:rsidRDefault="00A12FC6" w:rsidP="00226919">
                            <w:pPr>
                              <w:rPr>
                                <w:b/>
                                <w:bCs/>
                                <w:color w:val="000000" w:themeColor="text1"/>
                              </w:rPr>
                            </w:pPr>
                            <w:bookmarkStart w:id="115" w:name="_Toc109822766"/>
                            <w:bookmarkStart w:id="116" w:name="_Toc127956493"/>
                            <w:bookmarkStart w:id="117" w:name="_Toc129606946"/>
                            <w:r w:rsidRPr="00226919">
                              <w:rPr>
                                <w:b/>
                                <w:bCs/>
                                <w:color w:val="000000" w:themeColor="text1"/>
                              </w:rPr>
                              <w:t>POLICY B1: IMPROVE INTER SETTLEMENT CONNECTIVITY</w:t>
                            </w:r>
                            <w:bookmarkEnd w:id="115"/>
                            <w:bookmarkEnd w:id="116"/>
                            <w:bookmarkEnd w:id="11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9EAB261" id="_x0000_s1066" style="width:5in;height:24.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" fillcolor="#fbe4d5 [661]" strokecolor="white [3212]" strokeweight="2pt">
                <v:textbox>
                  <w:txbxContent>
                    <w:p w14:paraId="3785C1B5" w14:textId="77777777" w:rsidR="00A12FC6" w:rsidRPr="00226919" w:rsidRDefault="00A12FC6" w:rsidP="00226919">
                      <w:pPr>
                        <w:rPr>
                          <w:b/>
                          <w:bCs/>
                          <w:color w:val="000000" w:themeColor="text1"/>
                        </w:rPr>
                      </w:pPr>
                      <w:bookmarkStart w:id="118" w:name="_Toc109822766"/>
                      <w:bookmarkStart w:id="119" w:name="_Toc127956493"/>
                      <w:bookmarkStart w:id="120" w:name="_Toc129606946"/>
                      <w:r w:rsidRPr="00226919">
                        <w:rPr>
                          <w:b/>
                          <w:bCs/>
                          <w:color w:val="000000" w:themeColor="text1"/>
                        </w:rPr>
                        <w:t>POLICY B1: IMPROVE INTER SETTLEMENT CONNECTIVITY</w:t>
                      </w:r>
                      <w:bookmarkEnd w:id="118"/>
                      <w:bookmarkEnd w:id="119"/>
                      <w:bookmarkEnd w:id="120"/>
                    </w:p>
                  </w:txbxContent>
                </v:textbox>
                <w10:anchorlock/>
              </v:roundrect>
            </w:pict>
          </mc:Fallback>
        </mc:AlternateContent>
      </w:r>
      <w:r w:rsidRPr="00031C4C">
        <w:rPr>
          <w:noProof/>
          <w:szCs w:val="18"/>
        </w:rPr>
        <w:t xml:space="preserve"> </w:t>
      </w:r>
    </w:p>
    <w:p w14:paraId="5AEA51B5" w14:textId="4A77D614" w:rsidR="00B55BEC" w:rsidRDefault="00282D74" w:rsidP="00282D74">
      <w:pPr>
        <w:spacing w:after="0"/>
        <w:rPr>
          <w:bCs/>
          <w:iCs/>
          <w:color w:val="000000" w:themeColor="text1"/>
          <w:szCs w:val="18"/>
        </w:rPr>
      </w:pPr>
      <w:r w:rsidRPr="00E90DA6">
        <w:rPr>
          <w:bCs/>
          <w:iCs/>
          <w:color w:val="000000" w:themeColor="text1"/>
          <w:szCs w:val="18"/>
        </w:rPr>
        <w:t xml:space="preserve">The municipality’s transport system must be appropriate and affordable for both the inhabitants of the region and the people passing through. </w:t>
      </w:r>
      <w:r w:rsidR="00B55BEC" w:rsidRPr="00E90DA6">
        <w:rPr>
          <w:bCs/>
          <w:iCs/>
          <w:color w:val="000000" w:themeColor="text1"/>
          <w:szCs w:val="18"/>
        </w:rPr>
        <w:t xml:space="preserve">The </w:t>
      </w:r>
      <w:r w:rsidR="004D349A" w:rsidRPr="00E90DA6">
        <w:rPr>
          <w:bCs/>
          <w:iCs/>
          <w:color w:val="000000" w:themeColor="text1"/>
          <w:szCs w:val="18"/>
        </w:rPr>
        <w:t xml:space="preserve">tarring of the road leading to Merweville – and the consequent benefits to the town – is instructive </w:t>
      </w:r>
      <w:r w:rsidR="00E90DA6" w:rsidRPr="00E90DA6">
        <w:rPr>
          <w:bCs/>
          <w:iCs/>
          <w:color w:val="000000" w:themeColor="text1"/>
          <w:szCs w:val="18"/>
        </w:rPr>
        <w:t>about</w:t>
      </w:r>
      <w:r w:rsidR="004D349A" w:rsidRPr="00E90DA6">
        <w:rPr>
          <w:bCs/>
          <w:iCs/>
          <w:color w:val="000000" w:themeColor="text1"/>
          <w:szCs w:val="18"/>
        </w:rPr>
        <w:t xml:space="preserve"> the importance of </w:t>
      </w:r>
      <w:r w:rsidR="00E90DA6" w:rsidRPr="00E90DA6">
        <w:rPr>
          <w:bCs/>
          <w:iCs/>
          <w:color w:val="000000" w:themeColor="text1"/>
          <w:szCs w:val="18"/>
        </w:rPr>
        <w:t>connecting infrastructure to the health of the towns in the municipality.</w:t>
      </w:r>
    </w:p>
    <w:p w14:paraId="3959A4E1" w14:textId="77777777" w:rsidR="00B55BEC" w:rsidRDefault="00B55BEC" w:rsidP="00282D74">
      <w:pPr>
        <w:spacing w:after="0"/>
        <w:rPr>
          <w:bCs/>
          <w:iCs/>
          <w:color w:val="000000" w:themeColor="text1"/>
          <w:szCs w:val="18"/>
        </w:rPr>
      </w:pPr>
    </w:p>
    <w:p w14:paraId="1572BB1C" w14:textId="77777777" w:rsidR="00EE75FE" w:rsidRDefault="000F3AB1" w:rsidP="005546C9">
      <w:pPr>
        <w:spacing w:after="0"/>
        <w:rPr>
          <w:bCs/>
          <w:iCs/>
          <w:color w:val="000000" w:themeColor="text1"/>
          <w:szCs w:val="18"/>
        </w:rPr>
      </w:pPr>
      <w:r>
        <w:rPr>
          <w:bCs/>
          <w:iCs/>
          <w:color w:val="000000" w:themeColor="text1"/>
          <w:szCs w:val="18"/>
        </w:rPr>
        <w:t>Given</w:t>
      </w:r>
      <w:r w:rsidR="00282D74" w:rsidRPr="00D23938">
        <w:rPr>
          <w:bCs/>
          <w:iCs/>
          <w:color w:val="000000" w:themeColor="text1"/>
          <w:szCs w:val="18"/>
        </w:rPr>
        <w:t xml:space="preserve"> limited budget, it is important to prioritise maintenance and upgrading of roads where necessary. Figure </w:t>
      </w:r>
      <w:r w:rsidR="00EE75FE">
        <w:rPr>
          <w:bCs/>
          <w:iCs/>
          <w:color w:val="000000" w:themeColor="text1"/>
          <w:szCs w:val="18"/>
        </w:rPr>
        <w:t>111</w:t>
      </w:r>
      <w:r w:rsidR="00282D74" w:rsidRPr="00D23938">
        <w:rPr>
          <w:bCs/>
          <w:iCs/>
          <w:color w:val="000000" w:themeColor="text1"/>
          <w:szCs w:val="18"/>
        </w:rPr>
        <w:t xml:space="preserve"> shows the </w:t>
      </w:r>
      <w:r w:rsidR="00EE75FE">
        <w:rPr>
          <w:bCs/>
          <w:iCs/>
          <w:color w:val="000000" w:themeColor="text1"/>
          <w:szCs w:val="18"/>
        </w:rPr>
        <w:t xml:space="preserve">routes of National and </w:t>
      </w:r>
      <w:r w:rsidR="00282D74" w:rsidRPr="00D23938">
        <w:rPr>
          <w:bCs/>
          <w:iCs/>
          <w:color w:val="000000" w:themeColor="text1"/>
          <w:szCs w:val="18"/>
        </w:rPr>
        <w:t xml:space="preserve">Regional </w:t>
      </w:r>
      <w:r w:rsidR="00EE75FE">
        <w:rPr>
          <w:bCs/>
          <w:iCs/>
          <w:color w:val="000000" w:themeColor="text1"/>
          <w:szCs w:val="18"/>
        </w:rPr>
        <w:t>importance from the Central Karoo MSDF</w:t>
      </w:r>
      <w:r w:rsidR="00282D74" w:rsidRPr="00D23938">
        <w:rPr>
          <w:bCs/>
          <w:iCs/>
          <w:color w:val="000000" w:themeColor="text1"/>
          <w:szCs w:val="18"/>
        </w:rPr>
        <w:t xml:space="preserve">. </w:t>
      </w:r>
    </w:p>
    <w:p w14:paraId="04C37AF4" w14:textId="77777777" w:rsidR="00EE75FE" w:rsidRDefault="00EE75FE" w:rsidP="005546C9">
      <w:pPr>
        <w:spacing w:after="0"/>
        <w:rPr>
          <w:bCs/>
          <w:iCs/>
          <w:color w:val="000000" w:themeColor="text1"/>
          <w:szCs w:val="18"/>
        </w:rPr>
      </w:pPr>
    </w:p>
    <w:p w14:paraId="740E60CA" w14:textId="6D80E44E" w:rsidR="005546C9" w:rsidRPr="005546C9" w:rsidRDefault="005546C9" w:rsidP="005546C9">
      <w:pPr>
        <w:spacing w:after="0"/>
        <w:rPr>
          <w:bCs/>
          <w:iCs/>
          <w:color w:val="000000" w:themeColor="text1"/>
          <w:szCs w:val="18"/>
        </w:rPr>
      </w:pPr>
      <w:r w:rsidRPr="005546C9">
        <w:rPr>
          <w:bCs/>
          <w:iCs/>
          <w:color w:val="000000" w:themeColor="text1"/>
          <w:szCs w:val="18"/>
        </w:rPr>
        <w:t>The national and arterial movement routes through the municipality (roads of key economic importance) are:</w:t>
      </w:r>
    </w:p>
    <w:p w14:paraId="66A42954" w14:textId="263069C0" w:rsidR="005546C9" w:rsidRPr="005546C9" w:rsidRDefault="005546C9" w:rsidP="006711DF">
      <w:pPr>
        <w:numPr>
          <w:ilvl w:val="0"/>
          <w:numId w:val="27"/>
        </w:numPr>
        <w:spacing w:after="0"/>
        <w:rPr>
          <w:bCs/>
          <w:iCs/>
          <w:color w:val="000000" w:themeColor="text1"/>
          <w:szCs w:val="18"/>
        </w:rPr>
      </w:pPr>
      <w:r w:rsidRPr="004D20FC">
        <w:rPr>
          <w:b/>
          <w:iCs/>
          <w:color w:val="000000" w:themeColor="text1"/>
          <w:szCs w:val="18"/>
        </w:rPr>
        <w:t xml:space="preserve">N1 national road </w:t>
      </w:r>
      <w:r w:rsidRPr="005546C9">
        <w:rPr>
          <w:bCs/>
          <w:iCs/>
          <w:color w:val="000000" w:themeColor="text1"/>
          <w:szCs w:val="18"/>
        </w:rPr>
        <w:t xml:space="preserve">– running diagonally through the municipality and the town of </w:t>
      </w:r>
      <w:smartTag w:uri="urn:schemas-microsoft-com:office:smarttags" w:element="City">
        <w:smartTag w:uri="urn:schemas-microsoft-com:office:smarttags" w:element="place">
          <w:r w:rsidRPr="005546C9">
            <w:rPr>
              <w:bCs/>
              <w:iCs/>
              <w:color w:val="000000" w:themeColor="text1"/>
              <w:szCs w:val="18"/>
            </w:rPr>
            <w:t>Beaufort West</w:t>
          </w:r>
        </w:smartTag>
      </w:smartTag>
      <w:r w:rsidRPr="005546C9">
        <w:rPr>
          <w:bCs/>
          <w:iCs/>
          <w:color w:val="000000" w:themeColor="text1"/>
          <w:szCs w:val="18"/>
        </w:rPr>
        <w:t>.  This route is the main movement route between Cape Town and Johannesburg</w:t>
      </w:r>
      <w:r w:rsidR="0025691C">
        <w:rPr>
          <w:bCs/>
          <w:iCs/>
          <w:color w:val="000000" w:themeColor="text1"/>
          <w:szCs w:val="18"/>
        </w:rPr>
        <w:t xml:space="preserve"> and is the economic lifeline of the municipality</w:t>
      </w:r>
      <w:r w:rsidRPr="005546C9">
        <w:rPr>
          <w:bCs/>
          <w:iCs/>
          <w:color w:val="000000" w:themeColor="text1"/>
          <w:szCs w:val="18"/>
        </w:rPr>
        <w:t>.</w:t>
      </w:r>
    </w:p>
    <w:p w14:paraId="42D276C6" w14:textId="0149A4BA" w:rsidR="005546C9" w:rsidRPr="005546C9" w:rsidRDefault="005546C9" w:rsidP="006711DF">
      <w:pPr>
        <w:numPr>
          <w:ilvl w:val="0"/>
          <w:numId w:val="27"/>
        </w:numPr>
        <w:spacing w:after="0"/>
        <w:rPr>
          <w:bCs/>
          <w:iCs/>
          <w:color w:val="000000" w:themeColor="text1"/>
          <w:szCs w:val="18"/>
        </w:rPr>
      </w:pPr>
      <w:r w:rsidRPr="004D20FC">
        <w:rPr>
          <w:b/>
          <w:iCs/>
          <w:color w:val="000000" w:themeColor="text1"/>
          <w:szCs w:val="18"/>
        </w:rPr>
        <w:t>N12 arterial</w:t>
      </w:r>
      <w:r w:rsidRPr="005546C9">
        <w:rPr>
          <w:bCs/>
          <w:iCs/>
          <w:color w:val="000000" w:themeColor="text1"/>
          <w:szCs w:val="18"/>
        </w:rPr>
        <w:t xml:space="preserve"> – running in a southerly direction from Beaufort West to Oudtshoorn</w:t>
      </w:r>
      <w:r w:rsidR="0025691C">
        <w:rPr>
          <w:bCs/>
          <w:iCs/>
          <w:color w:val="000000" w:themeColor="text1"/>
          <w:szCs w:val="18"/>
        </w:rPr>
        <w:t>, and George</w:t>
      </w:r>
      <w:r w:rsidRPr="005546C9">
        <w:rPr>
          <w:bCs/>
          <w:iCs/>
          <w:color w:val="000000" w:themeColor="text1"/>
          <w:szCs w:val="18"/>
        </w:rPr>
        <w:t>.</w:t>
      </w:r>
    </w:p>
    <w:p w14:paraId="6C34E34A" w14:textId="77777777" w:rsidR="0025691C" w:rsidRDefault="0025691C" w:rsidP="005546C9">
      <w:pPr>
        <w:spacing w:after="0"/>
        <w:rPr>
          <w:bCs/>
          <w:iCs/>
          <w:color w:val="000000" w:themeColor="text1"/>
          <w:szCs w:val="18"/>
        </w:rPr>
      </w:pPr>
    </w:p>
    <w:p w14:paraId="1F235C0E" w14:textId="22748C3E" w:rsidR="005546C9" w:rsidRPr="005546C9" w:rsidRDefault="005546C9" w:rsidP="005546C9">
      <w:pPr>
        <w:spacing w:after="0"/>
        <w:rPr>
          <w:bCs/>
          <w:iCs/>
          <w:color w:val="000000" w:themeColor="text1"/>
          <w:szCs w:val="18"/>
        </w:rPr>
      </w:pPr>
      <w:r w:rsidRPr="005546C9">
        <w:rPr>
          <w:bCs/>
          <w:iCs/>
          <w:color w:val="000000" w:themeColor="text1"/>
          <w:szCs w:val="18"/>
        </w:rPr>
        <w:t xml:space="preserve">A number of main roads link with the N1 national road and facilitate movement to rural areas in the </w:t>
      </w:r>
      <w:smartTag w:uri="urn:schemas-microsoft-com:office:smarttags" w:element="place">
        <w:smartTag w:uri="urn:schemas-microsoft-com:office:smarttags" w:element="PlaceName">
          <w:r w:rsidRPr="005546C9">
            <w:rPr>
              <w:bCs/>
              <w:iCs/>
              <w:color w:val="000000" w:themeColor="text1"/>
              <w:szCs w:val="18"/>
            </w:rPr>
            <w:t>Beaufort</w:t>
          </w:r>
        </w:smartTag>
        <w:r w:rsidRPr="005546C9">
          <w:rPr>
            <w:bCs/>
            <w:iCs/>
            <w:color w:val="000000" w:themeColor="text1"/>
            <w:szCs w:val="18"/>
          </w:rPr>
          <w:t xml:space="preserve"> </w:t>
        </w:r>
        <w:smartTag w:uri="urn:schemas-microsoft-com:office:smarttags" w:element="PlaceName">
          <w:r w:rsidRPr="005546C9">
            <w:rPr>
              <w:bCs/>
              <w:iCs/>
              <w:color w:val="000000" w:themeColor="text1"/>
              <w:szCs w:val="18"/>
            </w:rPr>
            <w:t>West</w:t>
          </w:r>
        </w:smartTag>
        <w:r w:rsidRPr="005546C9">
          <w:rPr>
            <w:bCs/>
            <w:iCs/>
            <w:color w:val="000000" w:themeColor="text1"/>
            <w:szCs w:val="18"/>
          </w:rPr>
          <w:t xml:space="preserve"> </w:t>
        </w:r>
        <w:smartTag w:uri="urn:schemas-microsoft-com:office:smarttags" w:element="PlaceType">
          <w:r w:rsidRPr="005546C9">
            <w:rPr>
              <w:bCs/>
              <w:iCs/>
              <w:color w:val="000000" w:themeColor="text1"/>
              <w:szCs w:val="18"/>
            </w:rPr>
            <w:t>Municipality</w:t>
          </w:r>
        </w:smartTag>
      </w:smartTag>
      <w:r w:rsidRPr="005546C9">
        <w:rPr>
          <w:bCs/>
          <w:iCs/>
          <w:color w:val="000000" w:themeColor="text1"/>
          <w:szCs w:val="18"/>
        </w:rPr>
        <w:t xml:space="preserve"> and nearby towns in adjacent municipalities.  These main roads are as follows:</w:t>
      </w:r>
    </w:p>
    <w:p w14:paraId="2A8F3B8F" w14:textId="77777777" w:rsidR="005546C9" w:rsidRPr="005546C9" w:rsidRDefault="005546C9" w:rsidP="006711DF">
      <w:pPr>
        <w:numPr>
          <w:ilvl w:val="0"/>
          <w:numId w:val="27"/>
        </w:numPr>
        <w:spacing w:after="0"/>
        <w:rPr>
          <w:bCs/>
          <w:iCs/>
          <w:color w:val="000000" w:themeColor="text1"/>
          <w:szCs w:val="18"/>
        </w:rPr>
      </w:pPr>
      <w:r w:rsidRPr="005546C9">
        <w:rPr>
          <w:bCs/>
          <w:iCs/>
          <w:color w:val="000000" w:themeColor="text1"/>
          <w:szCs w:val="18"/>
        </w:rPr>
        <w:t>R353 – cuts across the western corner of the municipality and the link between Leeu-Gamka and Fraserburg.</w:t>
      </w:r>
    </w:p>
    <w:p w14:paraId="53ECB8CF" w14:textId="77777777" w:rsidR="005546C9" w:rsidRPr="005546C9" w:rsidRDefault="005546C9" w:rsidP="006711DF">
      <w:pPr>
        <w:numPr>
          <w:ilvl w:val="0"/>
          <w:numId w:val="27"/>
        </w:numPr>
        <w:spacing w:after="0"/>
        <w:rPr>
          <w:bCs/>
          <w:iCs/>
          <w:color w:val="000000" w:themeColor="text1"/>
          <w:szCs w:val="18"/>
        </w:rPr>
      </w:pPr>
      <w:r w:rsidRPr="005546C9">
        <w:rPr>
          <w:bCs/>
          <w:iCs/>
          <w:color w:val="000000" w:themeColor="text1"/>
          <w:szCs w:val="18"/>
        </w:rPr>
        <w:t>R381 – between Beaufort West and Loxton in the north.</w:t>
      </w:r>
    </w:p>
    <w:p w14:paraId="3B7AD190" w14:textId="77777777" w:rsidR="005546C9" w:rsidRPr="005546C9" w:rsidRDefault="005546C9" w:rsidP="006711DF">
      <w:pPr>
        <w:numPr>
          <w:ilvl w:val="0"/>
          <w:numId w:val="27"/>
        </w:numPr>
        <w:spacing w:after="0"/>
        <w:rPr>
          <w:bCs/>
          <w:iCs/>
          <w:color w:val="000000" w:themeColor="text1"/>
          <w:szCs w:val="18"/>
        </w:rPr>
      </w:pPr>
      <w:r w:rsidRPr="005546C9">
        <w:rPr>
          <w:bCs/>
          <w:iCs/>
          <w:color w:val="000000" w:themeColor="text1"/>
          <w:szCs w:val="18"/>
        </w:rPr>
        <w:t xml:space="preserve">R61 – between Beaufort West and </w:t>
      </w:r>
      <w:smartTag w:uri="urn:schemas-microsoft-com:office:smarttags" w:element="City">
        <w:smartTag w:uri="urn:schemas-microsoft-com:office:smarttags" w:element="place">
          <w:r w:rsidRPr="005546C9">
            <w:rPr>
              <w:bCs/>
              <w:iCs/>
              <w:color w:val="000000" w:themeColor="text1"/>
              <w:szCs w:val="18"/>
            </w:rPr>
            <w:t>Aberdeen</w:t>
          </w:r>
        </w:smartTag>
      </w:smartTag>
      <w:r w:rsidRPr="005546C9">
        <w:rPr>
          <w:bCs/>
          <w:iCs/>
          <w:color w:val="000000" w:themeColor="text1"/>
          <w:szCs w:val="18"/>
        </w:rPr>
        <w:t xml:space="preserve"> in the east.</w:t>
      </w:r>
    </w:p>
    <w:p w14:paraId="30CE5172" w14:textId="26BCAD28" w:rsidR="006E7F46" w:rsidRDefault="005546C9" w:rsidP="006711DF">
      <w:pPr>
        <w:numPr>
          <w:ilvl w:val="0"/>
          <w:numId w:val="27"/>
        </w:numPr>
        <w:spacing w:after="0"/>
        <w:rPr>
          <w:bCs/>
          <w:iCs/>
          <w:color w:val="000000" w:themeColor="text1"/>
          <w:szCs w:val="18"/>
        </w:rPr>
      </w:pPr>
      <w:r w:rsidRPr="005546C9">
        <w:rPr>
          <w:bCs/>
          <w:iCs/>
          <w:color w:val="000000" w:themeColor="text1"/>
          <w:szCs w:val="18"/>
        </w:rPr>
        <w:t xml:space="preserve">R306 – between Beaufort West and Rietbron in the </w:t>
      </w:r>
      <w:r w:rsidR="00B95011" w:rsidRPr="005546C9">
        <w:rPr>
          <w:bCs/>
          <w:iCs/>
          <w:color w:val="000000" w:themeColor="text1"/>
          <w:szCs w:val="18"/>
        </w:rPr>
        <w:t>southeast</w:t>
      </w:r>
      <w:r w:rsidRPr="005546C9">
        <w:rPr>
          <w:bCs/>
          <w:iCs/>
          <w:color w:val="000000" w:themeColor="text1"/>
          <w:szCs w:val="18"/>
        </w:rPr>
        <w:t>.</w:t>
      </w:r>
    </w:p>
    <w:p w14:paraId="6AD875D1" w14:textId="154F4F99" w:rsidR="0025691C" w:rsidRPr="0025691C" w:rsidRDefault="005546C9" w:rsidP="006711DF">
      <w:pPr>
        <w:numPr>
          <w:ilvl w:val="0"/>
          <w:numId w:val="27"/>
        </w:numPr>
        <w:spacing w:after="0"/>
        <w:rPr>
          <w:bCs/>
          <w:iCs/>
          <w:color w:val="000000" w:themeColor="text1"/>
          <w:szCs w:val="18"/>
        </w:rPr>
      </w:pPr>
      <w:r w:rsidRPr="006E7F46">
        <w:rPr>
          <w:bCs/>
          <w:iCs/>
          <w:color w:val="000000" w:themeColor="text1"/>
          <w:szCs w:val="18"/>
        </w:rPr>
        <w:t>R63 – link between the N1 and Murraysburg which further extends to Graaff-Reinet in the east.</w:t>
      </w:r>
    </w:p>
    <w:p w14:paraId="2FD4ED3A" w14:textId="2E890DEA" w:rsidR="00E75FA9" w:rsidRDefault="00E75FA9" w:rsidP="00E75FA9">
      <w:pPr>
        <w:spacing w:after="0"/>
        <w:rPr>
          <w:b/>
          <w:iCs/>
          <w:color w:val="000000" w:themeColor="text1"/>
          <w:szCs w:val="18"/>
        </w:rPr>
      </w:pPr>
    </w:p>
    <w:p w14:paraId="37C39CB1" w14:textId="2C51F1F2" w:rsidR="0025691C" w:rsidRPr="004D0A34" w:rsidRDefault="0025691C" w:rsidP="0025691C">
      <w:pPr>
        <w:tabs>
          <w:tab w:val="clear" w:pos="0"/>
        </w:tabs>
        <w:autoSpaceDE w:val="0"/>
        <w:autoSpaceDN w:val="0"/>
        <w:adjustRightInd w:val="0"/>
        <w:spacing w:after="0" w:line="240" w:lineRule="auto"/>
        <w:rPr>
          <w:b/>
          <w:szCs w:val="18"/>
        </w:rPr>
      </w:pPr>
      <w:r w:rsidRPr="004D0A34">
        <w:rPr>
          <w:b/>
          <w:szCs w:val="18"/>
        </w:rPr>
        <w:t xml:space="preserve">Policy </w:t>
      </w:r>
      <w:r>
        <w:rPr>
          <w:b/>
          <w:szCs w:val="18"/>
        </w:rPr>
        <w:t>B1</w:t>
      </w:r>
      <w:r w:rsidRPr="004D0A34">
        <w:rPr>
          <w:b/>
          <w:szCs w:val="18"/>
        </w:rPr>
        <w:t xml:space="preserve">: Guidelines </w:t>
      </w:r>
    </w:p>
    <w:p w14:paraId="5AE792B0" w14:textId="311DA0DC" w:rsidR="0025691C" w:rsidRDefault="0025691C" w:rsidP="006711DF">
      <w:pPr>
        <w:pStyle w:val="ListParagraph"/>
        <w:numPr>
          <w:ilvl w:val="0"/>
          <w:numId w:val="33"/>
        </w:numPr>
        <w:spacing w:after="0"/>
        <w:rPr>
          <w:bCs/>
          <w:iCs/>
          <w:color w:val="000000" w:themeColor="text1"/>
          <w:szCs w:val="18"/>
        </w:rPr>
      </w:pPr>
      <w:r w:rsidRPr="0025691C">
        <w:rPr>
          <w:bCs/>
          <w:iCs/>
          <w:color w:val="000000" w:themeColor="text1"/>
          <w:szCs w:val="18"/>
        </w:rPr>
        <w:t>Prioritise</w:t>
      </w:r>
      <w:r w:rsidRPr="004D20FC">
        <w:rPr>
          <w:bCs/>
          <w:iCs/>
          <w:color w:val="000000" w:themeColor="text1"/>
          <w:szCs w:val="18"/>
        </w:rPr>
        <w:t xml:space="preserve"> road maintenance over the building of new roads</w:t>
      </w:r>
      <w:r>
        <w:rPr>
          <w:bCs/>
          <w:iCs/>
          <w:color w:val="000000" w:themeColor="text1"/>
          <w:szCs w:val="18"/>
        </w:rPr>
        <w:t>.</w:t>
      </w:r>
    </w:p>
    <w:p w14:paraId="58B0D836" w14:textId="41EE52AC" w:rsidR="0025691C" w:rsidRDefault="0025691C" w:rsidP="006711DF">
      <w:pPr>
        <w:pStyle w:val="ListParagraph"/>
        <w:numPr>
          <w:ilvl w:val="0"/>
          <w:numId w:val="33"/>
        </w:numPr>
        <w:spacing w:after="0"/>
        <w:rPr>
          <w:bCs/>
          <w:iCs/>
          <w:color w:val="000000" w:themeColor="text1"/>
          <w:szCs w:val="18"/>
        </w:rPr>
      </w:pPr>
      <w:r>
        <w:rPr>
          <w:bCs/>
          <w:iCs/>
          <w:color w:val="000000" w:themeColor="text1"/>
          <w:szCs w:val="18"/>
        </w:rPr>
        <w:t>Focus on ensuring the paved roads within urban settlements are maintained, potholes addressed, and pedestrian mobility optimised.</w:t>
      </w:r>
    </w:p>
    <w:p w14:paraId="6EE65B09" w14:textId="26E92961" w:rsidR="00EE75FE" w:rsidRPr="00EE75FE" w:rsidRDefault="00EE75FE" w:rsidP="00EE75FE">
      <w:pPr>
        <w:spacing w:after="0"/>
        <w:rPr>
          <w:bCs/>
          <w:iCs/>
          <w:color w:val="000000" w:themeColor="text1"/>
          <w:szCs w:val="18"/>
        </w:rPr>
      </w:pPr>
      <w:r>
        <w:rPr>
          <w:bCs/>
          <w:iCs/>
          <w:noProof/>
          <w:color w:val="000000" w:themeColor="text1"/>
          <w:szCs w:val="18"/>
        </w:rPr>
        <w:drawing>
          <wp:inline distT="0" distB="0" distL="0" distR="0" wp14:anchorId="7CCB13B7" wp14:editId="31125239">
            <wp:extent cx="4343400" cy="3095625"/>
            <wp:effectExtent l="0" t="0" r="0" b="9525"/>
            <wp:docPr id="43023" name="Picture 4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3400" cy="3095625"/>
                    </a:xfrm>
                    <a:prstGeom prst="rect">
                      <a:avLst/>
                    </a:prstGeom>
                    <a:noFill/>
                    <a:ln>
                      <a:noFill/>
                    </a:ln>
                  </pic:spPr>
                </pic:pic>
              </a:graphicData>
            </a:graphic>
          </wp:inline>
        </w:drawing>
      </w:r>
    </w:p>
    <w:p w14:paraId="31E46DBD" w14:textId="5E8F4E3C" w:rsidR="00EE75FE" w:rsidRDefault="00EE75FE" w:rsidP="00EE75FE">
      <w:pPr>
        <w:keepNext/>
        <w:tabs>
          <w:tab w:val="clear" w:pos="0"/>
        </w:tabs>
        <w:jc w:val="left"/>
        <w:rPr>
          <w:bCs/>
        </w:rPr>
      </w:pPr>
      <w:r>
        <w:rPr>
          <w:b/>
          <w:bCs/>
        </w:rPr>
        <w:t>F</w:t>
      </w:r>
      <w:r w:rsidRPr="00F96ADD">
        <w:rPr>
          <w:b/>
          <w:bCs/>
        </w:rPr>
        <w:t>igure</w:t>
      </w:r>
      <w:r>
        <w:rPr>
          <w:b/>
          <w:bCs/>
        </w:rPr>
        <w:t xml:space="preserve"> 111</w:t>
      </w:r>
      <w:r w:rsidRPr="00F96ADD">
        <w:rPr>
          <w:b/>
          <w:bCs/>
        </w:rPr>
        <w:t>:</w:t>
      </w:r>
      <w:r>
        <w:t xml:space="preserve"> Indicating the routes of national, and regional importance (Central Karoo MSDF)</w:t>
      </w:r>
    </w:p>
    <w:p w14:paraId="18CCF859" w14:textId="77777777" w:rsidR="0025691C" w:rsidRDefault="0025691C" w:rsidP="00E75FA9">
      <w:pPr>
        <w:spacing w:after="0"/>
        <w:rPr>
          <w:b/>
          <w:iCs/>
          <w:color w:val="000000" w:themeColor="text1"/>
          <w:szCs w:val="18"/>
        </w:rPr>
      </w:pPr>
    </w:p>
    <w:p w14:paraId="536A3A13" w14:textId="77777777" w:rsidR="0025691C" w:rsidRDefault="0025691C">
      <w:pPr>
        <w:tabs>
          <w:tab w:val="clear" w:pos="0"/>
        </w:tabs>
        <w:jc w:val="left"/>
        <w:rPr>
          <w:b/>
          <w:iCs/>
          <w:color w:val="000000" w:themeColor="text1"/>
          <w:szCs w:val="18"/>
        </w:rPr>
      </w:pPr>
      <w:r>
        <w:rPr>
          <w:b/>
          <w:iCs/>
          <w:color w:val="000000" w:themeColor="text1"/>
          <w:szCs w:val="18"/>
        </w:rPr>
        <w:br w:type="page"/>
      </w:r>
    </w:p>
    <w:p w14:paraId="041C4E03" w14:textId="09910F25" w:rsidR="00E75FA9" w:rsidRPr="00031C4C" w:rsidRDefault="00E75FA9" w:rsidP="00E75FA9">
      <w:pPr>
        <w:spacing w:after="0"/>
        <w:rPr>
          <w:b/>
          <w:iCs/>
          <w:color w:val="000000" w:themeColor="text1"/>
          <w:szCs w:val="18"/>
        </w:rPr>
      </w:pPr>
      <w:r w:rsidRPr="00031C4C">
        <w:rPr>
          <w:noProof/>
          <w:szCs w:val="18"/>
          <w:lang w:val="en-ZA" w:eastAsia="en-ZA"/>
        </w:rPr>
        <w:lastRenderedPageBreak/>
        <mc:AlternateContent>
          <mc:Choice Requires="wps">
            <w:drawing>
              <wp:inline distT="0" distB="0" distL="0" distR="0" wp14:anchorId="7DE0D26A" wp14:editId="5C52188A">
                <wp:extent cx="4572000" cy="301924"/>
                <wp:effectExtent l="0" t="0" r="19050" b="22225"/>
                <wp:docPr id="21" name="Rounded Rectangle 307"/>
                <wp:cNvGraphicFramePr/>
                <a:graphic xmlns:a="http://schemas.openxmlformats.org/drawingml/2006/main">
                  <a:graphicData uri="http://schemas.microsoft.com/office/word/2010/wordprocessingShape">
                    <wps:wsp>
                      <wps:cNvSpPr/>
                      <wps:spPr>
                        <a:xfrm>
                          <a:off x="0" y="0"/>
                          <a:ext cx="4572000" cy="301924"/>
                        </a:xfrm>
                        <a:prstGeom prst="roundRect">
                          <a:avLst/>
                        </a:prstGeom>
                        <a:solidFill>
                          <a:schemeClr val="accent2">
                            <a:lumMod val="20000"/>
                            <a:lumOff val="80000"/>
                          </a:schemeClr>
                        </a:solidFill>
                        <a:ln w="25400" cap="flat" cmpd="sng" algn="ctr">
                          <a:solidFill>
                            <a:schemeClr val="bg1"/>
                          </a:solidFill>
                          <a:prstDash val="solid"/>
                        </a:ln>
                        <a:effectLst/>
                      </wps:spPr>
                      <wps:txbx>
                        <w:txbxContent>
                          <w:p w14:paraId="3F4009F5" w14:textId="77777777" w:rsidR="00A12FC6" w:rsidRPr="00226919" w:rsidRDefault="00A12FC6" w:rsidP="00226919">
                            <w:pPr>
                              <w:rPr>
                                <w:b/>
                                <w:bCs/>
                                <w:color w:val="000000" w:themeColor="text1"/>
                              </w:rPr>
                            </w:pPr>
                            <w:bookmarkStart w:id="121" w:name="_Toc109822767"/>
                            <w:bookmarkStart w:id="122" w:name="_Toc127956494"/>
                            <w:bookmarkStart w:id="123" w:name="_Toc129606947"/>
                            <w:r w:rsidRPr="00226919">
                              <w:rPr>
                                <w:b/>
                                <w:bCs/>
                                <w:color w:val="000000" w:themeColor="text1"/>
                              </w:rPr>
                              <w:t>POLICY B2: RURAL MOBILITY &amp; SCHOOL LEARNER TRANSPORT</w:t>
                            </w:r>
                            <w:bookmarkEnd w:id="121"/>
                            <w:bookmarkEnd w:id="122"/>
                            <w:bookmarkEnd w:id="123"/>
                            <w:r w:rsidRPr="00226919">
                              <w:rPr>
                                <w:b/>
                                <w:bCs/>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DE0D26A" id="_x0000_s1067" style="width:5in;height:23.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" fillcolor="#fbe4d5 [661]" strokecolor="white [3212]" strokeweight="2pt">
                <v:textbox>
                  <w:txbxContent>
                    <w:p w14:paraId="3F4009F5" w14:textId="77777777" w:rsidR="00A12FC6" w:rsidRPr="00226919" w:rsidRDefault="00A12FC6" w:rsidP="00226919">
                      <w:pPr>
                        <w:rPr>
                          <w:b/>
                          <w:bCs/>
                          <w:color w:val="000000" w:themeColor="text1"/>
                        </w:rPr>
                      </w:pPr>
                      <w:bookmarkStart w:id="124" w:name="_Toc109822767"/>
                      <w:bookmarkStart w:id="125" w:name="_Toc127956494"/>
                      <w:bookmarkStart w:id="126" w:name="_Toc129606947"/>
                      <w:r w:rsidRPr="00226919">
                        <w:rPr>
                          <w:b/>
                          <w:bCs/>
                          <w:color w:val="000000" w:themeColor="text1"/>
                        </w:rPr>
                        <w:t>POLICY B2: RURAL MOBILITY &amp; SCHOOL LEARNER TRANSPORT</w:t>
                      </w:r>
                      <w:bookmarkEnd w:id="124"/>
                      <w:bookmarkEnd w:id="125"/>
                      <w:bookmarkEnd w:id="126"/>
                      <w:r w:rsidRPr="00226919">
                        <w:rPr>
                          <w:b/>
                          <w:bCs/>
                          <w:color w:val="000000" w:themeColor="text1"/>
                        </w:rPr>
                        <w:t xml:space="preserve">  </w:t>
                      </w:r>
                    </w:p>
                  </w:txbxContent>
                </v:textbox>
                <w10:anchorlock/>
              </v:roundrect>
            </w:pict>
          </mc:Fallback>
        </mc:AlternateContent>
      </w:r>
    </w:p>
    <w:p w14:paraId="38E81058" w14:textId="0830EE8E" w:rsidR="00E75FA9" w:rsidRDefault="00E75FA9" w:rsidP="00E75FA9">
      <w:pPr>
        <w:spacing w:after="0"/>
        <w:rPr>
          <w:bCs/>
          <w:szCs w:val="18"/>
        </w:rPr>
      </w:pPr>
    </w:p>
    <w:p w14:paraId="0ACBDAFC" w14:textId="6D06ED51" w:rsidR="001C063D" w:rsidRDefault="00454A4F" w:rsidP="001C063D">
      <w:pPr>
        <w:ind w:right="180"/>
        <w:contextualSpacing/>
        <w:rPr>
          <w:szCs w:val="18"/>
        </w:rPr>
      </w:pPr>
      <w:r w:rsidRPr="00454A4F">
        <w:rPr>
          <w:szCs w:val="18"/>
        </w:rPr>
        <w:t>Public learner transportation is performed by the Western Cape Education Department. There are three routes running in the municipality. Two routes come from outside Beaufort West town bringing learners from two opposite sides to the schools in town.</w:t>
      </w:r>
      <w:r w:rsidR="00A71420">
        <w:rPr>
          <w:szCs w:val="18"/>
        </w:rPr>
        <w:t xml:space="preserve"> </w:t>
      </w:r>
      <w:r w:rsidR="00A71420" w:rsidRPr="00A71420">
        <w:rPr>
          <w:szCs w:val="18"/>
        </w:rPr>
        <w:t xml:space="preserve">One route starts in town and transports learners to schools on the opposite side of the town due to learners having to cross the busy N1 as there is no bridge or sub-way for them to cross. While these routes are operational, the LITP indicates that they are insufficient, as many learners still walk </w:t>
      </w:r>
      <w:r w:rsidR="0025691C">
        <w:rPr>
          <w:szCs w:val="18"/>
        </w:rPr>
        <w:t xml:space="preserve">or hitch hike </w:t>
      </w:r>
      <w:r w:rsidR="00A71420" w:rsidRPr="00A71420">
        <w:rPr>
          <w:szCs w:val="18"/>
        </w:rPr>
        <w:t>to school</w:t>
      </w:r>
      <w:r w:rsidR="0025691C">
        <w:rPr>
          <w:szCs w:val="18"/>
        </w:rPr>
        <w:t xml:space="preserve"> or hostels</w:t>
      </w:r>
      <w:r w:rsidR="00A71420" w:rsidRPr="00A71420">
        <w:rPr>
          <w:szCs w:val="18"/>
        </w:rPr>
        <w:t>.</w:t>
      </w:r>
    </w:p>
    <w:p w14:paraId="7507B602" w14:textId="77777777" w:rsidR="00454A4F" w:rsidRPr="00031C4C" w:rsidRDefault="00454A4F" w:rsidP="001C063D">
      <w:pPr>
        <w:ind w:right="180"/>
        <w:contextualSpacing/>
        <w:rPr>
          <w:szCs w:val="18"/>
        </w:rPr>
      </w:pPr>
    </w:p>
    <w:p w14:paraId="499CB862" w14:textId="77777777" w:rsidR="001C063D" w:rsidRPr="00031C4C" w:rsidRDefault="001C063D" w:rsidP="0070010A">
      <w:pPr>
        <w:ind w:right="180"/>
        <w:rPr>
          <w:b/>
          <w:szCs w:val="18"/>
        </w:rPr>
      </w:pPr>
      <w:r w:rsidRPr="00031C4C">
        <w:rPr>
          <w:b/>
          <w:szCs w:val="18"/>
        </w:rPr>
        <w:t>Policy B</w:t>
      </w:r>
      <w:r>
        <w:rPr>
          <w:b/>
          <w:szCs w:val="18"/>
        </w:rPr>
        <w:t>2</w:t>
      </w:r>
      <w:r w:rsidRPr="00031C4C">
        <w:rPr>
          <w:b/>
          <w:szCs w:val="18"/>
        </w:rPr>
        <w:t xml:space="preserve"> Guidelines:</w:t>
      </w:r>
    </w:p>
    <w:p w14:paraId="1C5A6258" w14:textId="5011CBC7" w:rsidR="001C063D" w:rsidRPr="00031C4C" w:rsidRDefault="001C063D" w:rsidP="0070010A">
      <w:pPr>
        <w:pStyle w:val="ListParagraph"/>
        <w:numPr>
          <w:ilvl w:val="0"/>
          <w:numId w:val="19"/>
        </w:numPr>
        <w:tabs>
          <w:tab w:val="left" w:pos="709"/>
        </w:tabs>
        <w:spacing w:line="276" w:lineRule="auto"/>
        <w:ind w:left="567" w:right="180" w:hanging="426"/>
        <w:rPr>
          <w:szCs w:val="18"/>
        </w:rPr>
      </w:pPr>
      <w:r w:rsidRPr="00031C4C">
        <w:rPr>
          <w:szCs w:val="18"/>
        </w:rPr>
        <w:t xml:space="preserve">Invest in rural pedestrian safety and scholar transport safety through partnership with the Western Cape Department of Education and the CKDM. </w:t>
      </w:r>
      <w:r w:rsidR="0025691C">
        <w:rPr>
          <w:szCs w:val="18"/>
        </w:rPr>
        <w:t>This may include implementing safe crossings over or under the N1 highway and other busy regional roads.</w:t>
      </w:r>
    </w:p>
    <w:p w14:paraId="527B7C2B" w14:textId="77777777" w:rsidR="001C063D" w:rsidRPr="00031C4C" w:rsidRDefault="001C063D" w:rsidP="0070010A">
      <w:pPr>
        <w:pStyle w:val="ListParagraph"/>
        <w:tabs>
          <w:tab w:val="left" w:pos="900"/>
        </w:tabs>
        <w:ind w:left="567" w:right="180" w:hanging="426"/>
        <w:rPr>
          <w:szCs w:val="18"/>
        </w:rPr>
      </w:pPr>
    </w:p>
    <w:p w14:paraId="66577248" w14:textId="4DF18456" w:rsidR="001C063D" w:rsidRPr="00031C4C" w:rsidRDefault="0025691C" w:rsidP="0070010A">
      <w:pPr>
        <w:pStyle w:val="ListParagraph"/>
        <w:numPr>
          <w:ilvl w:val="0"/>
          <w:numId w:val="19"/>
        </w:numPr>
        <w:tabs>
          <w:tab w:val="left" w:pos="567"/>
        </w:tabs>
        <w:spacing w:line="276" w:lineRule="auto"/>
        <w:ind w:left="567" w:right="180" w:hanging="426"/>
        <w:rPr>
          <w:szCs w:val="18"/>
        </w:rPr>
      </w:pPr>
      <w:r>
        <w:rPr>
          <w:szCs w:val="18"/>
        </w:rPr>
        <w:t xml:space="preserve">Implement the </w:t>
      </w:r>
      <w:r w:rsidR="001C063D" w:rsidRPr="00031C4C">
        <w:rPr>
          <w:szCs w:val="18"/>
        </w:rPr>
        <w:t>strategy aimed at offering cost-effective transportation services for rural communities</w:t>
      </w:r>
      <w:r>
        <w:rPr>
          <w:szCs w:val="18"/>
        </w:rPr>
        <w:t xml:space="preserve"> – the Central Karoo Mobility Strategy</w:t>
      </w:r>
    </w:p>
    <w:p w14:paraId="43C82D3E" w14:textId="77777777" w:rsidR="001C063D" w:rsidRPr="00031C4C" w:rsidRDefault="001C063D" w:rsidP="0070010A">
      <w:pPr>
        <w:pStyle w:val="ListParagraph"/>
        <w:tabs>
          <w:tab w:val="left" w:pos="900"/>
        </w:tabs>
        <w:ind w:left="567" w:right="180" w:hanging="426"/>
        <w:rPr>
          <w:szCs w:val="18"/>
        </w:rPr>
      </w:pPr>
    </w:p>
    <w:p w14:paraId="717C6B61" w14:textId="34EEEA39" w:rsidR="001C063D" w:rsidRPr="00031C4C" w:rsidRDefault="001C063D" w:rsidP="0070010A">
      <w:pPr>
        <w:pStyle w:val="ListParagraph"/>
        <w:numPr>
          <w:ilvl w:val="0"/>
          <w:numId w:val="19"/>
        </w:numPr>
        <w:tabs>
          <w:tab w:val="left" w:pos="900"/>
        </w:tabs>
        <w:spacing w:line="276" w:lineRule="auto"/>
        <w:ind w:left="567" w:right="180" w:hanging="426"/>
        <w:rPr>
          <w:szCs w:val="18"/>
        </w:rPr>
      </w:pPr>
      <w:r w:rsidRPr="00031C4C">
        <w:rPr>
          <w:szCs w:val="18"/>
        </w:rPr>
        <w:t xml:space="preserve">Lobby </w:t>
      </w:r>
      <w:r>
        <w:rPr>
          <w:szCs w:val="18"/>
        </w:rPr>
        <w:t xml:space="preserve">the </w:t>
      </w:r>
      <w:r w:rsidRPr="00031C4C">
        <w:rPr>
          <w:szCs w:val="18"/>
        </w:rPr>
        <w:t>Western Cape Department of Education to add additional school learner routes for school children from</w:t>
      </w:r>
      <w:r>
        <w:rPr>
          <w:szCs w:val="18"/>
        </w:rPr>
        <w:t xml:space="preserve"> </w:t>
      </w:r>
      <w:r w:rsidR="00677F82">
        <w:rPr>
          <w:szCs w:val="18"/>
        </w:rPr>
        <w:t>Merweville</w:t>
      </w:r>
      <w:r>
        <w:rPr>
          <w:szCs w:val="18"/>
        </w:rPr>
        <w:t xml:space="preserve"> and other areas of need</w:t>
      </w:r>
      <w:r w:rsidR="0025691C">
        <w:rPr>
          <w:szCs w:val="18"/>
        </w:rPr>
        <w:t>, or join investigate co-funding the Central Karoo Mobility Strategy</w:t>
      </w:r>
      <w:r w:rsidRPr="00031C4C">
        <w:rPr>
          <w:szCs w:val="18"/>
        </w:rPr>
        <w:t xml:space="preserve">. </w:t>
      </w:r>
    </w:p>
    <w:p w14:paraId="4D30497F" w14:textId="77777777" w:rsidR="001C063D" w:rsidRPr="00031C4C" w:rsidRDefault="001C063D" w:rsidP="0070010A">
      <w:pPr>
        <w:pStyle w:val="ListParagraph"/>
        <w:ind w:left="567" w:right="180" w:hanging="426"/>
        <w:rPr>
          <w:szCs w:val="18"/>
        </w:rPr>
      </w:pPr>
    </w:p>
    <w:p w14:paraId="583C7EEA" w14:textId="3D118481" w:rsidR="001C063D" w:rsidRPr="00E56F97" w:rsidRDefault="001C063D" w:rsidP="0070010A">
      <w:pPr>
        <w:pStyle w:val="ListParagraph"/>
        <w:numPr>
          <w:ilvl w:val="0"/>
          <w:numId w:val="19"/>
        </w:numPr>
        <w:tabs>
          <w:tab w:val="left" w:pos="900"/>
        </w:tabs>
        <w:spacing w:line="276" w:lineRule="auto"/>
        <w:ind w:left="567" w:right="180" w:hanging="426"/>
        <w:rPr>
          <w:szCs w:val="18"/>
        </w:rPr>
      </w:pPr>
      <w:r w:rsidRPr="00031C4C">
        <w:rPr>
          <w:szCs w:val="18"/>
        </w:rPr>
        <w:t xml:space="preserve">The roll-out of the rural mobility </w:t>
      </w:r>
      <w:r>
        <w:rPr>
          <w:szCs w:val="18"/>
        </w:rPr>
        <w:t>and</w:t>
      </w:r>
      <w:r w:rsidRPr="00031C4C">
        <w:rPr>
          <w:szCs w:val="18"/>
        </w:rPr>
        <w:t xml:space="preserve"> accessibility strategies must be mindful that vulnerable groups (women, children and disabled) are disproportionately more dependent on the availability of public transport.</w:t>
      </w:r>
      <w:r w:rsidRPr="00031C4C">
        <w:rPr>
          <w:b/>
          <w:noProof/>
          <w:sz w:val="14"/>
        </w:rPr>
        <w:t xml:space="preserve"> </w:t>
      </w:r>
    </w:p>
    <w:p w14:paraId="19CA261A" w14:textId="77777777" w:rsidR="00E56F97" w:rsidRPr="00E56F97" w:rsidRDefault="00E56F97" w:rsidP="0070010A">
      <w:pPr>
        <w:pStyle w:val="ListParagraph"/>
        <w:ind w:left="567" w:hanging="426"/>
        <w:rPr>
          <w:szCs w:val="18"/>
        </w:rPr>
      </w:pPr>
    </w:p>
    <w:p w14:paraId="6415221A" w14:textId="7AD9F02E" w:rsidR="00E56F97" w:rsidRDefault="00CC16B9" w:rsidP="0070010A">
      <w:pPr>
        <w:pStyle w:val="ListParagraph"/>
        <w:numPr>
          <w:ilvl w:val="0"/>
          <w:numId w:val="19"/>
        </w:numPr>
        <w:tabs>
          <w:tab w:val="left" w:pos="900"/>
        </w:tabs>
        <w:spacing w:line="276" w:lineRule="auto"/>
        <w:ind w:left="567" w:right="180" w:hanging="426"/>
        <w:rPr>
          <w:szCs w:val="18"/>
        </w:rPr>
      </w:pPr>
      <w:r>
        <w:rPr>
          <w:szCs w:val="18"/>
        </w:rPr>
        <w:t xml:space="preserve">Prioritise interventions that allow learners to safely cross the N1 within </w:t>
      </w:r>
      <w:r w:rsidR="006F2F39">
        <w:rPr>
          <w:szCs w:val="18"/>
        </w:rPr>
        <w:t>Beaufort West Town.</w:t>
      </w:r>
    </w:p>
    <w:p w14:paraId="52555252" w14:textId="77777777" w:rsidR="00EE75FE" w:rsidRPr="00EE75FE" w:rsidRDefault="00EE75FE" w:rsidP="0070010A">
      <w:pPr>
        <w:pStyle w:val="ListParagraph"/>
        <w:ind w:left="567" w:hanging="426"/>
        <w:rPr>
          <w:szCs w:val="18"/>
        </w:rPr>
      </w:pPr>
    </w:p>
    <w:p w14:paraId="15E020C1" w14:textId="226B4DB6" w:rsidR="00EE75FE" w:rsidRPr="00EE75FE" w:rsidRDefault="00EE75FE" w:rsidP="00EE75FE">
      <w:pPr>
        <w:tabs>
          <w:tab w:val="clear" w:pos="0"/>
          <w:tab w:val="left" w:pos="900"/>
        </w:tabs>
        <w:spacing w:line="276" w:lineRule="auto"/>
        <w:ind w:right="180"/>
        <w:rPr>
          <w:szCs w:val="18"/>
        </w:rPr>
      </w:pPr>
      <w:r>
        <w:rPr>
          <w:noProof/>
          <w:szCs w:val="18"/>
        </w:rPr>
        <w:drawing>
          <wp:inline distT="0" distB="0" distL="0" distR="0" wp14:anchorId="77C0C5AE" wp14:editId="03CAA2C7">
            <wp:extent cx="4305300" cy="3037366"/>
            <wp:effectExtent l="0" t="0" r="0" b="0"/>
            <wp:docPr id="43024" name="Picture 4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09758" cy="3040511"/>
                    </a:xfrm>
                    <a:prstGeom prst="rect">
                      <a:avLst/>
                    </a:prstGeom>
                    <a:noFill/>
                    <a:ln>
                      <a:noFill/>
                    </a:ln>
                  </pic:spPr>
                </pic:pic>
              </a:graphicData>
            </a:graphic>
          </wp:inline>
        </w:drawing>
      </w:r>
    </w:p>
    <w:p w14:paraId="15ABC196" w14:textId="16E43049" w:rsidR="00EE75FE" w:rsidRDefault="00EE75FE" w:rsidP="00EE75FE">
      <w:pPr>
        <w:keepNext/>
        <w:tabs>
          <w:tab w:val="clear" w:pos="0"/>
        </w:tabs>
        <w:jc w:val="left"/>
        <w:rPr>
          <w:bCs/>
        </w:rPr>
      </w:pPr>
      <w:r>
        <w:rPr>
          <w:b/>
          <w:bCs/>
        </w:rPr>
        <w:t>F</w:t>
      </w:r>
      <w:r w:rsidRPr="00F96ADD">
        <w:rPr>
          <w:b/>
          <w:bCs/>
        </w:rPr>
        <w:t>igure</w:t>
      </w:r>
      <w:r>
        <w:rPr>
          <w:b/>
          <w:bCs/>
        </w:rPr>
        <w:t xml:space="preserve"> 112</w:t>
      </w:r>
      <w:r w:rsidRPr="00F96ADD">
        <w:rPr>
          <w:b/>
          <w:bCs/>
        </w:rPr>
        <w:t>:</w:t>
      </w:r>
      <w:r>
        <w:t xml:space="preserve"> The Central Karoo Mobility Strategy </w:t>
      </w:r>
      <w:r w:rsidR="0070010A">
        <w:t xml:space="preserve">Route </w:t>
      </w:r>
      <w:r>
        <w:t>Proposals (2013)</w:t>
      </w:r>
    </w:p>
    <w:p w14:paraId="4035ABD1" w14:textId="77777777" w:rsidR="00E75FA9" w:rsidRDefault="00E75FA9" w:rsidP="00E75FA9">
      <w:pPr>
        <w:spacing w:after="0"/>
        <w:rPr>
          <w:bCs/>
          <w:szCs w:val="18"/>
        </w:rPr>
      </w:pPr>
    </w:p>
    <w:p w14:paraId="0569FC16" w14:textId="77777777" w:rsidR="006E273B" w:rsidRDefault="006E273B">
      <w:pPr>
        <w:tabs>
          <w:tab w:val="clear" w:pos="0"/>
        </w:tabs>
        <w:jc w:val="left"/>
        <w:rPr>
          <w:bCs/>
          <w:szCs w:val="18"/>
        </w:rPr>
      </w:pPr>
      <w:r>
        <w:rPr>
          <w:bCs/>
          <w:szCs w:val="18"/>
        </w:rPr>
        <w:br w:type="page"/>
      </w:r>
    </w:p>
    <w:p w14:paraId="4CE96ACF" w14:textId="455C6A62" w:rsidR="00E75FA9" w:rsidRPr="00031C4C" w:rsidRDefault="00E75FA9" w:rsidP="00E75FA9">
      <w:pPr>
        <w:spacing w:after="0"/>
        <w:rPr>
          <w:bCs/>
          <w:szCs w:val="18"/>
        </w:rPr>
      </w:pPr>
      <w:r w:rsidRPr="00031C4C">
        <w:rPr>
          <w:noProof/>
          <w:szCs w:val="18"/>
          <w:lang w:val="en-ZA" w:eastAsia="en-ZA"/>
        </w:rPr>
        <w:lastRenderedPageBreak/>
        <mc:AlternateContent>
          <mc:Choice Requires="wps">
            <w:drawing>
              <wp:inline distT="0" distB="0" distL="0" distR="0" wp14:anchorId="3A850D87" wp14:editId="39DBCF8D">
                <wp:extent cx="4572000" cy="438150"/>
                <wp:effectExtent l="0" t="0" r="19050" b="19050"/>
                <wp:docPr id="22" name="Rounded Rectangle 307"/>
                <wp:cNvGraphicFramePr/>
                <a:graphic xmlns:a="http://schemas.openxmlformats.org/drawingml/2006/main">
                  <a:graphicData uri="http://schemas.microsoft.com/office/word/2010/wordprocessingShape">
                    <wps:wsp>
                      <wps:cNvSpPr/>
                      <wps:spPr>
                        <a:xfrm>
                          <a:off x="0" y="0"/>
                          <a:ext cx="4572000" cy="438150"/>
                        </a:xfrm>
                        <a:prstGeom prst="roundRect">
                          <a:avLst/>
                        </a:prstGeom>
                        <a:solidFill>
                          <a:schemeClr val="accent2">
                            <a:lumMod val="20000"/>
                            <a:lumOff val="80000"/>
                          </a:schemeClr>
                        </a:solidFill>
                        <a:ln w="25400" cap="flat" cmpd="sng" algn="ctr">
                          <a:solidFill>
                            <a:schemeClr val="bg1"/>
                          </a:solidFill>
                          <a:prstDash val="solid"/>
                        </a:ln>
                        <a:effectLst/>
                      </wps:spPr>
                      <wps:txbx>
                        <w:txbxContent>
                          <w:p w14:paraId="7FE4C0D8" w14:textId="77777777" w:rsidR="00A12FC6" w:rsidRPr="00226919" w:rsidRDefault="00A12FC6" w:rsidP="00226919">
                            <w:pPr>
                              <w:rPr>
                                <w:b/>
                                <w:bCs/>
                                <w:color w:val="000000" w:themeColor="text1"/>
                              </w:rPr>
                            </w:pPr>
                            <w:bookmarkStart w:id="127" w:name="_Toc109822768"/>
                            <w:bookmarkStart w:id="128" w:name="_Toc127956495"/>
                            <w:bookmarkStart w:id="129" w:name="_Toc129606948"/>
                            <w:r w:rsidRPr="00226919">
                              <w:rPr>
                                <w:b/>
                                <w:bCs/>
                                <w:color w:val="000000" w:themeColor="text1"/>
                              </w:rPr>
                              <w:t>POLICY B3: TOWN IMPROVEMENT PLANS FOCUSSED ON NON-MOTORISED TRANSPORT, SAFETY AND GREEN NETWORKS</w:t>
                            </w:r>
                            <w:bookmarkEnd w:id="127"/>
                            <w:bookmarkEnd w:id="128"/>
                            <w:bookmarkEnd w:id="129"/>
                          </w:p>
                          <w:p w14:paraId="05C709B2" w14:textId="77777777" w:rsidR="00A12FC6" w:rsidRDefault="00A12FC6" w:rsidP="00E75F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A850D87" id="_x0000_s1068" style="width:5in;height:3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" fillcolor="#fbe4d5 [661]" strokecolor="white [3212]" strokeweight="2pt">
                <v:textbox>
                  <w:txbxContent>
                    <w:p w14:paraId="7FE4C0D8" w14:textId="77777777" w:rsidR="00A12FC6" w:rsidRPr="00226919" w:rsidRDefault="00A12FC6" w:rsidP="00226919">
                      <w:pPr>
                        <w:rPr>
                          <w:b/>
                          <w:bCs/>
                          <w:color w:val="000000" w:themeColor="text1"/>
                        </w:rPr>
                      </w:pPr>
                      <w:bookmarkStart w:id="130" w:name="_Toc109822768"/>
                      <w:bookmarkStart w:id="131" w:name="_Toc127956495"/>
                      <w:bookmarkStart w:id="132" w:name="_Toc129606948"/>
                      <w:r w:rsidRPr="00226919">
                        <w:rPr>
                          <w:b/>
                          <w:bCs/>
                          <w:color w:val="000000" w:themeColor="text1"/>
                        </w:rPr>
                        <w:t>POLICY B3: TOWN IMPROVEMENT PLANS FOCUSSED ON NON-MOTORISED TRANSPORT, SAFETY AND GREEN NETWORKS</w:t>
                      </w:r>
                      <w:bookmarkEnd w:id="130"/>
                      <w:bookmarkEnd w:id="131"/>
                      <w:bookmarkEnd w:id="132"/>
                    </w:p>
                    <w:p w14:paraId="05C709B2" w14:textId="77777777" w:rsidR="00A12FC6" w:rsidRDefault="00A12FC6" w:rsidP="00E75FA9">
                      <w:pPr>
                        <w:jc w:val="center"/>
                      </w:pPr>
                    </w:p>
                  </w:txbxContent>
                </v:textbox>
                <w10:anchorlock/>
              </v:roundrect>
            </w:pict>
          </mc:Fallback>
        </mc:AlternateContent>
      </w:r>
      <w:r w:rsidRPr="00031C4C">
        <w:rPr>
          <w:bCs/>
          <w:szCs w:val="18"/>
        </w:rPr>
        <w:t xml:space="preserve"> </w:t>
      </w:r>
    </w:p>
    <w:p w14:paraId="07BB0363" w14:textId="7119E822" w:rsidR="00890C0D" w:rsidRDefault="00890C0D" w:rsidP="00890C0D">
      <w:pPr>
        <w:pStyle w:val="ListParagraph"/>
        <w:ind w:right="270" w:hanging="540"/>
        <w:rPr>
          <w:szCs w:val="18"/>
        </w:rPr>
      </w:pPr>
    </w:p>
    <w:p w14:paraId="699F4948" w14:textId="25704E35" w:rsidR="00B11804" w:rsidRPr="00031C4C" w:rsidRDefault="00A81089" w:rsidP="00B11804">
      <w:pPr>
        <w:rPr>
          <w:szCs w:val="18"/>
        </w:rPr>
      </w:pPr>
      <w:r>
        <w:rPr>
          <w:szCs w:val="18"/>
        </w:rPr>
        <w:t>Beaufort West</w:t>
      </w:r>
      <w:r w:rsidR="00B11804" w:rsidRPr="00031C4C">
        <w:rPr>
          <w:szCs w:val="18"/>
        </w:rPr>
        <w:t xml:space="preserve"> Municipality needs to ensure that its towns are conducive to both local and tourist passengers (on foot and in car) as well as attractive for businesses to invest in</w:t>
      </w:r>
      <w:r w:rsidR="00B11804">
        <w:rPr>
          <w:szCs w:val="18"/>
        </w:rPr>
        <w:t xml:space="preserve">. This should be specifically pursued in </w:t>
      </w:r>
      <w:r>
        <w:rPr>
          <w:szCs w:val="18"/>
        </w:rPr>
        <w:t>Beaufort West</w:t>
      </w:r>
      <w:r w:rsidR="00B11804">
        <w:rPr>
          <w:szCs w:val="18"/>
        </w:rPr>
        <w:t xml:space="preserve"> Town and </w:t>
      </w:r>
      <w:r>
        <w:rPr>
          <w:szCs w:val="18"/>
        </w:rPr>
        <w:t>Merweville</w:t>
      </w:r>
      <w:r w:rsidR="00B11804">
        <w:rPr>
          <w:szCs w:val="18"/>
        </w:rPr>
        <w:t xml:space="preserve"> because of their heritage appeal and accommodation offerings</w:t>
      </w:r>
      <w:r w:rsidR="00B11804" w:rsidRPr="00031C4C">
        <w:rPr>
          <w:szCs w:val="18"/>
        </w:rPr>
        <w:t xml:space="preserve">. Walkable towns promote a public environment with a </w:t>
      </w:r>
      <w:r w:rsidR="00B11804">
        <w:rPr>
          <w:szCs w:val="18"/>
        </w:rPr>
        <w:t>human</w:t>
      </w:r>
      <w:r w:rsidR="00B11804" w:rsidRPr="00031C4C">
        <w:rPr>
          <w:szCs w:val="18"/>
        </w:rPr>
        <w:t xml:space="preserve"> focus rather than a car focus</w:t>
      </w:r>
      <w:r w:rsidR="00B11804">
        <w:rPr>
          <w:szCs w:val="18"/>
        </w:rPr>
        <w:t>. They</w:t>
      </w:r>
      <w:r w:rsidR="00B11804" w:rsidRPr="00031C4C">
        <w:rPr>
          <w:szCs w:val="18"/>
        </w:rPr>
        <w:t xml:space="preserve"> can lead to many social and economic problems</w:t>
      </w:r>
      <w:r w:rsidR="00B11804">
        <w:rPr>
          <w:szCs w:val="18"/>
        </w:rPr>
        <w:t xml:space="preserve"> being addressed</w:t>
      </w:r>
      <w:r w:rsidR="00B11804" w:rsidRPr="00031C4C">
        <w:rPr>
          <w:szCs w:val="18"/>
        </w:rPr>
        <w:t xml:space="preserve"> through improved social interaction, increased </w:t>
      </w:r>
      <w:r w:rsidR="00DA5483" w:rsidRPr="00031C4C">
        <w:rPr>
          <w:szCs w:val="18"/>
        </w:rPr>
        <w:t>spending,</w:t>
      </w:r>
      <w:r w:rsidR="00B11804" w:rsidRPr="00031C4C">
        <w:rPr>
          <w:szCs w:val="18"/>
        </w:rPr>
        <w:t xml:space="preserve"> and diminish</w:t>
      </w:r>
      <w:r w:rsidR="00B11804">
        <w:rPr>
          <w:szCs w:val="18"/>
        </w:rPr>
        <w:t>ed</w:t>
      </w:r>
      <w:r w:rsidR="00B11804" w:rsidRPr="00031C4C">
        <w:rPr>
          <w:szCs w:val="18"/>
        </w:rPr>
        <w:t xml:space="preserve"> crime. </w:t>
      </w:r>
      <w:r w:rsidR="00B11804">
        <w:rPr>
          <w:szCs w:val="18"/>
        </w:rPr>
        <w:t xml:space="preserve">With </w:t>
      </w:r>
      <w:r w:rsidR="00FB7F11">
        <w:rPr>
          <w:szCs w:val="18"/>
        </w:rPr>
        <w:t>climate appropriate tree-planting</w:t>
      </w:r>
      <w:r w:rsidR="00B11804">
        <w:rPr>
          <w:szCs w:val="18"/>
        </w:rPr>
        <w:t xml:space="preserve">, walkable towns can </w:t>
      </w:r>
      <w:r w:rsidR="00B11804" w:rsidRPr="00031C4C">
        <w:rPr>
          <w:szCs w:val="18"/>
        </w:rPr>
        <w:t xml:space="preserve">also provide </w:t>
      </w:r>
      <w:r w:rsidR="00B11804">
        <w:rPr>
          <w:szCs w:val="18"/>
        </w:rPr>
        <w:t>shade and</w:t>
      </w:r>
      <w:r w:rsidR="00B11804" w:rsidRPr="00031C4C">
        <w:rPr>
          <w:szCs w:val="18"/>
        </w:rPr>
        <w:t xml:space="preserve"> </w:t>
      </w:r>
      <w:r w:rsidR="00B11804">
        <w:rPr>
          <w:szCs w:val="18"/>
        </w:rPr>
        <w:t>keep temperatures lower</w:t>
      </w:r>
      <w:r w:rsidR="006E7F46">
        <w:rPr>
          <w:szCs w:val="18"/>
        </w:rPr>
        <w:t xml:space="preserve">. </w:t>
      </w:r>
      <w:r w:rsidR="00B11804" w:rsidRPr="00031C4C">
        <w:rPr>
          <w:szCs w:val="18"/>
        </w:rPr>
        <w:t xml:space="preserve">This strategy can be achieved, in part through the beautification measures described below: </w:t>
      </w:r>
    </w:p>
    <w:p w14:paraId="1ECB4000" w14:textId="77777777" w:rsidR="00B11804" w:rsidRPr="00031C4C" w:rsidRDefault="00B11804" w:rsidP="00B11804">
      <w:pPr>
        <w:rPr>
          <w:b/>
          <w:szCs w:val="18"/>
        </w:rPr>
      </w:pPr>
      <w:r w:rsidRPr="00031C4C">
        <w:rPr>
          <w:b/>
          <w:szCs w:val="18"/>
        </w:rPr>
        <w:t>Policy B3 Guidelines:</w:t>
      </w:r>
    </w:p>
    <w:p w14:paraId="7663089A" w14:textId="6D1059B7" w:rsidR="00B11804" w:rsidRPr="00031C4C" w:rsidRDefault="00B11804" w:rsidP="006711DF">
      <w:pPr>
        <w:pStyle w:val="ListParagraph"/>
        <w:numPr>
          <w:ilvl w:val="0"/>
          <w:numId w:val="20"/>
        </w:numPr>
        <w:tabs>
          <w:tab w:val="clear" w:pos="0"/>
        </w:tabs>
        <w:ind w:hanging="270"/>
        <w:rPr>
          <w:szCs w:val="18"/>
        </w:rPr>
      </w:pPr>
      <w:r w:rsidRPr="00031C4C">
        <w:rPr>
          <w:szCs w:val="18"/>
        </w:rPr>
        <w:t xml:space="preserve">All towns should continue to carry out basic beautification </w:t>
      </w:r>
      <w:r w:rsidRPr="006E7F46">
        <w:rPr>
          <w:szCs w:val="18"/>
        </w:rPr>
        <w:t xml:space="preserve">measures </w:t>
      </w:r>
      <w:r w:rsidRPr="00031C4C">
        <w:rPr>
          <w:szCs w:val="18"/>
        </w:rPr>
        <w:t>at their entrances and main streets, including cleaning and sanitation services and tree-planting (</w:t>
      </w:r>
      <w:r>
        <w:rPr>
          <w:szCs w:val="18"/>
        </w:rPr>
        <w:t>of</w:t>
      </w:r>
      <w:r w:rsidRPr="00031C4C">
        <w:rPr>
          <w:szCs w:val="18"/>
        </w:rPr>
        <w:t xml:space="preserve"> drought-tolerant species). These measures aim to create proud, distinct, clean and attractive spaces through litter, grime, graffiti and weed removal; landscaping and planting</w:t>
      </w:r>
      <w:r>
        <w:rPr>
          <w:szCs w:val="18"/>
        </w:rPr>
        <w:t>; colour differentiated bicycle lanes</w:t>
      </w:r>
      <w:r w:rsidRPr="00031C4C">
        <w:rPr>
          <w:szCs w:val="18"/>
        </w:rPr>
        <w:t xml:space="preserve">; paving and sidewalk regeneration; street furniture installations; lighting improvements; improved safety, security and law enforcement; </w:t>
      </w:r>
      <w:r w:rsidR="00FB7F11">
        <w:rPr>
          <w:szCs w:val="18"/>
        </w:rPr>
        <w:t>budgeting for and undertaking</w:t>
      </w:r>
      <w:r w:rsidR="00FB7F11" w:rsidRPr="00031C4C">
        <w:rPr>
          <w:szCs w:val="18"/>
        </w:rPr>
        <w:t xml:space="preserve"> </w:t>
      </w:r>
      <w:r w:rsidRPr="00031C4C">
        <w:rPr>
          <w:szCs w:val="18"/>
        </w:rPr>
        <w:t>infrastructure maintenance; as well as putting systems</w:t>
      </w:r>
      <w:r>
        <w:rPr>
          <w:szCs w:val="18"/>
        </w:rPr>
        <w:t xml:space="preserve"> and teams</w:t>
      </w:r>
      <w:r w:rsidRPr="00031C4C">
        <w:rPr>
          <w:szCs w:val="18"/>
        </w:rPr>
        <w:t xml:space="preserve"> in place for people to report damaged infrastructure </w:t>
      </w:r>
      <w:r>
        <w:rPr>
          <w:szCs w:val="18"/>
        </w:rPr>
        <w:t xml:space="preserve"> and the municipality </w:t>
      </w:r>
      <w:r w:rsidRPr="00031C4C">
        <w:rPr>
          <w:szCs w:val="18"/>
        </w:rPr>
        <w:t xml:space="preserve">to respond to this. </w:t>
      </w:r>
      <w:r w:rsidR="00FB7F11">
        <w:rPr>
          <w:szCs w:val="18"/>
        </w:rPr>
        <w:t>This is the basic minimum that the municipality can set in place to create a conducive investment environment.</w:t>
      </w:r>
    </w:p>
    <w:p w14:paraId="504DFC86" w14:textId="77777777" w:rsidR="00B11804" w:rsidRPr="00031C4C" w:rsidRDefault="00B11804" w:rsidP="00B11804">
      <w:pPr>
        <w:pStyle w:val="ListParagraph"/>
        <w:ind w:left="360" w:hanging="270"/>
        <w:rPr>
          <w:szCs w:val="18"/>
        </w:rPr>
      </w:pPr>
    </w:p>
    <w:p w14:paraId="5ADD6ED4" w14:textId="274EB219" w:rsidR="00B11804" w:rsidRPr="00031C4C" w:rsidRDefault="00B11804" w:rsidP="006711DF">
      <w:pPr>
        <w:pStyle w:val="ListParagraph"/>
        <w:numPr>
          <w:ilvl w:val="0"/>
          <w:numId w:val="20"/>
        </w:numPr>
        <w:tabs>
          <w:tab w:val="clear" w:pos="0"/>
        </w:tabs>
        <w:ind w:hanging="270"/>
        <w:rPr>
          <w:szCs w:val="18"/>
        </w:rPr>
      </w:pPr>
      <w:r w:rsidRPr="00031C4C">
        <w:rPr>
          <w:szCs w:val="18"/>
        </w:rPr>
        <w:t xml:space="preserve">Adjacent </w:t>
      </w:r>
      <w:r w:rsidRPr="006E7F46">
        <w:rPr>
          <w:szCs w:val="18"/>
        </w:rPr>
        <w:t xml:space="preserve">landowners in </w:t>
      </w:r>
      <w:r w:rsidR="00516EEA" w:rsidRPr="006E7F46">
        <w:rPr>
          <w:szCs w:val="18"/>
        </w:rPr>
        <w:t>Donkin</w:t>
      </w:r>
      <w:r w:rsidR="00CC2A8C">
        <w:rPr>
          <w:szCs w:val="18"/>
        </w:rPr>
        <w:t>, Bird</w:t>
      </w:r>
      <w:r w:rsidR="00516EEA" w:rsidRPr="006E7F46">
        <w:rPr>
          <w:szCs w:val="18"/>
        </w:rPr>
        <w:t xml:space="preserve"> and N</w:t>
      </w:r>
      <w:r w:rsidR="00CC2A8C">
        <w:rPr>
          <w:szCs w:val="18"/>
        </w:rPr>
        <w:t>uwe</w:t>
      </w:r>
      <w:r w:rsidR="00516EEA" w:rsidRPr="006E7F46">
        <w:rPr>
          <w:szCs w:val="18"/>
        </w:rPr>
        <w:t xml:space="preserve"> Streets</w:t>
      </w:r>
      <w:r w:rsidRPr="006E7F46">
        <w:rPr>
          <w:szCs w:val="18"/>
        </w:rPr>
        <w:t>,</w:t>
      </w:r>
      <w:r w:rsidRPr="00031C4C">
        <w:rPr>
          <w:szCs w:val="18"/>
        </w:rPr>
        <w:t xml:space="preserve"> </w:t>
      </w:r>
      <w:r w:rsidR="00516EEA">
        <w:rPr>
          <w:szCs w:val="18"/>
        </w:rPr>
        <w:t>Beaufort West</w:t>
      </w:r>
      <w:r w:rsidRPr="00031C4C">
        <w:rPr>
          <w:szCs w:val="18"/>
        </w:rPr>
        <w:t xml:space="preserve"> Town should continue to be encouraged to beautify their frontag</w:t>
      </w:r>
      <w:r w:rsidR="006E7F46">
        <w:rPr>
          <w:szCs w:val="18"/>
        </w:rPr>
        <w:t>e zones</w:t>
      </w:r>
      <w:r w:rsidR="00CC2A8C">
        <w:rPr>
          <w:szCs w:val="18"/>
        </w:rPr>
        <w:t>, supplemented by investment in the public realm by the municipality as described above</w:t>
      </w:r>
      <w:r w:rsidRPr="00031C4C">
        <w:rPr>
          <w:szCs w:val="18"/>
        </w:rPr>
        <w:t xml:space="preserve">. This should be accompanied by a pedestrian zone, furnishing zone, bicycle lanes and a tree greening network. </w:t>
      </w:r>
    </w:p>
    <w:p w14:paraId="7BF1A629" w14:textId="77777777" w:rsidR="00B11804" w:rsidRPr="00031C4C" w:rsidRDefault="00B11804" w:rsidP="00B11804">
      <w:pPr>
        <w:pStyle w:val="ListParagraph"/>
        <w:ind w:left="360" w:hanging="270"/>
        <w:rPr>
          <w:szCs w:val="18"/>
        </w:rPr>
      </w:pPr>
    </w:p>
    <w:p w14:paraId="09EB51CC" w14:textId="402058A9" w:rsidR="001C063D" w:rsidRPr="006E7F46" w:rsidRDefault="00141364" w:rsidP="006711DF">
      <w:pPr>
        <w:pStyle w:val="ListParagraph"/>
        <w:numPr>
          <w:ilvl w:val="0"/>
          <w:numId w:val="20"/>
        </w:numPr>
        <w:tabs>
          <w:tab w:val="clear" w:pos="0"/>
        </w:tabs>
        <w:ind w:hanging="270"/>
      </w:pPr>
      <w:r w:rsidRPr="003840CB">
        <w:rPr>
          <w:szCs w:val="18"/>
        </w:rPr>
        <w:t>Beaufort West</w:t>
      </w:r>
      <w:r w:rsidR="00B11804" w:rsidRPr="003840CB">
        <w:rPr>
          <w:szCs w:val="18"/>
        </w:rPr>
        <w:t xml:space="preserve"> Town should continue to focus on and lobby for funding for implementation of </w:t>
      </w:r>
      <w:r w:rsidR="00B46AE0" w:rsidRPr="003840CB">
        <w:rPr>
          <w:szCs w:val="18"/>
        </w:rPr>
        <w:t xml:space="preserve">priorities 11 to 14 of the </w:t>
      </w:r>
      <w:r w:rsidR="00B41E02" w:rsidRPr="003840CB">
        <w:rPr>
          <w:szCs w:val="18"/>
        </w:rPr>
        <w:t xml:space="preserve">2021 </w:t>
      </w:r>
      <w:r w:rsidR="00B433EE">
        <w:rPr>
          <w:szCs w:val="18"/>
        </w:rPr>
        <w:t>Beaufort</w:t>
      </w:r>
      <w:r w:rsidR="002248BC">
        <w:rPr>
          <w:szCs w:val="18"/>
        </w:rPr>
        <w:t xml:space="preserve"> West Integrated Transport Plan</w:t>
      </w:r>
      <w:r w:rsidR="00B41E02" w:rsidRPr="003840CB">
        <w:rPr>
          <w:szCs w:val="18"/>
        </w:rPr>
        <w:t>, which deal</w:t>
      </w:r>
      <w:r w:rsidR="002248BC">
        <w:rPr>
          <w:szCs w:val="18"/>
        </w:rPr>
        <w:t>s</w:t>
      </w:r>
      <w:r w:rsidR="00B41E02" w:rsidRPr="003840CB">
        <w:rPr>
          <w:szCs w:val="18"/>
        </w:rPr>
        <w:t xml:space="preserve"> with</w:t>
      </w:r>
      <w:r w:rsidR="00B11804" w:rsidRPr="003840CB">
        <w:rPr>
          <w:szCs w:val="18"/>
        </w:rPr>
        <w:t xml:space="preserve"> Non-Motorised Transport </w:t>
      </w:r>
      <w:r w:rsidR="00B41E02" w:rsidRPr="003840CB">
        <w:rPr>
          <w:szCs w:val="18"/>
        </w:rPr>
        <w:t>upgrades.</w:t>
      </w:r>
      <w:r w:rsidR="00B11804" w:rsidRPr="003840CB">
        <w:rPr>
          <w:szCs w:val="18"/>
        </w:rPr>
        <w:t xml:space="preserve"> </w:t>
      </w:r>
      <w:r w:rsidR="002248BC">
        <w:rPr>
          <w:szCs w:val="18"/>
        </w:rPr>
        <w:t>T</w:t>
      </w:r>
      <w:r w:rsidR="003840CB" w:rsidRPr="003840CB">
        <w:rPr>
          <w:szCs w:val="18"/>
        </w:rPr>
        <w:t xml:space="preserve">he priority would be improvements in the network, pavement condition, walkway widths, and lighting, particularly in Murraysburg and to an extent </w:t>
      </w:r>
      <w:r w:rsidR="003840CB" w:rsidRPr="003840CB">
        <w:rPr>
          <w:szCs w:val="18"/>
        </w:rPr>
        <w:t>in Beaufort West</w:t>
      </w:r>
      <w:r w:rsidR="003840CB">
        <w:rPr>
          <w:szCs w:val="18"/>
        </w:rPr>
        <w:t xml:space="preserve">. </w:t>
      </w:r>
      <w:r w:rsidR="003F77C9">
        <w:rPr>
          <w:szCs w:val="18"/>
        </w:rPr>
        <w:t xml:space="preserve">The proposed NMT routes for the </w:t>
      </w:r>
      <w:r w:rsidR="00B95011">
        <w:rPr>
          <w:szCs w:val="18"/>
        </w:rPr>
        <w:t>Beaufort</w:t>
      </w:r>
      <w:r w:rsidR="003F77C9">
        <w:rPr>
          <w:szCs w:val="18"/>
        </w:rPr>
        <w:t xml:space="preserve"> West Town are illustrated in Figure 1011.</w:t>
      </w:r>
    </w:p>
    <w:p w14:paraId="4D34FB7D" w14:textId="77777777" w:rsidR="006E7F46" w:rsidRDefault="006E7F46" w:rsidP="006E7F46">
      <w:pPr>
        <w:pStyle w:val="ListParagraph"/>
      </w:pPr>
    </w:p>
    <w:p w14:paraId="19644404" w14:textId="4ED7744C" w:rsidR="003840CB" w:rsidRDefault="005D225B" w:rsidP="003840CB">
      <w:pPr>
        <w:pStyle w:val="ListParagraph"/>
        <w:tabs>
          <w:tab w:val="clear" w:pos="0"/>
        </w:tabs>
        <w:ind w:left="360"/>
      </w:pPr>
      <w:r>
        <w:rPr>
          <w:noProof/>
        </w:rPr>
        <w:drawing>
          <wp:inline distT="0" distB="0" distL="0" distR="0" wp14:anchorId="7128774A" wp14:editId="4DA22368">
            <wp:extent cx="4343400" cy="37376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43400" cy="3737610"/>
                    </a:xfrm>
                    <a:prstGeom prst="rect">
                      <a:avLst/>
                    </a:prstGeom>
                  </pic:spPr>
                </pic:pic>
              </a:graphicData>
            </a:graphic>
          </wp:inline>
        </w:drawing>
      </w:r>
    </w:p>
    <w:p w14:paraId="3A956ABD" w14:textId="396EE2F3" w:rsidR="005D225B" w:rsidRPr="008F3D07" w:rsidRDefault="003F77C9" w:rsidP="008F3D07">
      <w:pPr>
        <w:pStyle w:val="Caption"/>
        <w:jc w:val="left"/>
        <w:rPr>
          <w:b/>
          <w:bCs/>
        </w:rPr>
      </w:pPr>
      <w:r w:rsidRPr="008F3D07">
        <w:rPr>
          <w:b/>
          <w:bCs/>
        </w:rPr>
        <w:t>Figure 11</w:t>
      </w:r>
      <w:r w:rsidR="0070010A">
        <w:rPr>
          <w:b/>
          <w:bCs/>
        </w:rPr>
        <w:t>3</w:t>
      </w:r>
      <w:r w:rsidRPr="008F3D07">
        <w:rPr>
          <w:b/>
          <w:bCs/>
        </w:rPr>
        <w:t xml:space="preserve">: </w:t>
      </w:r>
      <w:r w:rsidRPr="008F3D07">
        <w:t>Proposed NMT routes for the Beaufort West Town</w:t>
      </w:r>
      <w:r w:rsidRPr="008F3D07">
        <w:rPr>
          <w:b/>
          <w:bCs/>
        </w:rPr>
        <w:t xml:space="preserve"> </w:t>
      </w:r>
    </w:p>
    <w:p w14:paraId="74467456" w14:textId="7CAE1737" w:rsidR="005D225B" w:rsidRDefault="00EE0083" w:rsidP="003840CB">
      <w:pPr>
        <w:pStyle w:val="ListParagraph"/>
        <w:tabs>
          <w:tab w:val="clear" w:pos="0"/>
        </w:tabs>
        <w:ind w:left="360"/>
      </w:pPr>
      <w:r>
        <w:rPr>
          <w:noProof/>
        </w:rPr>
        <w:lastRenderedPageBreak/>
        <w:drawing>
          <wp:inline distT="0" distB="0" distL="0" distR="0" wp14:anchorId="26DAC20F" wp14:editId="76E5F574">
            <wp:extent cx="4343400" cy="24707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43400" cy="2470785"/>
                    </a:xfrm>
                    <a:prstGeom prst="rect">
                      <a:avLst/>
                    </a:prstGeom>
                  </pic:spPr>
                </pic:pic>
              </a:graphicData>
            </a:graphic>
          </wp:inline>
        </w:drawing>
      </w:r>
    </w:p>
    <w:p w14:paraId="609175FF" w14:textId="5FCA4D21" w:rsidR="00EE0083" w:rsidRPr="008F3D07" w:rsidRDefault="003F77C9" w:rsidP="008F3D07">
      <w:pPr>
        <w:pStyle w:val="Caption"/>
        <w:jc w:val="left"/>
        <w:rPr>
          <w:b/>
          <w:bCs/>
        </w:rPr>
      </w:pPr>
      <w:r w:rsidRPr="008F3D07">
        <w:rPr>
          <w:b/>
          <w:bCs/>
        </w:rPr>
        <w:t>Figure 11</w:t>
      </w:r>
      <w:r w:rsidR="0070010A">
        <w:rPr>
          <w:b/>
          <w:bCs/>
        </w:rPr>
        <w:t>4</w:t>
      </w:r>
      <w:r w:rsidRPr="008F3D07">
        <w:rPr>
          <w:b/>
          <w:bCs/>
        </w:rPr>
        <w:t xml:space="preserve">: </w:t>
      </w:r>
      <w:r w:rsidRPr="008F3D07">
        <w:t>Proposed Walkway for Merweville</w:t>
      </w:r>
      <w:r w:rsidRPr="008F3D07">
        <w:rPr>
          <w:b/>
          <w:bCs/>
        </w:rPr>
        <w:t xml:space="preserve"> </w:t>
      </w:r>
    </w:p>
    <w:p w14:paraId="360A89AD" w14:textId="4D5078A8" w:rsidR="003F77C9" w:rsidRDefault="003F77C9" w:rsidP="003840CB">
      <w:pPr>
        <w:pStyle w:val="ListParagraph"/>
        <w:tabs>
          <w:tab w:val="clear" w:pos="0"/>
        </w:tabs>
        <w:ind w:left="360"/>
        <w:rPr>
          <w:noProof/>
        </w:rPr>
      </w:pPr>
    </w:p>
    <w:p w14:paraId="23319176" w14:textId="5E090533" w:rsidR="003F77C9" w:rsidRPr="003840CB" w:rsidRDefault="003F77C9" w:rsidP="003840CB">
      <w:pPr>
        <w:pStyle w:val="ListParagraph"/>
        <w:tabs>
          <w:tab w:val="clear" w:pos="0"/>
        </w:tabs>
        <w:ind w:left="360"/>
      </w:pPr>
      <w:r>
        <w:rPr>
          <w:noProof/>
        </w:rPr>
        <w:drawing>
          <wp:inline distT="0" distB="0" distL="0" distR="0" wp14:anchorId="1B196061" wp14:editId="29048B7D">
            <wp:extent cx="4343400" cy="23990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43400" cy="2399030"/>
                    </a:xfrm>
                    <a:prstGeom prst="rect">
                      <a:avLst/>
                    </a:prstGeom>
                  </pic:spPr>
                </pic:pic>
              </a:graphicData>
            </a:graphic>
          </wp:inline>
        </w:drawing>
      </w:r>
    </w:p>
    <w:p w14:paraId="2B9CC3CA" w14:textId="194F40DD" w:rsidR="003840CB" w:rsidRPr="008F3D07" w:rsidRDefault="003F77C9" w:rsidP="003840CB">
      <w:pPr>
        <w:pStyle w:val="ListParagraph"/>
        <w:tabs>
          <w:tab w:val="clear" w:pos="0"/>
        </w:tabs>
        <w:ind w:left="360"/>
        <w:rPr>
          <w:i/>
          <w:iCs/>
          <w:color w:val="44546A" w:themeColor="text2"/>
          <w:szCs w:val="18"/>
        </w:rPr>
      </w:pPr>
      <w:r w:rsidRPr="008F3D07">
        <w:rPr>
          <w:b/>
          <w:bCs/>
          <w:i/>
          <w:iCs/>
          <w:color w:val="44546A" w:themeColor="text2"/>
          <w:szCs w:val="18"/>
        </w:rPr>
        <w:t>Figure 11</w:t>
      </w:r>
      <w:r w:rsidR="0070010A">
        <w:rPr>
          <w:b/>
          <w:bCs/>
          <w:i/>
          <w:iCs/>
          <w:color w:val="44546A" w:themeColor="text2"/>
          <w:szCs w:val="18"/>
        </w:rPr>
        <w:t>5</w:t>
      </w:r>
      <w:r w:rsidRPr="008F3D07">
        <w:rPr>
          <w:b/>
          <w:bCs/>
          <w:i/>
          <w:iCs/>
          <w:color w:val="44546A" w:themeColor="text2"/>
          <w:szCs w:val="18"/>
        </w:rPr>
        <w:t>:</w:t>
      </w:r>
      <w:r w:rsidRPr="008F3D07">
        <w:rPr>
          <w:i/>
          <w:iCs/>
          <w:color w:val="44546A" w:themeColor="text2"/>
          <w:szCs w:val="18"/>
        </w:rPr>
        <w:t xml:space="preserve"> Proposed Walkways for Murraysburg </w:t>
      </w:r>
    </w:p>
    <w:p w14:paraId="628485EE" w14:textId="204B00F6" w:rsidR="003F77C9" w:rsidRDefault="003F77C9" w:rsidP="003840CB">
      <w:pPr>
        <w:pStyle w:val="ListParagraph"/>
        <w:tabs>
          <w:tab w:val="clear" w:pos="0"/>
        </w:tabs>
        <w:ind w:left="360"/>
      </w:pPr>
    </w:p>
    <w:p w14:paraId="78709F3A" w14:textId="13996750" w:rsidR="003F77C9" w:rsidRDefault="003F77C9" w:rsidP="003840CB">
      <w:pPr>
        <w:pStyle w:val="ListParagraph"/>
        <w:tabs>
          <w:tab w:val="clear" w:pos="0"/>
        </w:tabs>
        <w:ind w:left="360"/>
      </w:pPr>
    </w:p>
    <w:p w14:paraId="7F1D299F" w14:textId="1CD2B67E" w:rsidR="003F77C9" w:rsidRDefault="003F77C9" w:rsidP="003840CB">
      <w:pPr>
        <w:pStyle w:val="ListParagraph"/>
        <w:tabs>
          <w:tab w:val="clear" w:pos="0"/>
        </w:tabs>
        <w:ind w:left="360"/>
      </w:pPr>
    </w:p>
    <w:p w14:paraId="5AAFD1D2" w14:textId="26113B29" w:rsidR="003F77C9" w:rsidRDefault="003F77C9" w:rsidP="003840CB">
      <w:pPr>
        <w:pStyle w:val="ListParagraph"/>
        <w:tabs>
          <w:tab w:val="clear" w:pos="0"/>
        </w:tabs>
        <w:ind w:left="360"/>
      </w:pPr>
    </w:p>
    <w:p w14:paraId="7E174D83" w14:textId="5F058E94" w:rsidR="003F77C9" w:rsidRDefault="003F77C9" w:rsidP="003840CB">
      <w:pPr>
        <w:pStyle w:val="ListParagraph"/>
        <w:tabs>
          <w:tab w:val="clear" w:pos="0"/>
        </w:tabs>
        <w:ind w:left="360"/>
      </w:pPr>
    </w:p>
    <w:p w14:paraId="685142E4" w14:textId="77777777" w:rsidR="0070010A" w:rsidRDefault="0070010A">
      <w:pPr>
        <w:tabs>
          <w:tab w:val="clear" w:pos="0"/>
        </w:tabs>
        <w:jc w:val="left"/>
      </w:pPr>
      <w:r>
        <w:br w:type="page"/>
      </w:r>
    </w:p>
    <w:p w14:paraId="164E42FD" w14:textId="77777777" w:rsidR="009C41FE" w:rsidRDefault="00216B77" w:rsidP="009C41FE">
      <w:pPr>
        <w:tabs>
          <w:tab w:val="clear" w:pos="0"/>
        </w:tabs>
        <w:rPr>
          <w:bCs/>
          <w:szCs w:val="18"/>
        </w:rPr>
      </w:pPr>
      <w:r w:rsidRPr="005260DC">
        <w:rPr>
          <w:noProof/>
          <w:lang w:val="en-ZA" w:eastAsia="en-ZA"/>
        </w:rPr>
        <w:lastRenderedPageBreak/>
        <mc:AlternateContent>
          <mc:Choice Requires="wps">
            <w:drawing>
              <wp:inline distT="0" distB="0" distL="0" distR="0" wp14:anchorId="42DFA301" wp14:editId="25BA564C">
                <wp:extent cx="4152900" cy="885825"/>
                <wp:effectExtent l="0" t="0" r="19050" b="28575"/>
                <wp:docPr id="31" name="Rounded Rectangle 310"/>
                <wp:cNvGraphicFramePr/>
                <a:graphic xmlns:a="http://schemas.openxmlformats.org/drawingml/2006/main">
                  <a:graphicData uri="http://schemas.microsoft.com/office/word/2010/wordprocessingShape">
                    <wps:wsp>
                      <wps:cNvSpPr/>
                      <wps:spPr>
                        <a:xfrm>
                          <a:off x="0" y="0"/>
                          <a:ext cx="4152900" cy="885825"/>
                        </a:xfrm>
                        <a:prstGeom prst="roundRect">
                          <a:avLst/>
                        </a:prstGeom>
                        <a:solidFill>
                          <a:srgbClr val="EEECE1">
                            <a:lumMod val="75000"/>
                          </a:srgbClr>
                        </a:solidFill>
                        <a:ln w="25400" cap="flat" cmpd="sng" algn="ctr">
                          <a:solidFill>
                            <a:sysClr val="window" lastClr="FFFFFF"/>
                          </a:solidFill>
                          <a:prstDash val="solid"/>
                        </a:ln>
                        <a:effectLst/>
                      </wps:spPr>
                      <wps:txbx>
                        <w:txbxContent>
                          <w:p w14:paraId="366257E7" w14:textId="77777777" w:rsidR="00216B77" w:rsidRPr="00226919" w:rsidRDefault="00216B77" w:rsidP="00226919">
                            <w:pPr>
                              <w:rPr>
                                <w:b/>
                                <w:bCs/>
                                <w:i/>
                                <w:iCs/>
                                <w:color w:val="000000" w:themeColor="text1"/>
                              </w:rPr>
                            </w:pPr>
                            <w:bookmarkStart w:id="133" w:name="_Toc109822769"/>
                            <w:bookmarkStart w:id="134" w:name="_Toc127956496"/>
                            <w:bookmarkStart w:id="135" w:name="_Toc129606949"/>
                            <w:r w:rsidRPr="00226919">
                              <w:rPr>
                                <w:b/>
                                <w:bCs/>
                                <w:color w:val="000000" w:themeColor="text1"/>
                              </w:rPr>
                              <w:t xml:space="preserve">STRATEGY C: </w:t>
                            </w:r>
                            <w:r w:rsidRPr="00226919">
                              <w:rPr>
                                <w:b/>
                                <w:bCs/>
                                <w:noProof/>
                                <w:color w:val="000000" w:themeColor="text1"/>
                              </w:rPr>
                              <w:t>ALLOCATE GOVERNMENT RESOURCES, INFRASTRUCTURE AND FACILITIES IN A MANNER THAT UPLIFTS AND SKILLS PEOPLE AND FOCUSSES ON MAXIMISING IMPACT ON THE MOST POSSIBLE PEOPLE, WHILE PROVIDING A BASIC LEVEL OF SERVICE FOR ALL</w:t>
                            </w:r>
                            <w:bookmarkEnd w:id="133"/>
                            <w:bookmarkEnd w:id="134"/>
                            <w:bookmarkEnd w:id="135"/>
                          </w:p>
                          <w:p w14:paraId="75D315AD" w14:textId="77777777" w:rsidR="00216B77" w:rsidRDefault="00216B77" w:rsidP="00216B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DFA301" id="_x0000_s1069" style="width:327pt;height:69.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" fillcolor="#c4bd97" strokecolor="window" strokeweight="2pt">
                <v:textbox>
                  <w:txbxContent>
                    <w:p w14:paraId="366257E7" w14:textId="77777777" w:rsidR="00216B77" w:rsidRPr="00226919" w:rsidRDefault="00216B77" w:rsidP="00226919">
                      <w:pPr>
                        <w:rPr>
                          <w:b/>
                          <w:bCs/>
                          <w:i/>
                          <w:iCs/>
                          <w:color w:val="000000" w:themeColor="text1"/>
                        </w:rPr>
                      </w:pPr>
                      <w:bookmarkStart w:id="136" w:name="_Toc109822769"/>
                      <w:bookmarkStart w:id="137" w:name="_Toc127956496"/>
                      <w:bookmarkStart w:id="138" w:name="_Toc129606949"/>
                      <w:r w:rsidRPr="00226919">
                        <w:rPr>
                          <w:b/>
                          <w:bCs/>
                          <w:color w:val="000000" w:themeColor="text1"/>
                        </w:rPr>
                        <w:t xml:space="preserve">STRATEGY C: </w:t>
                      </w:r>
                      <w:r w:rsidRPr="00226919">
                        <w:rPr>
                          <w:b/>
                          <w:bCs/>
                          <w:noProof/>
                          <w:color w:val="000000" w:themeColor="text1"/>
                        </w:rPr>
                        <w:t>ALLOCATE GOVERNMENT RESOURCES, INFRASTRUCTURE AND FACILITIES IN A MANNER THAT UPLIFTS AND SKILLS PEOPLE AND FOCUSSES ON MAXIMISING IMPACT ON THE MOST POSSIBLE PEOPLE, WHILE PROVIDING A BASIC LEVEL OF SERVICE FOR ALL</w:t>
                      </w:r>
                      <w:bookmarkEnd w:id="136"/>
                      <w:bookmarkEnd w:id="137"/>
                      <w:bookmarkEnd w:id="138"/>
                    </w:p>
                    <w:p w14:paraId="75D315AD" w14:textId="77777777" w:rsidR="00216B77" w:rsidRDefault="00216B77" w:rsidP="00216B77">
                      <w:pPr>
                        <w:jc w:val="center"/>
                      </w:pPr>
                    </w:p>
                  </w:txbxContent>
                </v:textbox>
                <w10:anchorlock/>
              </v:roundrect>
            </w:pict>
          </mc:Fallback>
        </mc:AlternateContent>
      </w:r>
      <w:r w:rsidR="005260DC" w:rsidRPr="005260DC">
        <w:rPr>
          <w:noProof/>
          <w:lang w:val="en-ZA" w:eastAsia="en-ZA"/>
        </w:rPr>
        <mc:AlternateContent>
          <mc:Choice Requires="wps">
            <w:drawing>
              <wp:inline distT="0" distB="0" distL="0" distR="0" wp14:anchorId="07756502" wp14:editId="54CDE65D">
                <wp:extent cx="3486150" cy="281940"/>
                <wp:effectExtent l="0" t="0" r="19050" b="22860"/>
                <wp:docPr id="32" name="Rounded Rectangle 317"/>
                <wp:cNvGraphicFramePr/>
                <a:graphic xmlns:a="http://schemas.openxmlformats.org/drawingml/2006/main">
                  <a:graphicData uri="http://schemas.microsoft.com/office/word/2010/wordprocessingShape">
                    <wps:wsp>
                      <wps:cNvSpPr/>
                      <wps:spPr>
                        <a:xfrm>
                          <a:off x="0" y="0"/>
                          <a:ext cx="3486150" cy="281940"/>
                        </a:xfrm>
                        <a:prstGeom prst="roundRect">
                          <a:avLst/>
                        </a:prstGeom>
                        <a:solidFill>
                          <a:srgbClr val="EEECE1"/>
                        </a:solidFill>
                        <a:ln w="25400" cap="flat" cmpd="sng" algn="ctr">
                          <a:solidFill>
                            <a:sysClr val="window" lastClr="FFFFFF"/>
                          </a:solidFill>
                          <a:prstDash val="solid"/>
                        </a:ln>
                        <a:effectLst/>
                      </wps:spPr>
                      <wps:txbx>
                        <w:txbxContent>
                          <w:p w14:paraId="01ACA73B" w14:textId="77777777" w:rsidR="00A12FC6" w:rsidRPr="00226919" w:rsidRDefault="00A12FC6" w:rsidP="00226919">
                            <w:pPr>
                              <w:rPr>
                                <w:b/>
                                <w:bCs/>
                              </w:rPr>
                            </w:pPr>
                            <w:bookmarkStart w:id="139" w:name="_Toc109822770"/>
                            <w:bookmarkStart w:id="140" w:name="_Toc127956497"/>
                            <w:bookmarkStart w:id="141" w:name="_Toc129606950"/>
                            <w:r w:rsidRPr="00226919">
                              <w:rPr>
                                <w:b/>
                                <w:bCs/>
                                <w:noProof/>
                              </w:rPr>
                              <w:t>POLICY C1: ESTABLISHING A CLEAR SETTLEMENT HIERARCHY</w:t>
                            </w:r>
                            <w:bookmarkEnd w:id="139"/>
                            <w:bookmarkEnd w:id="140"/>
                            <w:bookmarkEnd w:id="14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756502" id="_x0000_s1070" style="width:274.5pt;height:22.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" fillcolor="#eeece1" strokecolor="window" strokeweight="2pt">
                <v:textbox>
                  <w:txbxContent>
                    <w:p w14:paraId="01ACA73B" w14:textId="77777777" w:rsidR="00A12FC6" w:rsidRPr="00226919" w:rsidRDefault="00A12FC6" w:rsidP="00226919">
                      <w:pPr>
                        <w:rPr>
                          <w:b/>
                          <w:bCs/>
                        </w:rPr>
                      </w:pPr>
                      <w:bookmarkStart w:id="142" w:name="_Toc109822770"/>
                      <w:bookmarkStart w:id="143" w:name="_Toc127956497"/>
                      <w:bookmarkStart w:id="144" w:name="_Toc129606950"/>
                      <w:r w:rsidRPr="00226919">
                        <w:rPr>
                          <w:b/>
                          <w:bCs/>
                          <w:noProof/>
                        </w:rPr>
                        <w:t>POLICY C1: ESTABLISHING A CLEAR SETTLEMENT HIERARCHY</w:t>
                      </w:r>
                      <w:bookmarkEnd w:id="142"/>
                      <w:bookmarkEnd w:id="143"/>
                      <w:bookmarkEnd w:id="144"/>
                    </w:p>
                  </w:txbxContent>
                </v:textbox>
                <w10:anchorlock/>
              </v:roundrect>
            </w:pict>
          </mc:Fallback>
        </mc:AlternateContent>
      </w:r>
    </w:p>
    <w:p w14:paraId="7C8FE595" w14:textId="5DEE3403" w:rsidR="005260DC" w:rsidRDefault="005260DC" w:rsidP="009C41FE">
      <w:pPr>
        <w:tabs>
          <w:tab w:val="clear" w:pos="0"/>
        </w:tabs>
        <w:rPr>
          <w:bCs/>
          <w:szCs w:val="18"/>
        </w:rPr>
      </w:pPr>
      <w:r>
        <w:rPr>
          <w:bCs/>
          <w:szCs w:val="18"/>
        </w:rPr>
        <w:t>Beaufort West</w:t>
      </w:r>
      <w:r w:rsidRPr="00031C4C">
        <w:rPr>
          <w:bCs/>
          <w:szCs w:val="18"/>
        </w:rPr>
        <w:t xml:space="preserve"> Municipality consists of 4 distinctive settlements, each fulfilling their own role in the district and municipal economy. </w:t>
      </w:r>
    </w:p>
    <w:p w14:paraId="7E237CA1" w14:textId="2F6D7B63" w:rsidR="0070010A" w:rsidRDefault="0070010A" w:rsidP="0070010A">
      <w:pPr>
        <w:rPr>
          <w:bCs/>
          <w:szCs w:val="18"/>
        </w:rPr>
      </w:pPr>
      <w:r w:rsidRPr="00031C4C">
        <w:rPr>
          <w:bCs/>
          <w:szCs w:val="18"/>
        </w:rPr>
        <w:t>The primary administrative centre</w:t>
      </w:r>
      <w:r w:rsidR="009C41FE">
        <w:rPr>
          <w:bCs/>
          <w:szCs w:val="18"/>
        </w:rPr>
        <w:t>, which is a regional development anchor and regional service centre</w:t>
      </w:r>
      <w:r w:rsidRPr="00031C4C">
        <w:rPr>
          <w:bCs/>
          <w:szCs w:val="18"/>
        </w:rPr>
        <w:t xml:space="preserve"> </w:t>
      </w:r>
      <w:r>
        <w:rPr>
          <w:bCs/>
          <w:szCs w:val="18"/>
        </w:rPr>
        <w:t xml:space="preserve">– for the municipality as well as for the Central Karoo District Municipality – </w:t>
      </w:r>
      <w:r w:rsidRPr="00031C4C">
        <w:rPr>
          <w:bCs/>
          <w:szCs w:val="18"/>
        </w:rPr>
        <w:t xml:space="preserve">remains </w:t>
      </w:r>
      <w:r>
        <w:rPr>
          <w:bCs/>
          <w:szCs w:val="18"/>
        </w:rPr>
        <w:t>the town of Beaufort West</w:t>
      </w:r>
      <w:r w:rsidRPr="00031C4C">
        <w:rPr>
          <w:bCs/>
          <w:szCs w:val="18"/>
        </w:rPr>
        <w:t xml:space="preserve">. Given the limited nature of government resources, there needs to be a strong focus on locating a range of services in </w:t>
      </w:r>
      <w:r>
        <w:rPr>
          <w:bCs/>
          <w:szCs w:val="18"/>
        </w:rPr>
        <w:t>Beaufort West</w:t>
      </w:r>
      <w:r w:rsidRPr="00031C4C">
        <w:rPr>
          <w:bCs/>
          <w:szCs w:val="18"/>
        </w:rPr>
        <w:t xml:space="preserve"> Town</w:t>
      </w:r>
      <w:r>
        <w:rPr>
          <w:bCs/>
          <w:szCs w:val="18"/>
        </w:rPr>
        <w:t>,</w:t>
      </w:r>
      <w:r w:rsidRPr="00031C4C">
        <w:rPr>
          <w:bCs/>
          <w:szCs w:val="18"/>
        </w:rPr>
        <w:t xml:space="preserve"> with more rudimentary and lower order services in </w:t>
      </w:r>
      <w:r>
        <w:rPr>
          <w:bCs/>
          <w:szCs w:val="18"/>
        </w:rPr>
        <w:t>Merweville and Murraysburg.</w:t>
      </w:r>
      <w:r w:rsidRPr="00031C4C">
        <w:rPr>
          <w:bCs/>
          <w:szCs w:val="18"/>
        </w:rPr>
        <w:t xml:space="preserve"> </w:t>
      </w:r>
      <w:r>
        <w:rPr>
          <w:bCs/>
          <w:szCs w:val="18"/>
        </w:rPr>
        <w:t>M</w:t>
      </w:r>
      <w:r w:rsidRPr="00031C4C">
        <w:rPr>
          <w:bCs/>
          <w:szCs w:val="18"/>
        </w:rPr>
        <w:t>obile service solutions</w:t>
      </w:r>
      <w:r>
        <w:rPr>
          <w:bCs/>
          <w:szCs w:val="18"/>
        </w:rPr>
        <w:t xml:space="preserve"> can be considered for Nelspoort if</w:t>
      </w:r>
      <w:r w:rsidRPr="00031C4C">
        <w:rPr>
          <w:bCs/>
          <w:szCs w:val="18"/>
        </w:rPr>
        <w:t xml:space="preserve"> demand and funds </w:t>
      </w:r>
      <w:r>
        <w:rPr>
          <w:bCs/>
          <w:szCs w:val="18"/>
        </w:rPr>
        <w:t xml:space="preserve">are insufficient </w:t>
      </w:r>
      <w:r w:rsidRPr="00031C4C">
        <w:rPr>
          <w:bCs/>
          <w:szCs w:val="18"/>
        </w:rPr>
        <w:t>for a permanent service.</w:t>
      </w:r>
    </w:p>
    <w:p w14:paraId="648C7816" w14:textId="4F9A7457" w:rsidR="0070010A" w:rsidRDefault="0070010A" w:rsidP="0070010A">
      <w:pPr>
        <w:rPr>
          <w:bCs/>
          <w:szCs w:val="18"/>
        </w:rPr>
      </w:pPr>
      <w:r>
        <w:rPr>
          <w:b/>
          <w:noProof/>
          <w:szCs w:val="18"/>
          <w:lang w:val="en-US"/>
        </w:rPr>
        <w:drawing>
          <wp:anchor distT="0" distB="0" distL="114300" distR="114300" simplePos="0" relativeHeight="251714569" behindDoc="1" locked="0" layoutInCell="1" allowOverlap="1" wp14:anchorId="6D0C2943" wp14:editId="0E907A68">
            <wp:simplePos x="0" y="0"/>
            <wp:positionH relativeFrom="margin">
              <wp:posOffset>194310</wp:posOffset>
            </wp:positionH>
            <wp:positionV relativeFrom="paragraph">
              <wp:posOffset>915035</wp:posOffset>
            </wp:positionV>
            <wp:extent cx="3291840" cy="2345690"/>
            <wp:effectExtent l="0" t="0" r="3810" b="0"/>
            <wp:wrapTight wrapText="bothSides">
              <wp:wrapPolygon edited="0">
                <wp:start x="0" y="0"/>
                <wp:lineTo x="0" y="21401"/>
                <wp:lineTo x="21500" y="21401"/>
                <wp:lineTo x="21500" y="0"/>
                <wp:lineTo x="0" y="0"/>
              </wp:wrapPolygon>
            </wp:wrapTight>
            <wp:docPr id="43025" name="Picture 430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5" name="Picture 43025" descr="Map&#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291840" cy="234569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Cs w:val="18"/>
        </w:rPr>
        <w:t>While Merweville is comparatively small in terms of population, it has been revitalised in recent years following the tarring of the road connecting it to the N1. As a result, this MSDF proposes raising it in the hierarchy to be on equal footing with Murraysburg. It certainly is playing a more prominent role from a tourism economy perspective, and this should be supported and strengthened though municipal investment.</w:t>
      </w:r>
    </w:p>
    <w:p w14:paraId="54D93484" w14:textId="2CB5A57D" w:rsidR="0070010A" w:rsidRDefault="0070010A" w:rsidP="0070010A">
      <w:pPr>
        <w:rPr>
          <w:bCs/>
          <w:szCs w:val="18"/>
        </w:rPr>
      </w:pPr>
    </w:p>
    <w:p w14:paraId="13721314" w14:textId="203B06E0" w:rsidR="0070010A" w:rsidRDefault="0070010A" w:rsidP="0070010A">
      <w:pPr>
        <w:rPr>
          <w:bCs/>
          <w:szCs w:val="18"/>
        </w:rPr>
      </w:pPr>
    </w:p>
    <w:p w14:paraId="07F5DCC7" w14:textId="77777777" w:rsidR="0070010A" w:rsidRDefault="0070010A" w:rsidP="005260DC">
      <w:pPr>
        <w:rPr>
          <w:bCs/>
          <w:szCs w:val="18"/>
        </w:rPr>
      </w:pPr>
    </w:p>
    <w:tbl>
      <w:tblPr>
        <w:tblStyle w:val="TableGrid"/>
        <w:tblpPr w:leftFromText="180" w:rightFromText="180" w:vertAnchor="text" w:horzAnchor="margin" w:tblpXSpec="right" w:tblpY="32"/>
        <w:tblW w:w="6318" w:type="dxa"/>
        <w:tblLook w:val="04A0" w:firstRow="1" w:lastRow="0" w:firstColumn="1" w:lastColumn="0" w:noHBand="0" w:noVBand="1"/>
      </w:tblPr>
      <w:tblGrid>
        <w:gridCol w:w="1627"/>
        <w:gridCol w:w="1365"/>
        <w:gridCol w:w="3326"/>
      </w:tblGrid>
      <w:tr w:rsidR="0070010A" w:rsidRPr="006B4F75" w14:paraId="38299C24" w14:textId="77777777" w:rsidTr="0070010A">
        <w:trPr>
          <w:trHeight w:val="315"/>
        </w:trPr>
        <w:tc>
          <w:tcPr>
            <w:tcW w:w="1555" w:type="dxa"/>
            <w:shd w:val="clear" w:color="auto" w:fill="F2F2F2" w:themeFill="background1" w:themeFillShade="F2"/>
          </w:tcPr>
          <w:p w14:paraId="1B081E12" w14:textId="77777777" w:rsidR="0070010A" w:rsidRPr="006B4F75" w:rsidRDefault="0070010A" w:rsidP="0070010A">
            <w:pPr>
              <w:rPr>
                <w:b/>
                <w:szCs w:val="18"/>
              </w:rPr>
            </w:pPr>
            <w:r w:rsidRPr="006B4F75">
              <w:rPr>
                <w:b/>
                <w:szCs w:val="18"/>
              </w:rPr>
              <w:t xml:space="preserve">SETTLEMENT CLASSIFICATION </w:t>
            </w:r>
          </w:p>
        </w:tc>
        <w:tc>
          <w:tcPr>
            <w:tcW w:w="1368" w:type="dxa"/>
            <w:shd w:val="clear" w:color="auto" w:fill="F2F2F2" w:themeFill="background1" w:themeFillShade="F2"/>
          </w:tcPr>
          <w:p w14:paraId="217668B7" w14:textId="77777777" w:rsidR="0070010A" w:rsidRPr="006B4F75" w:rsidRDefault="0070010A" w:rsidP="0070010A">
            <w:pPr>
              <w:rPr>
                <w:b/>
                <w:szCs w:val="18"/>
              </w:rPr>
            </w:pPr>
            <w:r w:rsidRPr="006B4F75">
              <w:rPr>
                <w:b/>
                <w:szCs w:val="18"/>
              </w:rPr>
              <w:t xml:space="preserve">SETTLEMENT  </w:t>
            </w:r>
          </w:p>
        </w:tc>
        <w:tc>
          <w:tcPr>
            <w:tcW w:w="3395" w:type="dxa"/>
            <w:shd w:val="clear" w:color="auto" w:fill="F2F2F2" w:themeFill="background1" w:themeFillShade="F2"/>
          </w:tcPr>
          <w:p w14:paraId="569BF598" w14:textId="77777777" w:rsidR="0070010A" w:rsidRPr="006B4F75" w:rsidRDefault="0070010A" w:rsidP="0070010A">
            <w:pPr>
              <w:rPr>
                <w:b/>
                <w:szCs w:val="18"/>
              </w:rPr>
            </w:pPr>
            <w:r w:rsidRPr="006B4F75">
              <w:rPr>
                <w:b/>
                <w:szCs w:val="18"/>
              </w:rPr>
              <w:t>FUNCTION/ROLE</w:t>
            </w:r>
          </w:p>
        </w:tc>
      </w:tr>
      <w:tr w:rsidR="009C41FE" w:rsidRPr="006B4F75" w14:paraId="0C8D5B49" w14:textId="77777777" w:rsidTr="0070010A">
        <w:trPr>
          <w:trHeight w:val="200"/>
        </w:trPr>
        <w:tc>
          <w:tcPr>
            <w:tcW w:w="1555" w:type="dxa"/>
          </w:tcPr>
          <w:p w14:paraId="64F3712F" w14:textId="77777777" w:rsidR="0070010A" w:rsidRDefault="0070010A" w:rsidP="0070010A">
            <w:pPr>
              <w:rPr>
                <w:bCs/>
                <w:szCs w:val="18"/>
              </w:rPr>
            </w:pPr>
            <w:r>
              <w:rPr>
                <w:bCs/>
                <w:szCs w:val="18"/>
              </w:rPr>
              <w:t xml:space="preserve">Regional Development Anchor </w:t>
            </w:r>
          </w:p>
          <w:p w14:paraId="3672BA66" w14:textId="77777777" w:rsidR="0070010A" w:rsidRDefault="0070010A" w:rsidP="0070010A">
            <w:pPr>
              <w:rPr>
                <w:bCs/>
                <w:szCs w:val="18"/>
              </w:rPr>
            </w:pPr>
          </w:p>
          <w:p w14:paraId="763EEFC4" w14:textId="594CD8B6" w:rsidR="0070010A" w:rsidRPr="0070010A" w:rsidRDefault="0070010A" w:rsidP="0070010A">
            <w:pPr>
              <w:rPr>
                <w:b/>
                <w:szCs w:val="18"/>
              </w:rPr>
            </w:pPr>
            <w:r w:rsidRPr="0070010A">
              <w:rPr>
                <w:b/>
                <w:szCs w:val="18"/>
              </w:rPr>
              <w:t xml:space="preserve">OR </w:t>
            </w:r>
          </w:p>
          <w:p w14:paraId="62B10EF1" w14:textId="77777777" w:rsidR="0070010A" w:rsidRDefault="0070010A" w:rsidP="0070010A">
            <w:pPr>
              <w:rPr>
                <w:bCs/>
                <w:szCs w:val="18"/>
              </w:rPr>
            </w:pPr>
          </w:p>
          <w:p w14:paraId="2F57D557" w14:textId="678133E7" w:rsidR="0070010A" w:rsidRPr="006B4F75" w:rsidRDefault="0070010A" w:rsidP="0070010A">
            <w:pPr>
              <w:rPr>
                <w:b/>
                <w:szCs w:val="18"/>
              </w:rPr>
            </w:pPr>
            <w:r>
              <w:rPr>
                <w:bCs/>
                <w:szCs w:val="18"/>
              </w:rPr>
              <w:t>Regional Service Centre</w:t>
            </w:r>
          </w:p>
        </w:tc>
        <w:tc>
          <w:tcPr>
            <w:tcW w:w="1368" w:type="dxa"/>
          </w:tcPr>
          <w:p w14:paraId="57A0304A" w14:textId="77777777" w:rsidR="0070010A" w:rsidRPr="006B4F75" w:rsidRDefault="0070010A" w:rsidP="0070010A">
            <w:pPr>
              <w:rPr>
                <w:bCs/>
                <w:szCs w:val="18"/>
              </w:rPr>
            </w:pPr>
            <w:r>
              <w:rPr>
                <w:bCs/>
                <w:szCs w:val="18"/>
              </w:rPr>
              <w:t>Beaufort West Town</w:t>
            </w:r>
          </w:p>
        </w:tc>
        <w:tc>
          <w:tcPr>
            <w:tcW w:w="3395" w:type="dxa"/>
            <w:shd w:val="clear" w:color="auto" w:fill="auto"/>
          </w:tcPr>
          <w:p w14:paraId="37695DE0" w14:textId="577315D4" w:rsidR="0070010A" w:rsidRDefault="009C41FE" w:rsidP="0070010A">
            <w:pPr>
              <w:rPr>
                <w:bCs/>
                <w:szCs w:val="18"/>
              </w:rPr>
            </w:pPr>
            <w:r>
              <w:rPr>
                <w:bCs/>
                <w:szCs w:val="18"/>
              </w:rPr>
              <w:t xml:space="preserve">This is a </w:t>
            </w:r>
            <w:r>
              <w:rPr>
                <w:b/>
                <w:szCs w:val="18"/>
              </w:rPr>
              <w:t xml:space="preserve">priority investment area for the municipality. </w:t>
            </w:r>
            <w:r w:rsidR="0070010A" w:rsidRPr="00F96ADD">
              <w:rPr>
                <w:bCs/>
                <w:szCs w:val="18"/>
              </w:rPr>
              <w:t>Beaufort West Town functions as a specialised inland service centre with tourism, medical, educational, commercial, and administrative services as well as servicing surrounding rural areas</w:t>
            </w:r>
            <w:r w:rsidR="0070010A">
              <w:rPr>
                <w:bCs/>
                <w:szCs w:val="18"/>
              </w:rPr>
              <w:t xml:space="preserve"> and smaller settlements</w:t>
            </w:r>
            <w:r w:rsidR="0070010A" w:rsidRPr="00F96ADD">
              <w:rPr>
                <w:bCs/>
                <w:szCs w:val="18"/>
              </w:rPr>
              <w:t>. The spatial strategy is that, out of all the settlements in the municipality, most of the infrastructure investments should be focused in support of this town and will have the greatest multiplier effect and impact the greatest number of people.</w:t>
            </w:r>
          </w:p>
          <w:p w14:paraId="60432FCB" w14:textId="77777777" w:rsidR="0070010A" w:rsidRPr="00F96ADD" w:rsidRDefault="0070010A" w:rsidP="0070010A">
            <w:pPr>
              <w:rPr>
                <w:bCs/>
                <w:szCs w:val="18"/>
              </w:rPr>
            </w:pPr>
          </w:p>
        </w:tc>
      </w:tr>
      <w:tr w:rsidR="009C41FE" w:rsidRPr="006B4F75" w14:paraId="439A8881" w14:textId="77777777" w:rsidTr="0070010A">
        <w:trPr>
          <w:trHeight w:val="37"/>
        </w:trPr>
        <w:tc>
          <w:tcPr>
            <w:tcW w:w="1555" w:type="dxa"/>
          </w:tcPr>
          <w:p w14:paraId="25F3BF83" w14:textId="0AD20957" w:rsidR="0070010A" w:rsidRPr="006B4F75" w:rsidRDefault="0070010A" w:rsidP="0070010A">
            <w:pPr>
              <w:jc w:val="left"/>
              <w:rPr>
                <w:b/>
                <w:szCs w:val="18"/>
              </w:rPr>
            </w:pPr>
            <w:r>
              <w:rPr>
                <w:bCs/>
                <w:szCs w:val="18"/>
              </w:rPr>
              <w:t>Major</w:t>
            </w:r>
            <w:r w:rsidRPr="006B4F75">
              <w:rPr>
                <w:bCs/>
                <w:szCs w:val="18"/>
              </w:rPr>
              <w:t xml:space="preserve"> rural </w:t>
            </w:r>
            <w:r w:rsidR="009C41FE">
              <w:rPr>
                <w:bCs/>
                <w:szCs w:val="18"/>
              </w:rPr>
              <w:t>service centre</w:t>
            </w:r>
          </w:p>
        </w:tc>
        <w:tc>
          <w:tcPr>
            <w:tcW w:w="1368" w:type="dxa"/>
          </w:tcPr>
          <w:p w14:paraId="1306BCB7" w14:textId="6ACAA492" w:rsidR="0070010A" w:rsidRPr="006B4F75" w:rsidRDefault="0070010A" w:rsidP="0070010A">
            <w:pPr>
              <w:rPr>
                <w:bCs/>
                <w:szCs w:val="18"/>
              </w:rPr>
            </w:pPr>
            <w:r>
              <w:rPr>
                <w:bCs/>
                <w:szCs w:val="18"/>
              </w:rPr>
              <w:t>Murraysburg</w:t>
            </w:r>
            <w:r w:rsidR="009C41FE">
              <w:rPr>
                <w:bCs/>
                <w:szCs w:val="18"/>
              </w:rPr>
              <w:t xml:space="preserve"> &amp; Merweville</w:t>
            </w:r>
            <w:r w:rsidRPr="006B4F75">
              <w:rPr>
                <w:bCs/>
                <w:szCs w:val="18"/>
              </w:rPr>
              <w:t xml:space="preserve"> </w:t>
            </w:r>
          </w:p>
        </w:tc>
        <w:tc>
          <w:tcPr>
            <w:tcW w:w="3395" w:type="dxa"/>
            <w:shd w:val="clear" w:color="auto" w:fill="auto"/>
          </w:tcPr>
          <w:p w14:paraId="04826DD5" w14:textId="1F584148" w:rsidR="0070010A" w:rsidRDefault="009C41FE" w:rsidP="0070010A">
            <w:pPr>
              <w:rPr>
                <w:bCs/>
                <w:szCs w:val="18"/>
              </w:rPr>
            </w:pPr>
            <w:r w:rsidRPr="009C41FE">
              <w:rPr>
                <w:b/>
                <w:szCs w:val="18"/>
              </w:rPr>
              <w:t>This is an upgrading settlement for the municipality.</w:t>
            </w:r>
            <w:r>
              <w:rPr>
                <w:bCs/>
                <w:szCs w:val="18"/>
              </w:rPr>
              <w:t xml:space="preserve"> </w:t>
            </w:r>
            <w:r w:rsidR="0070010A" w:rsidRPr="00F96ADD">
              <w:rPr>
                <w:bCs/>
                <w:szCs w:val="18"/>
              </w:rPr>
              <w:t>Th</w:t>
            </w:r>
            <w:r>
              <w:rPr>
                <w:bCs/>
                <w:szCs w:val="18"/>
              </w:rPr>
              <w:t>is</w:t>
            </w:r>
            <w:r w:rsidR="0070010A" w:rsidRPr="00F96ADD">
              <w:rPr>
                <w:bCs/>
                <w:szCs w:val="18"/>
              </w:rPr>
              <w:t xml:space="preserve"> </w:t>
            </w:r>
            <w:r>
              <w:rPr>
                <w:bCs/>
                <w:szCs w:val="18"/>
              </w:rPr>
              <w:t xml:space="preserve">is </w:t>
            </w:r>
            <w:r w:rsidR="0070010A" w:rsidRPr="00F96ADD">
              <w:rPr>
                <w:bCs/>
                <w:szCs w:val="18"/>
              </w:rPr>
              <w:t>currently</w:t>
            </w:r>
            <w:r>
              <w:rPr>
                <w:bCs/>
                <w:szCs w:val="18"/>
              </w:rPr>
              <w:t xml:space="preserve"> a </w:t>
            </w:r>
            <w:r w:rsidR="0070010A" w:rsidRPr="00F96ADD">
              <w:rPr>
                <w:bCs/>
                <w:szCs w:val="18"/>
              </w:rPr>
              <w:t xml:space="preserve"> largely non-rates generating settlement where basic infrastructure renewal and maintenance are the priorities, along with appropriate infill, and densification as well as investing in developments that promote economic development and job creation. The spatial strategy is to meet the local convenience needs with basic social facilities and basic levels of service for surrounding rural communities.</w:t>
            </w:r>
            <w:r>
              <w:rPr>
                <w:bCs/>
                <w:szCs w:val="18"/>
              </w:rPr>
              <w:t xml:space="preserve"> </w:t>
            </w:r>
          </w:p>
          <w:p w14:paraId="1ABC4472" w14:textId="77777777" w:rsidR="0070010A" w:rsidRPr="00F96ADD" w:rsidRDefault="0070010A" w:rsidP="0070010A">
            <w:pPr>
              <w:rPr>
                <w:bCs/>
                <w:szCs w:val="18"/>
              </w:rPr>
            </w:pPr>
          </w:p>
        </w:tc>
      </w:tr>
      <w:tr w:rsidR="009C41FE" w:rsidRPr="006B4F75" w14:paraId="03FB86BC" w14:textId="77777777" w:rsidTr="0070010A">
        <w:trPr>
          <w:trHeight w:val="41"/>
        </w:trPr>
        <w:tc>
          <w:tcPr>
            <w:tcW w:w="1555" w:type="dxa"/>
          </w:tcPr>
          <w:p w14:paraId="1A739475" w14:textId="099770DE" w:rsidR="0070010A" w:rsidRPr="006B4F75" w:rsidRDefault="0070010A" w:rsidP="0070010A">
            <w:pPr>
              <w:rPr>
                <w:bCs/>
                <w:szCs w:val="18"/>
              </w:rPr>
            </w:pPr>
            <w:r>
              <w:rPr>
                <w:bCs/>
                <w:szCs w:val="18"/>
              </w:rPr>
              <w:t xml:space="preserve">Minor </w:t>
            </w:r>
            <w:r w:rsidR="009C41FE">
              <w:rPr>
                <w:bCs/>
                <w:szCs w:val="18"/>
              </w:rPr>
              <w:t>rural service centre</w:t>
            </w:r>
          </w:p>
        </w:tc>
        <w:tc>
          <w:tcPr>
            <w:tcW w:w="1368" w:type="dxa"/>
          </w:tcPr>
          <w:p w14:paraId="5F130CF1" w14:textId="7B186534" w:rsidR="0070010A" w:rsidRPr="006B4F75" w:rsidRDefault="0070010A" w:rsidP="0070010A">
            <w:pPr>
              <w:rPr>
                <w:bCs/>
                <w:szCs w:val="18"/>
              </w:rPr>
            </w:pPr>
            <w:r>
              <w:rPr>
                <w:bCs/>
                <w:szCs w:val="18"/>
              </w:rPr>
              <w:t>Nelspoort</w:t>
            </w:r>
            <w:r w:rsidRPr="006B4F75">
              <w:rPr>
                <w:bCs/>
                <w:szCs w:val="18"/>
              </w:rPr>
              <w:t xml:space="preserve"> </w:t>
            </w:r>
          </w:p>
        </w:tc>
        <w:tc>
          <w:tcPr>
            <w:tcW w:w="3395" w:type="dxa"/>
            <w:shd w:val="clear" w:color="auto" w:fill="auto"/>
          </w:tcPr>
          <w:p w14:paraId="78E45B7B" w14:textId="1A08C55C" w:rsidR="0070010A" w:rsidRDefault="009C41FE" w:rsidP="0070010A">
            <w:pPr>
              <w:rPr>
                <w:bCs/>
                <w:szCs w:val="18"/>
              </w:rPr>
            </w:pPr>
            <w:r w:rsidRPr="009C41FE">
              <w:rPr>
                <w:b/>
                <w:szCs w:val="18"/>
              </w:rPr>
              <w:t>These are consolidation settlements for the municipality</w:t>
            </w:r>
            <w:r>
              <w:rPr>
                <w:bCs/>
                <w:szCs w:val="18"/>
              </w:rPr>
              <w:t xml:space="preserve">. </w:t>
            </w:r>
            <w:r w:rsidRPr="00937392">
              <w:rPr>
                <w:szCs w:val="18"/>
              </w:rPr>
              <w:t xml:space="preserve"> In these areas the focus is to ensure the provision and maintenance of services so that the area may perform well within their current functions</w:t>
            </w:r>
            <w:r>
              <w:rPr>
                <w:szCs w:val="18"/>
              </w:rPr>
              <w:t xml:space="preserve"> with no further expansion or growth of these areas, as far as possible</w:t>
            </w:r>
            <w:r w:rsidRPr="00937392">
              <w:rPr>
                <w:szCs w:val="18"/>
              </w:rPr>
              <w:t>.</w:t>
            </w:r>
          </w:p>
          <w:p w14:paraId="6B966708" w14:textId="77777777" w:rsidR="0070010A" w:rsidRPr="00F96ADD" w:rsidRDefault="0070010A" w:rsidP="0070010A">
            <w:pPr>
              <w:rPr>
                <w:bCs/>
                <w:szCs w:val="18"/>
              </w:rPr>
            </w:pPr>
          </w:p>
        </w:tc>
      </w:tr>
    </w:tbl>
    <w:p w14:paraId="359B43BB" w14:textId="77777777" w:rsidR="0070010A" w:rsidRDefault="0070010A" w:rsidP="0070010A">
      <w:pPr>
        <w:tabs>
          <w:tab w:val="clear" w:pos="0"/>
        </w:tabs>
        <w:jc w:val="left"/>
        <w:rPr>
          <w:bCs/>
          <w:szCs w:val="18"/>
        </w:rPr>
      </w:pPr>
      <w:r w:rsidRPr="006E5246">
        <w:rPr>
          <w:b/>
          <w:szCs w:val="18"/>
        </w:rPr>
        <w:t>Table 16:</w:t>
      </w:r>
      <w:r>
        <w:rPr>
          <w:bCs/>
          <w:szCs w:val="18"/>
        </w:rPr>
        <w:t xml:space="preserve"> Beaufort West Settlement Hierarchy </w:t>
      </w:r>
    </w:p>
    <w:p w14:paraId="3A72CA58" w14:textId="10800F9B" w:rsidR="001B1461" w:rsidRPr="00031C4C" w:rsidRDefault="0070010A" w:rsidP="001B1461">
      <w:pPr>
        <w:spacing w:after="0"/>
        <w:rPr>
          <w:noProof/>
          <w:szCs w:val="18"/>
        </w:rPr>
      </w:pPr>
      <w:r>
        <w:rPr>
          <w:noProof/>
          <w:szCs w:val="18"/>
        </w:rPr>
        <w:br w:type="column"/>
      </w:r>
      <w:r w:rsidR="001B1461" w:rsidRPr="00031C4C">
        <w:rPr>
          <w:noProof/>
          <w:lang w:val="en-ZA" w:eastAsia="en-ZA"/>
        </w:rPr>
        <w:lastRenderedPageBreak/>
        <mc:AlternateContent>
          <mc:Choice Requires="wps">
            <w:drawing>
              <wp:inline distT="0" distB="0" distL="0" distR="0" wp14:anchorId="57E7208C" wp14:editId="5B1632A2">
                <wp:extent cx="4572000" cy="276045"/>
                <wp:effectExtent l="0" t="0" r="19050" b="10160"/>
                <wp:docPr id="34" name="Rounded Rectangle 317"/>
                <wp:cNvGraphicFramePr/>
                <a:graphic xmlns:a="http://schemas.openxmlformats.org/drawingml/2006/main">
                  <a:graphicData uri="http://schemas.microsoft.com/office/word/2010/wordprocessingShape">
                    <wps:wsp>
                      <wps:cNvSpPr/>
                      <wps:spPr>
                        <a:xfrm>
                          <a:off x="0" y="0"/>
                          <a:ext cx="4572000" cy="276045"/>
                        </a:xfrm>
                        <a:prstGeom prst="roundRect">
                          <a:avLst/>
                        </a:prstGeom>
                        <a:solidFill>
                          <a:srgbClr val="EEECE1"/>
                        </a:solidFill>
                        <a:ln w="25400" cap="flat" cmpd="sng" algn="ctr">
                          <a:solidFill>
                            <a:schemeClr val="bg1"/>
                          </a:solidFill>
                          <a:prstDash val="solid"/>
                        </a:ln>
                        <a:effectLst/>
                      </wps:spPr>
                      <wps:txbx>
                        <w:txbxContent>
                          <w:p w14:paraId="103353F5" w14:textId="77777777" w:rsidR="00A12FC6" w:rsidRPr="00226919" w:rsidRDefault="00A12FC6" w:rsidP="00226919">
                            <w:pPr>
                              <w:rPr>
                                <w:b/>
                                <w:bCs/>
                              </w:rPr>
                            </w:pPr>
                            <w:bookmarkStart w:id="145" w:name="_Toc109822771"/>
                            <w:bookmarkStart w:id="146" w:name="_Toc127956498"/>
                            <w:bookmarkStart w:id="147" w:name="_Toc129606951"/>
                            <w:r w:rsidRPr="00226919">
                              <w:rPr>
                                <w:b/>
                                <w:bCs/>
                                <w:noProof/>
                              </w:rPr>
                              <w:t>POLICY C2: URBAN EDGE POLICY</w:t>
                            </w:r>
                            <w:bookmarkEnd w:id="145"/>
                            <w:bookmarkEnd w:id="146"/>
                            <w:bookmarkEnd w:id="14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7E7208C" id="_x0000_s1071" style="width:5in;height:2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" fillcolor="#eeece1" strokecolor="white [3212]" strokeweight="2pt">
                <v:textbox>
                  <w:txbxContent>
                    <w:p w14:paraId="103353F5" w14:textId="77777777" w:rsidR="00A12FC6" w:rsidRPr="00226919" w:rsidRDefault="00A12FC6" w:rsidP="00226919">
                      <w:pPr>
                        <w:rPr>
                          <w:b/>
                          <w:bCs/>
                        </w:rPr>
                      </w:pPr>
                      <w:bookmarkStart w:id="148" w:name="_Toc109822771"/>
                      <w:bookmarkStart w:id="149" w:name="_Toc127956498"/>
                      <w:bookmarkStart w:id="150" w:name="_Toc129606951"/>
                      <w:r w:rsidRPr="00226919">
                        <w:rPr>
                          <w:b/>
                          <w:bCs/>
                          <w:noProof/>
                        </w:rPr>
                        <w:t>POLICY C2: URBAN EDGE POLICY</w:t>
                      </w:r>
                      <w:bookmarkEnd w:id="148"/>
                      <w:bookmarkEnd w:id="149"/>
                      <w:bookmarkEnd w:id="150"/>
                    </w:p>
                  </w:txbxContent>
                </v:textbox>
                <w10:anchorlock/>
              </v:roundrect>
            </w:pict>
          </mc:Fallback>
        </mc:AlternateContent>
      </w:r>
    </w:p>
    <w:p w14:paraId="4840B7B5" w14:textId="4F225577" w:rsidR="00A47102" w:rsidRPr="00031C4C" w:rsidRDefault="00A47102" w:rsidP="00A47102">
      <w:pPr>
        <w:contextualSpacing/>
        <w:rPr>
          <w:bCs/>
          <w:szCs w:val="18"/>
        </w:rPr>
      </w:pPr>
      <w:r>
        <w:rPr>
          <w:bCs/>
          <w:szCs w:val="18"/>
        </w:rPr>
        <w:t>The purpose of setting</w:t>
      </w:r>
      <w:r w:rsidRPr="00031C4C">
        <w:rPr>
          <w:bCs/>
          <w:szCs w:val="18"/>
        </w:rPr>
        <w:t xml:space="preserve"> an urban edge</w:t>
      </w:r>
      <w:r>
        <w:rPr>
          <w:bCs/>
          <w:szCs w:val="18"/>
        </w:rPr>
        <w:t xml:space="preserve"> is to ensure that</w:t>
      </w:r>
      <w:r w:rsidRPr="00031C4C">
        <w:rPr>
          <w:bCs/>
          <w:szCs w:val="18"/>
        </w:rPr>
        <w:t xml:space="preserve"> development is contained, </w:t>
      </w:r>
      <w:r>
        <w:rPr>
          <w:bCs/>
          <w:szCs w:val="18"/>
        </w:rPr>
        <w:t xml:space="preserve">and that urban areas do not </w:t>
      </w:r>
      <w:r w:rsidRPr="00031C4C">
        <w:rPr>
          <w:bCs/>
          <w:szCs w:val="18"/>
        </w:rPr>
        <w:t>encroac</w:t>
      </w:r>
      <w:r>
        <w:rPr>
          <w:bCs/>
          <w:szCs w:val="18"/>
        </w:rPr>
        <w:t>h</w:t>
      </w:r>
      <w:r w:rsidRPr="00031C4C">
        <w:rPr>
          <w:bCs/>
          <w:szCs w:val="18"/>
        </w:rPr>
        <w:t xml:space="preserve"> into agricultural and biodiversity land</w:t>
      </w:r>
      <w:r w:rsidR="00A369ED">
        <w:rPr>
          <w:bCs/>
          <w:szCs w:val="18"/>
        </w:rPr>
        <w:t>, and that a more functional urban development form is achieved within a settlement</w:t>
      </w:r>
      <w:r w:rsidRPr="00031C4C">
        <w:rPr>
          <w:bCs/>
          <w:szCs w:val="18"/>
        </w:rPr>
        <w:t>. Urban edges also ensure that low density development does not occur, which is costly for the municipality to service</w:t>
      </w:r>
      <w:r w:rsidR="00A369ED">
        <w:rPr>
          <w:bCs/>
          <w:szCs w:val="18"/>
        </w:rPr>
        <w:t xml:space="preserve"> and maintain</w:t>
      </w:r>
      <w:r>
        <w:rPr>
          <w:bCs/>
          <w:szCs w:val="18"/>
        </w:rPr>
        <w:t xml:space="preserve">. </w:t>
      </w:r>
      <w:r w:rsidR="00A369ED">
        <w:rPr>
          <w:bCs/>
          <w:szCs w:val="18"/>
        </w:rPr>
        <w:t>Low density (sprawl-like)</w:t>
      </w:r>
      <w:r>
        <w:rPr>
          <w:bCs/>
          <w:szCs w:val="18"/>
        </w:rPr>
        <w:t xml:space="preserve"> development </w:t>
      </w:r>
      <w:r w:rsidRPr="00031C4C">
        <w:rPr>
          <w:bCs/>
          <w:szCs w:val="18"/>
        </w:rPr>
        <w:t xml:space="preserve">creates inequitable settlements that are costly to live in and travel </w:t>
      </w:r>
      <w:r w:rsidR="00A369ED">
        <w:rPr>
          <w:bCs/>
          <w:szCs w:val="18"/>
        </w:rPr>
        <w:t>around in</w:t>
      </w:r>
      <w:r w:rsidRPr="00031C4C">
        <w:rPr>
          <w:bCs/>
          <w:szCs w:val="18"/>
        </w:rPr>
        <w:t>. Land for housing must therefore be used efficiently</w:t>
      </w:r>
      <w:r>
        <w:rPr>
          <w:bCs/>
          <w:szCs w:val="18"/>
        </w:rPr>
        <w:t xml:space="preserve"> and by doing this</w:t>
      </w:r>
      <w:r w:rsidRPr="00031C4C">
        <w:rPr>
          <w:bCs/>
          <w:szCs w:val="18"/>
        </w:rPr>
        <w:t>, municipal financial sustainability</w:t>
      </w:r>
      <w:r>
        <w:rPr>
          <w:bCs/>
          <w:szCs w:val="18"/>
        </w:rPr>
        <w:t xml:space="preserve"> can be</w:t>
      </w:r>
      <w:r w:rsidRPr="00031C4C">
        <w:rPr>
          <w:bCs/>
          <w:szCs w:val="18"/>
        </w:rPr>
        <w:t xml:space="preserve"> secured. </w:t>
      </w:r>
    </w:p>
    <w:p w14:paraId="75D4879F" w14:textId="77777777" w:rsidR="00A47102" w:rsidRPr="00031C4C" w:rsidRDefault="00A47102" w:rsidP="00A47102">
      <w:pPr>
        <w:contextualSpacing/>
        <w:rPr>
          <w:bCs/>
          <w:szCs w:val="18"/>
        </w:rPr>
      </w:pPr>
    </w:p>
    <w:p w14:paraId="7563DC0A" w14:textId="77777777" w:rsidR="00A47102" w:rsidRPr="00031C4C" w:rsidRDefault="00A47102" w:rsidP="00A47102">
      <w:pPr>
        <w:rPr>
          <w:b/>
          <w:szCs w:val="18"/>
        </w:rPr>
      </w:pPr>
      <w:r w:rsidRPr="00031C4C">
        <w:rPr>
          <w:b/>
          <w:szCs w:val="18"/>
        </w:rPr>
        <w:t>Policy C3 Guidelines</w:t>
      </w:r>
      <w:r>
        <w:rPr>
          <w:b/>
          <w:szCs w:val="18"/>
        </w:rPr>
        <w:t>:</w:t>
      </w:r>
    </w:p>
    <w:p w14:paraId="12FD6073" w14:textId="2ECDCDFA" w:rsidR="00A47102" w:rsidRPr="00776B34" w:rsidRDefault="00A47102" w:rsidP="006711DF">
      <w:pPr>
        <w:pStyle w:val="ListParagraph"/>
        <w:numPr>
          <w:ilvl w:val="0"/>
          <w:numId w:val="21"/>
        </w:numPr>
        <w:tabs>
          <w:tab w:val="clear" w:pos="0"/>
        </w:tabs>
        <w:spacing w:line="276" w:lineRule="auto"/>
        <w:rPr>
          <w:bCs/>
          <w:szCs w:val="18"/>
        </w:rPr>
      </w:pPr>
      <w:r w:rsidRPr="00776B34">
        <w:rPr>
          <w:szCs w:val="18"/>
        </w:rPr>
        <w:t xml:space="preserve">Urban edge boundaries for </w:t>
      </w:r>
      <w:r w:rsidR="004C6425">
        <w:rPr>
          <w:szCs w:val="18"/>
        </w:rPr>
        <w:t xml:space="preserve">Beaufort West </w:t>
      </w:r>
      <w:r w:rsidR="00A369ED">
        <w:rPr>
          <w:szCs w:val="18"/>
        </w:rPr>
        <w:t>t</w:t>
      </w:r>
      <w:r w:rsidR="004C6425">
        <w:rPr>
          <w:szCs w:val="18"/>
        </w:rPr>
        <w:t>own, Murraysburg, Merweville and Nelspoort</w:t>
      </w:r>
      <w:r w:rsidRPr="00776B34">
        <w:rPr>
          <w:szCs w:val="18"/>
        </w:rPr>
        <w:t xml:space="preserve"> have been delineated in this MSDF. </w:t>
      </w:r>
      <w:r w:rsidR="005260DC">
        <w:rPr>
          <w:szCs w:val="18"/>
        </w:rPr>
        <w:t>It should be ensured that these</w:t>
      </w:r>
      <w:r w:rsidRPr="00776B34">
        <w:rPr>
          <w:szCs w:val="18"/>
        </w:rPr>
        <w:t xml:space="preserve"> boundaries adhere to </w:t>
      </w:r>
      <w:r w:rsidR="00A369ED">
        <w:rPr>
          <w:szCs w:val="18"/>
        </w:rPr>
        <w:t>n</w:t>
      </w:r>
      <w:r w:rsidRPr="00776B34">
        <w:rPr>
          <w:szCs w:val="18"/>
        </w:rPr>
        <w:t xml:space="preserve">ational and provincial government targets of increasing the density of urban areas to an average gross dwelling unit density of 25 dwelling units / hectare. </w:t>
      </w:r>
    </w:p>
    <w:p w14:paraId="1D69D626" w14:textId="77777777" w:rsidR="00A47102" w:rsidRPr="00776B34" w:rsidRDefault="00A47102" w:rsidP="00A47102">
      <w:pPr>
        <w:pStyle w:val="ListParagraph"/>
        <w:rPr>
          <w:bCs/>
          <w:szCs w:val="18"/>
        </w:rPr>
      </w:pPr>
    </w:p>
    <w:p w14:paraId="2054BCCB" w14:textId="4C86D9EC" w:rsidR="00CA77BE" w:rsidRPr="00A47102" w:rsidRDefault="00A47102" w:rsidP="006711DF">
      <w:pPr>
        <w:pStyle w:val="ListParagraph"/>
        <w:numPr>
          <w:ilvl w:val="0"/>
          <w:numId w:val="21"/>
        </w:numPr>
        <w:tabs>
          <w:tab w:val="clear" w:pos="0"/>
        </w:tabs>
        <w:spacing w:line="276" w:lineRule="auto"/>
        <w:rPr>
          <w:bCs/>
          <w:szCs w:val="18"/>
        </w:rPr>
      </w:pPr>
      <w:r w:rsidRPr="007D750A">
        <w:rPr>
          <w:bCs/>
          <w:szCs w:val="18"/>
        </w:rPr>
        <w:t>To counter apartheid spatial patter</w:t>
      </w:r>
      <w:r>
        <w:rPr>
          <w:bCs/>
          <w:szCs w:val="18"/>
        </w:rPr>
        <w:t>n</w:t>
      </w:r>
      <w:r w:rsidRPr="007D750A">
        <w:rPr>
          <w:bCs/>
          <w:szCs w:val="18"/>
        </w:rPr>
        <w:t>s</w:t>
      </w:r>
      <w:r w:rsidR="00A369ED">
        <w:rPr>
          <w:bCs/>
          <w:szCs w:val="18"/>
        </w:rPr>
        <w:t>,</w:t>
      </w:r>
      <w:r w:rsidRPr="007D750A">
        <w:rPr>
          <w:bCs/>
          <w:szCs w:val="18"/>
        </w:rPr>
        <w:t xml:space="preserve"> </w:t>
      </w:r>
      <w:r>
        <w:rPr>
          <w:bCs/>
          <w:szCs w:val="18"/>
        </w:rPr>
        <w:t xml:space="preserve">the aim is to follow a vacant infill strategy within the urban edges and to enhance </w:t>
      </w:r>
      <w:r w:rsidRPr="007D750A">
        <w:rPr>
          <w:bCs/>
          <w:szCs w:val="18"/>
        </w:rPr>
        <w:t xml:space="preserve">densification </w:t>
      </w:r>
      <w:r>
        <w:rPr>
          <w:bCs/>
          <w:szCs w:val="18"/>
        </w:rPr>
        <w:t xml:space="preserve">within existing developed areas. This should take place specifically along </w:t>
      </w:r>
      <w:r w:rsidR="00DD026B">
        <w:rPr>
          <w:bCs/>
          <w:szCs w:val="18"/>
        </w:rPr>
        <w:t>the N1 at the entrance to Beaufort West Town</w:t>
      </w:r>
      <w:r w:rsidR="00CD3DBE">
        <w:rPr>
          <w:bCs/>
          <w:szCs w:val="18"/>
        </w:rPr>
        <w:t>.</w:t>
      </w:r>
      <w:r>
        <w:rPr>
          <w:bCs/>
          <w:szCs w:val="18"/>
        </w:rPr>
        <w:t xml:space="preserve"> </w:t>
      </w:r>
      <w:r w:rsidR="00A369ED">
        <w:rPr>
          <w:bCs/>
          <w:szCs w:val="18"/>
        </w:rPr>
        <w:t xml:space="preserve">Specifically, strategically located vacant sites of land need to be </w:t>
      </w:r>
      <w:r w:rsidR="00B95011">
        <w:rPr>
          <w:bCs/>
          <w:szCs w:val="18"/>
        </w:rPr>
        <w:t>prioritised.</w:t>
      </w:r>
    </w:p>
    <w:p w14:paraId="60C95241" w14:textId="1BE35A91" w:rsidR="001B1461" w:rsidRPr="00031C4C" w:rsidRDefault="0070010A" w:rsidP="001B1461">
      <w:pPr>
        <w:rPr>
          <w:noProof/>
          <w:szCs w:val="18"/>
        </w:rPr>
      </w:pPr>
      <w:r>
        <w:rPr>
          <w:noProof/>
          <w:szCs w:val="18"/>
        </w:rPr>
        <w:br w:type="column"/>
      </w:r>
      <w:r w:rsidR="001B1461" w:rsidRPr="00031C4C">
        <w:rPr>
          <w:noProof/>
          <w:lang w:val="en-ZA" w:eastAsia="en-ZA"/>
        </w:rPr>
        <mc:AlternateContent>
          <mc:Choice Requires="wps">
            <w:drawing>
              <wp:inline distT="0" distB="0" distL="0" distR="0" wp14:anchorId="051870A6" wp14:editId="15A64415">
                <wp:extent cx="4572000" cy="428625"/>
                <wp:effectExtent l="0" t="0" r="19050" b="28575"/>
                <wp:docPr id="35" name="Rounded Rectangle 317"/>
                <wp:cNvGraphicFramePr/>
                <a:graphic xmlns:a="http://schemas.openxmlformats.org/drawingml/2006/main">
                  <a:graphicData uri="http://schemas.microsoft.com/office/word/2010/wordprocessingShape">
                    <wps:wsp>
                      <wps:cNvSpPr/>
                      <wps:spPr>
                        <a:xfrm>
                          <a:off x="0" y="0"/>
                          <a:ext cx="4572000" cy="428625"/>
                        </a:xfrm>
                        <a:prstGeom prst="roundRect">
                          <a:avLst/>
                        </a:prstGeom>
                        <a:solidFill>
                          <a:srgbClr val="EEECE1"/>
                        </a:solidFill>
                        <a:ln w="25400" cap="flat" cmpd="sng" algn="ctr">
                          <a:solidFill>
                            <a:schemeClr val="bg1"/>
                          </a:solidFill>
                          <a:prstDash val="solid"/>
                        </a:ln>
                        <a:effectLst/>
                      </wps:spPr>
                      <wps:txbx>
                        <w:txbxContent>
                          <w:p w14:paraId="1C28A989" w14:textId="77777777" w:rsidR="00A12FC6" w:rsidRPr="00226919" w:rsidRDefault="00A12FC6" w:rsidP="00226919">
                            <w:pPr>
                              <w:rPr>
                                <w:b/>
                                <w:bCs/>
                                <w:noProof/>
                                <w:color w:val="000000" w:themeColor="text1"/>
                              </w:rPr>
                            </w:pPr>
                            <w:bookmarkStart w:id="151" w:name="_Toc109822772"/>
                            <w:bookmarkStart w:id="152" w:name="_Toc127956499"/>
                            <w:bookmarkStart w:id="153" w:name="_Toc129606952"/>
                            <w:r w:rsidRPr="00226919">
                              <w:rPr>
                                <w:b/>
                                <w:bCs/>
                                <w:noProof/>
                                <w:color w:val="000000" w:themeColor="text1"/>
                              </w:rPr>
                              <w:t>POLICY C3: FACILITY CLUSTERING &amp; DESIGN PROTOCOL LINKED TO A CLEAR NODAL HIERARCHY</w:t>
                            </w:r>
                            <w:bookmarkEnd w:id="151"/>
                            <w:bookmarkEnd w:id="152"/>
                            <w:bookmarkEnd w:id="153"/>
                          </w:p>
                          <w:p w14:paraId="5EFCA3D7" w14:textId="77777777" w:rsidR="00A12FC6" w:rsidRDefault="00A12FC6" w:rsidP="001B14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51870A6" id="_x0000_s1072" style="width:5in;height:33.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" fillcolor="#eeece1" strokecolor="white [3212]" strokeweight="2pt">
                <v:textbox>
                  <w:txbxContent>
                    <w:p w14:paraId="1C28A989" w14:textId="77777777" w:rsidR="00A12FC6" w:rsidRPr="00226919" w:rsidRDefault="00A12FC6" w:rsidP="00226919">
                      <w:pPr>
                        <w:rPr>
                          <w:b/>
                          <w:bCs/>
                          <w:noProof/>
                          <w:color w:val="000000" w:themeColor="text1"/>
                        </w:rPr>
                      </w:pPr>
                      <w:bookmarkStart w:id="154" w:name="_Toc109822772"/>
                      <w:bookmarkStart w:id="155" w:name="_Toc127956499"/>
                      <w:bookmarkStart w:id="156" w:name="_Toc129606952"/>
                      <w:r w:rsidRPr="00226919">
                        <w:rPr>
                          <w:b/>
                          <w:bCs/>
                          <w:noProof/>
                          <w:color w:val="000000" w:themeColor="text1"/>
                        </w:rPr>
                        <w:t>POLICY C3: FACILITY CLUSTERING &amp; DESIGN PROTOCOL LINKED TO A CLEAR NODAL HIERARCHY</w:t>
                      </w:r>
                      <w:bookmarkEnd w:id="154"/>
                      <w:bookmarkEnd w:id="155"/>
                      <w:bookmarkEnd w:id="156"/>
                    </w:p>
                    <w:p w14:paraId="5EFCA3D7" w14:textId="77777777" w:rsidR="00A12FC6" w:rsidRDefault="00A12FC6" w:rsidP="001B1461">
                      <w:pPr>
                        <w:jc w:val="center"/>
                      </w:pPr>
                    </w:p>
                  </w:txbxContent>
                </v:textbox>
                <w10:anchorlock/>
              </v:roundrect>
            </w:pict>
          </mc:Fallback>
        </mc:AlternateContent>
      </w:r>
      <w:r w:rsidR="001B1461" w:rsidRPr="00031C4C">
        <w:rPr>
          <w:noProof/>
          <w:szCs w:val="18"/>
        </w:rPr>
        <w:t xml:space="preserve"> </w:t>
      </w:r>
    </w:p>
    <w:p w14:paraId="3CBE8ED9" w14:textId="75304B95" w:rsidR="009E7F60" w:rsidRDefault="009C41FE" w:rsidP="009E7F60">
      <w:pPr>
        <w:rPr>
          <w:bCs/>
          <w:szCs w:val="18"/>
        </w:rPr>
      </w:pPr>
      <w:r>
        <w:rPr>
          <w:szCs w:val="18"/>
        </w:rPr>
        <w:t xml:space="preserve">Table 16 </w:t>
      </w:r>
      <w:r w:rsidR="009E7F60">
        <w:rPr>
          <w:szCs w:val="18"/>
        </w:rPr>
        <w:t xml:space="preserve">also </w:t>
      </w:r>
      <w:r w:rsidR="009E7F60" w:rsidRPr="00031C4C">
        <w:rPr>
          <w:szCs w:val="18"/>
        </w:rPr>
        <w:t xml:space="preserve">summarises the </w:t>
      </w:r>
      <w:r w:rsidR="009E7F60" w:rsidRPr="000707D2">
        <w:rPr>
          <w:b/>
          <w:bCs/>
          <w:szCs w:val="18"/>
        </w:rPr>
        <w:t>‘nodal hierarchy’ at the town scale</w:t>
      </w:r>
      <w:r w:rsidR="009E7F60">
        <w:rPr>
          <w:szCs w:val="18"/>
        </w:rPr>
        <w:t xml:space="preserve">. The focus within these nodes is to cluster social facilities, diversify the mix of land uses and increase densities. </w:t>
      </w:r>
      <w:r w:rsidR="006C3B23">
        <w:rPr>
          <w:szCs w:val="18"/>
        </w:rPr>
        <w:t>[</w:t>
      </w:r>
      <w:r w:rsidR="009E7F60" w:rsidRPr="006C3B23">
        <w:rPr>
          <w:bCs/>
          <w:szCs w:val="18"/>
        </w:rPr>
        <w:t xml:space="preserve">Figures </w:t>
      </w:r>
      <w:r w:rsidR="00473770" w:rsidRPr="006C3B23">
        <w:rPr>
          <w:bCs/>
          <w:szCs w:val="18"/>
        </w:rPr>
        <w:t xml:space="preserve">XX </w:t>
      </w:r>
      <w:r w:rsidR="006C3B23" w:rsidRPr="006C3B23">
        <w:rPr>
          <w:bCs/>
          <w:szCs w:val="18"/>
        </w:rPr>
        <w:t>and</w:t>
      </w:r>
      <w:r w:rsidR="00473770" w:rsidRPr="006C3B23">
        <w:rPr>
          <w:bCs/>
          <w:szCs w:val="18"/>
        </w:rPr>
        <w:t xml:space="preserve"> XX</w:t>
      </w:r>
      <w:r w:rsidR="006C3B23">
        <w:rPr>
          <w:bCs/>
          <w:szCs w:val="18"/>
        </w:rPr>
        <w:t>]</w:t>
      </w:r>
      <w:r w:rsidR="009E7F60" w:rsidRPr="006C3B23">
        <w:rPr>
          <w:bCs/>
          <w:szCs w:val="18"/>
        </w:rPr>
        <w:t xml:space="preserve"> show</w:t>
      </w:r>
      <w:r w:rsidR="009E7F60" w:rsidRPr="00031C4C">
        <w:rPr>
          <w:bCs/>
          <w:szCs w:val="18"/>
        </w:rPr>
        <w:t xml:space="preserve"> the proposed </w:t>
      </w:r>
      <w:r w:rsidR="009E7F60">
        <w:rPr>
          <w:bCs/>
          <w:szCs w:val="18"/>
        </w:rPr>
        <w:t>‘</w:t>
      </w:r>
      <w:r w:rsidR="009E7F60" w:rsidRPr="00031C4C">
        <w:rPr>
          <w:bCs/>
          <w:szCs w:val="18"/>
        </w:rPr>
        <w:t>nodal hierarchy</w:t>
      </w:r>
      <w:r w:rsidR="009E7F60">
        <w:rPr>
          <w:bCs/>
          <w:szCs w:val="18"/>
        </w:rPr>
        <w:t>’</w:t>
      </w:r>
      <w:r w:rsidR="009E7F60" w:rsidRPr="00031C4C">
        <w:rPr>
          <w:bCs/>
          <w:szCs w:val="18"/>
        </w:rPr>
        <w:t xml:space="preserve"> for </w:t>
      </w:r>
      <w:r w:rsidR="00DA788E">
        <w:rPr>
          <w:bCs/>
          <w:szCs w:val="18"/>
        </w:rPr>
        <w:t>Beaufort West Town</w:t>
      </w:r>
      <w:r w:rsidR="00A276B5">
        <w:rPr>
          <w:bCs/>
          <w:szCs w:val="18"/>
        </w:rPr>
        <w:t xml:space="preserve">, </w:t>
      </w:r>
      <w:r w:rsidR="002E34EB">
        <w:rPr>
          <w:bCs/>
          <w:szCs w:val="18"/>
        </w:rPr>
        <w:t>Murraysb</w:t>
      </w:r>
      <w:r w:rsidR="009A3369">
        <w:rPr>
          <w:bCs/>
          <w:szCs w:val="18"/>
        </w:rPr>
        <w:t>ur</w:t>
      </w:r>
      <w:r w:rsidR="002E34EB">
        <w:rPr>
          <w:bCs/>
          <w:szCs w:val="18"/>
        </w:rPr>
        <w:t xml:space="preserve">g </w:t>
      </w:r>
      <w:r w:rsidR="009A3369">
        <w:rPr>
          <w:bCs/>
          <w:szCs w:val="18"/>
        </w:rPr>
        <w:t>and Merweville. There is no node proposed for Nelspoort.</w:t>
      </w:r>
      <w:r w:rsidR="009E7F60">
        <w:rPr>
          <w:bCs/>
          <w:szCs w:val="18"/>
        </w:rPr>
        <w:t xml:space="preserve"> </w:t>
      </w:r>
    </w:p>
    <w:p w14:paraId="757B0082" w14:textId="77777777" w:rsidR="009E7F60" w:rsidRPr="00031C4C" w:rsidRDefault="009E7F60" w:rsidP="009E7F60">
      <w:pPr>
        <w:rPr>
          <w:b/>
          <w:szCs w:val="18"/>
        </w:rPr>
      </w:pPr>
      <w:r w:rsidRPr="00031C4C">
        <w:rPr>
          <w:b/>
          <w:szCs w:val="18"/>
        </w:rPr>
        <w:t>Policy C2 Guidelines</w:t>
      </w:r>
      <w:r>
        <w:rPr>
          <w:b/>
          <w:szCs w:val="18"/>
        </w:rPr>
        <w:t>:</w:t>
      </w:r>
    </w:p>
    <w:p w14:paraId="0ACF67BA" w14:textId="77777777" w:rsidR="009E7F60" w:rsidRDefault="009E7F60" w:rsidP="006711DF">
      <w:pPr>
        <w:numPr>
          <w:ilvl w:val="0"/>
          <w:numId w:val="22"/>
        </w:numPr>
        <w:tabs>
          <w:tab w:val="clear" w:pos="0"/>
        </w:tabs>
        <w:spacing w:line="276" w:lineRule="auto"/>
        <w:contextualSpacing/>
        <w:rPr>
          <w:szCs w:val="18"/>
        </w:rPr>
      </w:pPr>
      <w:r w:rsidRPr="007D750A">
        <w:rPr>
          <w:szCs w:val="18"/>
        </w:rPr>
        <w:t>The municipality must promote</w:t>
      </w:r>
      <w:r>
        <w:rPr>
          <w:szCs w:val="18"/>
        </w:rPr>
        <w:t xml:space="preserve"> and encourage</w:t>
      </w:r>
      <w:r w:rsidRPr="007D750A">
        <w:rPr>
          <w:szCs w:val="18"/>
        </w:rPr>
        <w:t xml:space="preserve"> mixed</w:t>
      </w:r>
      <w:r>
        <w:rPr>
          <w:szCs w:val="18"/>
        </w:rPr>
        <w:t xml:space="preserve"> land uses and higher densities </w:t>
      </w:r>
      <w:r w:rsidRPr="007D750A">
        <w:rPr>
          <w:szCs w:val="18"/>
        </w:rPr>
        <w:t xml:space="preserve">within each of the proposed nodes. </w:t>
      </w:r>
    </w:p>
    <w:p w14:paraId="51CAFEA5" w14:textId="77777777" w:rsidR="009E7F60" w:rsidRPr="007D750A" w:rsidRDefault="009E7F60" w:rsidP="009E7F60">
      <w:pPr>
        <w:ind w:left="1080"/>
        <w:contextualSpacing/>
        <w:rPr>
          <w:szCs w:val="18"/>
        </w:rPr>
      </w:pPr>
    </w:p>
    <w:p w14:paraId="7397E2FE" w14:textId="07E1D9BA" w:rsidR="009E7F60" w:rsidRPr="004E7DAE" w:rsidRDefault="009E7F60" w:rsidP="006711DF">
      <w:pPr>
        <w:numPr>
          <w:ilvl w:val="0"/>
          <w:numId w:val="22"/>
        </w:numPr>
        <w:shd w:val="clear" w:color="auto" w:fill="FFFFFF" w:themeFill="background1"/>
        <w:tabs>
          <w:tab w:val="clear" w:pos="0"/>
        </w:tabs>
        <w:spacing w:line="276" w:lineRule="auto"/>
        <w:contextualSpacing/>
        <w:rPr>
          <w:szCs w:val="18"/>
        </w:rPr>
      </w:pPr>
      <w:r w:rsidRPr="004E7DAE">
        <w:rPr>
          <w:szCs w:val="18"/>
        </w:rPr>
        <w:t>Co-locating facilities and services in accessible nodal locations has the added benefit of reduced commuting distance and exposure to accidents and crime</w:t>
      </w:r>
      <w:r w:rsidR="00473770" w:rsidRPr="004E7DAE">
        <w:rPr>
          <w:bCs/>
          <w:szCs w:val="18"/>
        </w:rPr>
        <w:t>.</w:t>
      </w:r>
    </w:p>
    <w:p w14:paraId="24EC2F6C" w14:textId="77777777" w:rsidR="009E7F60" w:rsidRDefault="009E7F60" w:rsidP="009E7F60">
      <w:pPr>
        <w:ind w:left="1080"/>
        <w:contextualSpacing/>
        <w:rPr>
          <w:szCs w:val="18"/>
        </w:rPr>
      </w:pPr>
    </w:p>
    <w:p w14:paraId="13E41389" w14:textId="25CB5861" w:rsidR="009E7F60" w:rsidRDefault="009E7F60" w:rsidP="006711DF">
      <w:pPr>
        <w:numPr>
          <w:ilvl w:val="0"/>
          <w:numId w:val="22"/>
        </w:numPr>
        <w:tabs>
          <w:tab w:val="clear" w:pos="0"/>
        </w:tabs>
        <w:spacing w:line="276" w:lineRule="auto"/>
        <w:contextualSpacing/>
        <w:rPr>
          <w:szCs w:val="18"/>
        </w:rPr>
      </w:pPr>
      <w:r w:rsidRPr="001A6D7C">
        <w:rPr>
          <w:szCs w:val="18"/>
        </w:rPr>
        <w:t>The primary nodal location in which investment should follow is the</w:t>
      </w:r>
      <w:r w:rsidR="00357783">
        <w:rPr>
          <w:szCs w:val="18"/>
        </w:rPr>
        <w:t xml:space="preserve"> series of nodes along the N1 running through</w:t>
      </w:r>
      <w:r w:rsidRPr="001A6D7C">
        <w:rPr>
          <w:szCs w:val="18"/>
        </w:rPr>
        <w:t xml:space="preserve"> </w:t>
      </w:r>
      <w:r w:rsidR="00932581">
        <w:rPr>
          <w:szCs w:val="18"/>
        </w:rPr>
        <w:t>Beaufort West Town</w:t>
      </w:r>
      <w:r w:rsidR="00B90F53">
        <w:rPr>
          <w:szCs w:val="18"/>
        </w:rPr>
        <w:t>’s</w:t>
      </w:r>
      <w:r w:rsidR="00932581">
        <w:rPr>
          <w:szCs w:val="18"/>
        </w:rPr>
        <w:t xml:space="preserve"> CBD</w:t>
      </w:r>
      <w:r w:rsidRPr="001A6D7C">
        <w:rPr>
          <w:szCs w:val="18"/>
        </w:rPr>
        <w:t xml:space="preserve">. </w:t>
      </w:r>
      <w:r w:rsidR="00357783">
        <w:rPr>
          <w:szCs w:val="18"/>
        </w:rPr>
        <w:t xml:space="preserve">This is where the </w:t>
      </w:r>
      <w:r w:rsidR="00021FE1">
        <w:rPr>
          <w:szCs w:val="18"/>
        </w:rPr>
        <w:t>bulk of economic activity</w:t>
      </w:r>
      <w:r w:rsidR="00B90F53">
        <w:rPr>
          <w:szCs w:val="18"/>
        </w:rPr>
        <w:t xml:space="preserve"> in the municipality</w:t>
      </w:r>
      <w:r w:rsidR="00021FE1">
        <w:rPr>
          <w:szCs w:val="18"/>
        </w:rPr>
        <w:t xml:space="preserve"> is </w:t>
      </w:r>
      <w:r w:rsidR="0016382E">
        <w:rPr>
          <w:szCs w:val="18"/>
        </w:rPr>
        <w:t>concentrated</w:t>
      </w:r>
      <w:r w:rsidRPr="001A6D7C">
        <w:rPr>
          <w:szCs w:val="18"/>
        </w:rPr>
        <w:t>.</w:t>
      </w:r>
    </w:p>
    <w:p w14:paraId="050A4EF1" w14:textId="77777777" w:rsidR="004D6EC5" w:rsidRPr="001A6D7C" w:rsidRDefault="004D6EC5" w:rsidP="004D6EC5">
      <w:pPr>
        <w:tabs>
          <w:tab w:val="clear" w:pos="0"/>
        </w:tabs>
        <w:spacing w:line="276" w:lineRule="auto"/>
        <w:contextualSpacing/>
        <w:rPr>
          <w:szCs w:val="18"/>
        </w:rPr>
      </w:pPr>
    </w:p>
    <w:p w14:paraId="6EAB4D3A" w14:textId="35CD14C7" w:rsidR="009E7F60" w:rsidRDefault="009E7F60" w:rsidP="001B1461">
      <w:pPr>
        <w:spacing w:after="0"/>
        <w:rPr>
          <w:bCs/>
          <w:szCs w:val="18"/>
        </w:rPr>
      </w:pPr>
    </w:p>
    <w:p w14:paraId="17A2D815" w14:textId="786F57A9" w:rsidR="00CE3C71" w:rsidRDefault="00CE3C71" w:rsidP="001B1461">
      <w:pPr>
        <w:spacing w:after="0"/>
        <w:rPr>
          <w:bCs/>
          <w:szCs w:val="18"/>
        </w:rPr>
      </w:pPr>
      <w:r w:rsidRPr="00031C4C">
        <w:rPr>
          <w:noProof/>
          <w:lang w:val="en-ZA" w:eastAsia="en-ZA"/>
        </w:rPr>
        <mc:AlternateContent>
          <mc:Choice Requires="wps">
            <w:drawing>
              <wp:inline distT="0" distB="0" distL="0" distR="0" wp14:anchorId="6282E9CD" wp14:editId="6F702706">
                <wp:extent cx="4343400" cy="265814"/>
                <wp:effectExtent l="0" t="0" r="19050" b="20320"/>
                <wp:docPr id="39" name="Rounded Rectangle 317"/>
                <wp:cNvGraphicFramePr/>
                <a:graphic xmlns:a="http://schemas.openxmlformats.org/drawingml/2006/main">
                  <a:graphicData uri="http://schemas.microsoft.com/office/word/2010/wordprocessingShape">
                    <wps:wsp>
                      <wps:cNvSpPr/>
                      <wps:spPr>
                        <a:xfrm>
                          <a:off x="0" y="0"/>
                          <a:ext cx="4343400" cy="265814"/>
                        </a:xfrm>
                        <a:prstGeom prst="roundRect">
                          <a:avLst/>
                        </a:prstGeom>
                        <a:solidFill>
                          <a:srgbClr val="EEECE1"/>
                        </a:solidFill>
                        <a:ln w="25400" cap="flat" cmpd="sng" algn="ctr">
                          <a:solidFill>
                            <a:schemeClr val="bg1"/>
                          </a:solidFill>
                          <a:prstDash val="solid"/>
                        </a:ln>
                        <a:effectLst/>
                      </wps:spPr>
                      <wps:txbx>
                        <w:txbxContent>
                          <w:p w14:paraId="7089FB01" w14:textId="356DF965" w:rsidR="00A12FC6" w:rsidRPr="00226919" w:rsidRDefault="00A12FC6" w:rsidP="00226919">
                            <w:pPr>
                              <w:rPr>
                                <w:b/>
                                <w:bCs/>
                                <w:noProof/>
                              </w:rPr>
                            </w:pPr>
                            <w:bookmarkStart w:id="157" w:name="_Toc109822773"/>
                            <w:bookmarkStart w:id="158" w:name="_Toc127956500"/>
                            <w:bookmarkStart w:id="159" w:name="_Toc129606953"/>
                            <w:r w:rsidRPr="00226919">
                              <w:rPr>
                                <w:b/>
                                <w:bCs/>
                                <w:noProof/>
                              </w:rPr>
                              <w:t>POLICY C4: HUMAN SETTLEMENT FOCUS AREAS</w:t>
                            </w:r>
                            <w:bookmarkEnd w:id="157"/>
                            <w:bookmarkEnd w:id="158"/>
                            <w:bookmarkEnd w:id="15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282E9CD" id="_x0000_s1073" style="width:342pt;height:20.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" fillcolor="#eeece1" strokecolor="white [3212]" strokeweight="2pt">
                <v:textbox>
                  <w:txbxContent>
                    <w:p w14:paraId="7089FB01" w14:textId="356DF965" w:rsidR="00A12FC6" w:rsidRPr="00226919" w:rsidRDefault="00A12FC6" w:rsidP="00226919">
                      <w:pPr>
                        <w:rPr>
                          <w:b/>
                          <w:bCs/>
                          <w:noProof/>
                        </w:rPr>
                      </w:pPr>
                      <w:bookmarkStart w:id="160" w:name="_Toc109822773"/>
                      <w:bookmarkStart w:id="161" w:name="_Toc127956500"/>
                      <w:bookmarkStart w:id="162" w:name="_Toc129606953"/>
                      <w:r w:rsidRPr="00226919">
                        <w:rPr>
                          <w:b/>
                          <w:bCs/>
                          <w:noProof/>
                        </w:rPr>
                        <w:t>POLICY C4: HUMAN SETTLEMENT FOCUS AREAS</w:t>
                      </w:r>
                      <w:bookmarkEnd w:id="160"/>
                      <w:bookmarkEnd w:id="161"/>
                      <w:bookmarkEnd w:id="162"/>
                    </w:p>
                  </w:txbxContent>
                </v:textbox>
                <w10:anchorlock/>
              </v:roundrect>
            </w:pict>
          </mc:Fallback>
        </mc:AlternateContent>
      </w:r>
    </w:p>
    <w:p w14:paraId="3D1F6AAB" w14:textId="3C95FF06" w:rsidR="00CE3C71" w:rsidRDefault="00CE3C71" w:rsidP="001B1461">
      <w:pPr>
        <w:spacing w:after="0"/>
        <w:rPr>
          <w:bCs/>
          <w:szCs w:val="18"/>
        </w:rPr>
      </w:pPr>
    </w:p>
    <w:p w14:paraId="2F3123D5" w14:textId="675E2E55" w:rsidR="006140B1" w:rsidRDefault="006140B1" w:rsidP="006140B1">
      <w:pPr>
        <w:tabs>
          <w:tab w:val="left" w:pos="7110"/>
        </w:tabs>
        <w:ind w:right="360"/>
        <w:contextualSpacing/>
      </w:pPr>
      <w:r w:rsidRPr="00031C4C">
        <w:rPr>
          <w:szCs w:val="18"/>
        </w:rPr>
        <w:t xml:space="preserve">Over the last 25 years, the settlement growth of </w:t>
      </w:r>
      <w:r w:rsidR="00836561">
        <w:rPr>
          <w:szCs w:val="18"/>
        </w:rPr>
        <w:t>Beaufort West</w:t>
      </w:r>
      <w:r w:rsidRPr="00031C4C">
        <w:rPr>
          <w:szCs w:val="18"/>
        </w:rPr>
        <w:t xml:space="preserve"> </w:t>
      </w:r>
      <w:r>
        <w:rPr>
          <w:szCs w:val="18"/>
        </w:rPr>
        <w:t>Municipality</w:t>
      </w:r>
      <w:r w:rsidRPr="00031C4C">
        <w:rPr>
          <w:szCs w:val="18"/>
        </w:rPr>
        <w:t xml:space="preserve"> ha</w:t>
      </w:r>
      <w:r>
        <w:rPr>
          <w:szCs w:val="18"/>
        </w:rPr>
        <w:t>s</w:t>
      </w:r>
      <w:r w:rsidRPr="00031C4C">
        <w:rPr>
          <w:szCs w:val="18"/>
        </w:rPr>
        <w:t xml:space="preserve"> been </w:t>
      </w:r>
      <w:r w:rsidR="00C74E3C" w:rsidRPr="00031C4C">
        <w:rPr>
          <w:szCs w:val="18"/>
        </w:rPr>
        <w:t>driven</w:t>
      </w:r>
      <w:r w:rsidRPr="00031C4C">
        <w:rPr>
          <w:szCs w:val="18"/>
        </w:rPr>
        <w:t xml:space="preserve"> by the housing pipeline in </w:t>
      </w:r>
      <w:r w:rsidR="00836561">
        <w:rPr>
          <w:szCs w:val="18"/>
        </w:rPr>
        <w:t>Beaufort West Town, with Hillside in particular having grown significantly in the last 10 years</w:t>
      </w:r>
      <w:r w:rsidRPr="00031C4C">
        <w:rPr>
          <w:szCs w:val="18"/>
        </w:rPr>
        <w:t xml:space="preserve">. Based on the population projections and housing numbers presented, </w:t>
      </w:r>
      <w:r w:rsidR="00E0097D">
        <w:rPr>
          <w:szCs w:val="18"/>
        </w:rPr>
        <w:t>Beaufort west Town</w:t>
      </w:r>
      <w:r w:rsidRPr="00031C4C">
        <w:rPr>
          <w:szCs w:val="18"/>
        </w:rPr>
        <w:t xml:space="preserve"> must be the priority investment area for human settlements, infrastructure, and services.</w:t>
      </w:r>
      <w:r w:rsidRPr="00E0142D">
        <w:t xml:space="preserve"> </w:t>
      </w:r>
    </w:p>
    <w:p w14:paraId="0B386106" w14:textId="77777777" w:rsidR="006140B1" w:rsidRDefault="006140B1" w:rsidP="006140B1">
      <w:pPr>
        <w:tabs>
          <w:tab w:val="left" w:pos="7110"/>
        </w:tabs>
        <w:ind w:right="360"/>
        <w:contextualSpacing/>
      </w:pPr>
    </w:p>
    <w:p w14:paraId="656C5654" w14:textId="75263D6D" w:rsidR="00EC1B02" w:rsidRDefault="00EC1B02" w:rsidP="00EC1B02">
      <w:pPr>
        <w:tabs>
          <w:tab w:val="left" w:pos="7110"/>
        </w:tabs>
        <w:ind w:right="360"/>
        <w:contextualSpacing/>
        <w:rPr>
          <w:szCs w:val="18"/>
        </w:rPr>
      </w:pPr>
      <w:r>
        <w:rPr>
          <w:szCs w:val="18"/>
        </w:rPr>
        <w:t xml:space="preserve">The Western Cape Inclusionary Housing Policy Framework has been developed by the Western Cape Government and can be used to </w:t>
      </w:r>
      <w:r w:rsidRPr="00816F9F">
        <w:rPr>
          <w:szCs w:val="18"/>
        </w:rPr>
        <w:t>facilitate the inclusion of more affordable housing units</w:t>
      </w:r>
      <w:r>
        <w:rPr>
          <w:szCs w:val="18"/>
        </w:rPr>
        <w:t xml:space="preserve"> in areas that experience a strong and vibrant property market. </w:t>
      </w:r>
    </w:p>
    <w:p w14:paraId="24EC8EC4" w14:textId="222DBE09" w:rsidR="00EC1B02" w:rsidRDefault="00EC1B02" w:rsidP="006140B1">
      <w:pPr>
        <w:tabs>
          <w:tab w:val="left" w:pos="7110"/>
        </w:tabs>
        <w:ind w:right="360"/>
        <w:contextualSpacing/>
        <w:rPr>
          <w:szCs w:val="18"/>
        </w:rPr>
      </w:pPr>
    </w:p>
    <w:p w14:paraId="4FE02806" w14:textId="77777777" w:rsidR="00EC1B02" w:rsidRDefault="00EC1B02" w:rsidP="006140B1">
      <w:pPr>
        <w:tabs>
          <w:tab w:val="left" w:pos="7110"/>
        </w:tabs>
        <w:ind w:right="360"/>
        <w:contextualSpacing/>
        <w:rPr>
          <w:szCs w:val="18"/>
        </w:rPr>
      </w:pPr>
    </w:p>
    <w:p w14:paraId="0445AF18" w14:textId="54671650" w:rsidR="006140B1" w:rsidRPr="000707D2" w:rsidRDefault="009E0BB5" w:rsidP="006140B1">
      <w:pPr>
        <w:tabs>
          <w:tab w:val="left" w:pos="7110"/>
        </w:tabs>
        <w:ind w:right="360"/>
        <w:contextualSpacing/>
        <w:rPr>
          <w:szCs w:val="18"/>
        </w:rPr>
      </w:pPr>
      <w:r w:rsidRPr="00473770">
        <w:rPr>
          <w:szCs w:val="18"/>
        </w:rPr>
        <w:lastRenderedPageBreak/>
        <w:t>Section 21(i)</w:t>
      </w:r>
      <w:r w:rsidR="00781839" w:rsidRPr="00473770">
        <w:rPr>
          <w:szCs w:val="18"/>
        </w:rPr>
        <w:t xml:space="preserve"> of SPLUM</w:t>
      </w:r>
      <w:r w:rsidR="00CB3384" w:rsidRPr="00473770">
        <w:rPr>
          <w:szCs w:val="18"/>
        </w:rPr>
        <w:t>A</w:t>
      </w:r>
      <w:r w:rsidRPr="00473770">
        <w:rPr>
          <w:szCs w:val="18"/>
        </w:rPr>
        <w:t xml:space="preserve"> indicates that MSDFs must identify areas where a national or provincial inclusionary housing poli</w:t>
      </w:r>
      <w:r w:rsidR="00B53D31" w:rsidRPr="00473770">
        <w:rPr>
          <w:szCs w:val="18"/>
        </w:rPr>
        <w:t xml:space="preserve">cy may be applicable. While </w:t>
      </w:r>
      <w:r w:rsidR="00781839" w:rsidRPr="00473770">
        <w:rPr>
          <w:szCs w:val="18"/>
        </w:rPr>
        <w:t xml:space="preserve">property markets in Beaufort West are not currently strong enough to support inclusionary housing, </w:t>
      </w:r>
      <w:r w:rsidR="00DF62E0" w:rsidRPr="00473770">
        <w:rPr>
          <w:szCs w:val="18"/>
        </w:rPr>
        <w:t xml:space="preserve">this may change in the future, particularly if shale gas extraction becomes a realistic possibility. </w:t>
      </w:r>
      <w:r w:rsidR="002A6101" w:rsidRPr="00473770">
        <w:rPr>
          <w:szCs w:val="18"/>
        </w:rPr>
        <w:t xml:space="preserve">Should this be the case, </w:t>
      </w:r>
      <w:r w:rsidR="00B974FE" w:rsidRPr="00473770">
        <w:rPr>
          <w:szCs w:val="18"/>
        </w:rPr>
        <w:t>inclusionary housing opportunities should be focused in Beaufort West Town, specifically in the areas</w:t>
      </w:r>
      <w:r w:rsidR="002C2A7D" w:rsidRPr="00473770">
        <w:rPr>
          <w:szCs w:val="18"/>
        </w:rPr>
        <w:t xml:space="preserve"> designated for “Incentivising Business and Commercial” </w:t>
      </w:r>
      <w:r w:rsidR="000541C1" w:rsidRPr="00473770">
        <w:rPr>
          <w:szCs w:val="18"/>
        </w:rPr>
        <w:t>in the MSDF proposals maps.</w:t>
      </w:r>
      <w:r w:rsidR="000541C1">
        <w:rPr>
          <w:szCs w:val="18"/>
        </w:rPr>
        <w:t xml:space="preserve"> </w:t>
      </w:r>
    </w:p>
    <w:p w14:paraId="005ADD7A" w14:textId="77777777" w:rsidR="006140B1" w:rsidRDefault="006140B1" w:rsidP="006140B1">
      <w:pPr>
        <w:tabs>
          <w:tab w:val="left" w:pos="7110"/>
        </w:tabs>
        <w:ind w:right="360"/>
        <w:contextualSpacing/>
        <w:rPr>
          <w:szCs w:val="18"/>
        </w:rPr>
      </w:pPr>
    </w:p>
    <w:p w14:paraId="0794373F" w14:textId="63787084" w:rsidR="00EC1B02" w:rsidRDefault="00EC1B02" w:rsidP="00EC1B02">
      <w:pPr>
        <w:tabs>
          <w:tab w:val="left" w:pos="7110"/>
        </w:tabs>
        <w:ind w:right="360"/>
        <w:contextualSpacing/>
        <w:rPr>
          <w:bCs/>
          <w:szCs w:val="18"/>
        </w:rPr>
      </w:pPr>
      <w:r w:rsidRPr="00031C4C">
        <w:rPr>
          <w:bCs/>
          <w:szCs w:val="18"/>
        </w:rPr>
        <w:t xml:space="preserve">It is noted that there </w:t>
      </w:r>
      <w:r>
        <w:rPr>
          <w:bCs/>
          <w:szCs w:val="18"/>
        </w:rPr>
        <w:t>were</w:t>
      </w:r>
      <w:r w:rsidRPr="00031C4C">
        <w:rPr>
          <w:bCs/>
          <w:szCs w:val="18"/>
        </w:rPr>
        <w:t xml:space="preserve"> </w:t>
      </w:r>
      <w:r>
        <w:rPr>
          <w:bCs/>
          <w:szCs w:val="18"/>
        </w:rPr>
        <w:t xml:space="preserve">a substantia; number of </w:t>
      </w:r>
      <w:r w:rsidRPr="006C3B23">
        <w:rPr>
          <w:bCs/>
          <w:szCs w:val="18"/>
        </w:rPr>
        <w:t>BNG</w:t>
      </w:r>
      <w:r w:rsidRPr="00031C4C">
        <w:rPr>
          <w:bCs/>
          <w:szCs w:val="18"/>
        </w:rPr>
        <w:t xml:space="preserve"> units </w:t>
      </w:r>
      <w:r>
        <w:rPr>
          <w:bCs/>
          <w:szCs w:val="18"/>
        </w:rPr>
        <w:t>delivered in</w:t>
      </w:r>
      <w:r w:rsidRPr="00031C4C">
        <w:rPr>
          <w:bCs/>
          <w:szCs w:val="18"/>
        </w:rPr>
        <w:t xml:space="preserve"> </w:t>
      </w:r>
      <w:r>
        <w:rPr>
          <w:bCs/>
          <w:szCs w:val="18"/>
        </w:rPr>
        <w:t xml:space="preserve">Murraysburg, </w:t>
      </w:r>
      <w:r w:rsidRPr="00031C4C">
        <w:rPr>
          <w:bCs/>
          <w:szCs w:val="18"/>
        </w:rPr>
        <w:t xml:space="preserve">outside of the 2014 MSDF urban edge. </w:t>
      </w:r>
      <w:r>
        <w:rPr>
          <w:bCs/>
          <w:szCs w:val="18"/>
        </w:rPr>
        <w:t>In future, i</w:t>
      </w:r>
      <w:r w:rsidRPr="00031C4C">
        <w:rPr>
          <w:szCs w:val="18"/>
        </w:rPr>
        <w:t xml:space="preserve">t is crucial that </w:t>
      </w:r>
      <w:r>
        <w:rPr>
          <w:bCs/>
          <w:szCs w:val="18"/>
        </w:rPr>
        <w:t xml:space="preserve">Beaufort West </w:t>
      </w:r>
      <w:r w:rsidRPr="00031C4C">
        <w:rPr>
          <w:bCs/>
          <w:szCs w:val="18"/>
        </w:rPr>
        <w:t xml:space="preserve">Municipality actively desist from providing any more government subsidy housing in settlements other than </w:t>
      </w:r>
      <w:r>
        <w:rPr>
          <w:bCs/>
          <w:szCs w:val="18"/>
        </w:rPr>
        <w:t>the town of Beaufort West</w:t>
      </w:r>
      <w:r w:rsidRPr="00031C4C">
        <w:rPr>
          <w:bCs/>
          <w:szCs w:val="18"/>
        </w:rPr>
        <w:t xml:space="preserve">, unless economic opportunities warrant otherwise, because this entrenches a cycle of poverty and creates poverty pockets and poverty traps in the </w:t>
      </w:r>
      <w:r>
        <w:rPr>
          <w:bCs/>
          <w:szCs w:val="18"/>
        </w:rPr>
        <w:t>municipality</w:t>
      </w:r>
      <w:r w:rsidRPr="00031C4C">
        <w:rPr>
          <w:bCs/>
          <w:szCs w:val="18"/>
        </w:rPr>
        <w:t>.</w:t>
      </w:r>
      <w:r>
        <w:rPr>
          <w:bCs/>
          <w:szCs w:val="18"/>
        </w:rPr>
        <w:t xml:space="preserve"> Murraysburg in particular is distressed, with extremely limited opportunities for the people already living there. </w:t>
      </w:r>
    </w:p>
    <w:p w14:paraId="0B66F366" w14:textId="77777777" w:rsidR="00EC1B02" w:rsidRDefault="00EC1B02" w:rsidP="006140B1">
      <w:pPr>
        <w:tabs>
          <w:tab w:val="left" w:pos="7110"/>
        </w:tabs>
        <w:ind w:right="360"/>
        <w:contextualSpacing/>
        <w:rPr>
          <w:bCs/>
          <w:szCs w:val="18"/>
        </w:rPr>
      </w:pPr>
    </w:p>
    <w:p w14:paraId="08EFFCC9" w14:textId="77777777" w:rsidR="00EC1B02" w:rsidRDefault="00EC1B02" w:rsidP="006140B1">
      <w:pPr>
        <w:tabs>
          <w:tab w:val="left" w:pos="7110"/>
        </w:tabs>
        <w:ind w:right="360"/>
        <w:contextualSpacing/>
        <w:rPr>
          <w:bCs/>
          <w:szCs w:val="18"/>
        </w:rPr>
      </w:pPr>
    </w:p>
    <w:p w14:paraId="266581F9" w14:textId="5AF37BCE" w:rsidR="001B1461" w:rsidRDefault="001B1461" w:rsidP="001B1461">
      <w:pPr>
        <w:spacing w:after="0"/>
        <w:rPr>
          <w:bCs/>
          <w:szCs w:val="18"/>
        </w:rPr>
      </w:pPr>
    </w:p>
    <w:p w14:paraId="06D33101" w14:textId="77777777" w:rsidR="00EC1B02" w:rsidRDefault="00EC1B02">
      <w:pPr>
        <w:tabs>
          <w:tab w:val="clear" w:pos="0"/>
        </w:tabs>
        <w:jc w:val="left"/>
        <w:rPr>
          <w:bCs/>
          <w:szCs w:val="18"/>
        </w:rPr>
      </w:pPr>
      <w:r>
        <w:rPr>
          <w:bCs/>
          <w:szCs w:val="18"/>
        </w:rPr>
        <w:br w:type="page"/>
      </w:r>
    </w:p>
    <w:p w14:paraId="657A7FD2" w14:textId="711D29A2" w:rsidR="009E7F60" w:rsidRDefault="004D6EC5" w:rsidP="001B1461">
      <w:pPr>
        <w:spacing w:after="0"/>
        <w:rPr>
          <w:bCs/>
          <w:szCs w:val="18"/>
        </w:rPr>
      </w:pPr>
      <w:r w:rsidRPr="00031C4C">
        <w:rPr>
          <w:noProof/>
          <w:szCs w:val="18"/>
          <w:lang w:val="en-ZA" w:eastAsia="en-ZA"/>
        </w:rPr>
        <w:lastRenderedPageBreak/>
        <mc:AlternateContent>
          <mc:Choice Requires="wps">
            <w:drawing>
              <wp:inline distT="0" distB="0" distL="0" distR="0" wp14:anchorId="79008548" wp14:editId="3543093F">
                <wp:extent cx="4343400" cy="628650"/>
                <wp:effectExtent l="0" t="0" r="19050" b="19050"/>
                <wp:docPr id="36" name="Rounded Rectangle 51"/>
                <wp:cNvGraphicFramePr/>
                <a:graphic xmlns:a="http://schemas.openxmlformats.org/drawingml/2006/main">
                  <a:graphicData uri="http://schemas.microsoft.com/office/word/2010/wordprocessingShape">
                    <wps:wsp>
                      <wps:cNvSpPr/>
                      <wps:spPr>
                        <a:xfrm>
                          <a:off x="0" y="0"/>
                          <a:ext cx="4343400" cy="628650"/>
                        </a:xfrm>
                        <a:prstGeom prst="roundRect">
                          <a:avLst>
                            <a:gd name="adj" fmla="val 4955"/>
                          </a:avLst>
                        </a:prstGeom>
                        <a:solidFill>
                          <a:schemeClr val="tx1">
                            <a:lumMod val="50000"/>
                            <a:lumOff val="50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0C6B0D" w14:textId="77777777" w:rsidR="00A12FC6" w:rsidRPr="00226919" w:rsidRDefault="00A12FC6" w:rsidP="00226919">
                            <w:pPr>
                              <w:rPr>
                                <w:b/>
                                <w:bCs/>
                                <w:color w:val="000000" w:themeColor="text1"/>
                              </w:rPr>
                            </w:pPr>
                            <w:bookmarkStart w:id="163" w:name="_Toc109822774"/>
                            <w:bookmarkStart w:id="164" w:name="_Toc127956501"/>
                            <w:bookmarkStart w:id="165" w:name="_Toc129606954"/>
                            <w:r w:rsidRPr="00226919">
                              <w:rPr>
                                <w:b/>
                                <w:bCs/>
                                <w:color w:val="000000" w:themeColor="text1"/>
                              </w:rPr>
                              <w:t>STRATEGY D: PARTNERSHIP-DRIVEN GOVERNANCE AND ADMINISTRATION TOWARDS IMPROVED FINANCIAL AND NON-FINANCIAL SUSTAINABILITY AND RESILIENCE</w:t>
                            </w:r>
                            <w:bookmarkEnd w:id="163"/>
                            <w:bookmarkEnd w:id="164"/>
                            <w:bookmarkEnd w:id="165"/>
                          </w:p>
                          <w:p w14:paraId="1373B0CF" w14:textId="77777777" w:rsidR="00A12FC6" w:rsidRDefault="00A12FC6" w:rsidP="004D6E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008548" id="_x0000_s1074" style="width:342pt;height:49.5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" fillcolor="gray [1629]" strokecolor="white [3212]" strokeweight="1pt">
                <v:fill opacity="32896f"/>
                <v:stroke joinstyle="miter"/>
                <v:textbox>
                  <w:txbxContent>
                    <w:p w14:paraId="4C0C6B0D" w14:textId="77777777" w:rsidR="00A12FC6" w:rsidRPr="00226919" w:rsidRDefault="00A12FC6" w:rsidP="00226919">
                      <w:pPr>
                        <w:rPr>
                          <w:b/>
                          <w:bCs/>
                          <w:color w:val="000000" w:themeColor="text1"/>
                        </w:rPr>
                      </w:pPr>
                      <w:bookmarkStart w:id="166" w:name="_Toc109822774"/>
                      <w:bookmarkStart w:id="167" w:name="_Toc127956501"/>
                      <w:bookmarkStart w:id="168" w:name="_Toc129606954"/>
                      <w:r w:rsidRPr="00226919">
                        <w:rPr>
                          <w:b/>
                          <w:bCs/>
                          <w:color w:val="000000" w:themeColor="text1"/>
                        </w:rPr>
                        <w:t>STRATEGY D: PARTNERSHIP-DRIVEN GOVERNANCE AND ADMINISTRATION TOWARDS IMPROVED FINANCIAL AND NON-FINANCIAL SUSTAINABILITY AND RESILIENCE</w:t>
                      </w:r>
                      <w:bookmarkEnd w:id="166"/>
                      <w:bookmarkEnd w:id="167"/>
                      <w:bookmarkEnd w:id="168"/>
                    </w:p>
                    <w:p w14:paraId="1373B0CF" w14:textId="77777777" w:rsidR="00A12FC6" w:rsidRDefault="00A12FC6" w:rsidP="004D6EC5">
                      <w:pPr>
                        <w:jc w:val="center"/>
                      </w:pPr>
                    </w:p>
                  </w:txbxContent>
                </v:textbox>
                <w10:anchorlock/>
              </v:roundrect>
            </w:pict>
          </mc:Fallback>
        </mc:AlternateContent>
      </w:r>
    </w:p>
    <w:p w14:paraId="6CCC0E63" w14:textId="42772D99" w:rsidR="003759C5" w:rsidRDefault="005C6F77" w:rsidP="001B1461">
      <w:pPr>
        <w:spacing w:after="0"/>
        <w:rPr>
          <w:szCs w:val="18"/>
        </w:rPr>
      </w:pPr>
      <w:r>
        <w:rPr>
          <w:szCs w:val="18"/>
        </w:rPr>
        <w:t>Beaufort W</w:t>
      </w:r>
      <w:r w:rsidR="00BE215F">
        <w:rPr>
          <w:szCs w:val="18"/>
        </w:rPr>
        <w:t>es</w:t>
      </w:r>
      <w:r w:rsidR="003759C5" w:rsidRPr="00031C4C">
        <w:rPr>
          <w:szCs w:val="18"/>
        </w:rPr>
        <w:t xml:space="preserve">t Municipality cannot, </w:t>
      </w:r>
      <w:r w:rsidR="003759C5">
        <w:rPr>
          <w:szCs w:val="18"/>
        </w:rPr>
        <w:t>by itself</w:t>
      </w:r>
      <w:r w:rsidR="003759C5" w:rsidRPr="00031C4C">
        <w:rPr>
          <w:szCs w:val="18"/>
        </w:rPr>
        <w:t>, address many of the social, economic and environmental issues and opportunities it faces. It requires cooperation and partnership not only with other spheres of government, but also with civic organi</w:t>
      </w:r>
      <w:r w:rsidR="003759C5">
        <w:rPr>
          <w:szCs w:val="18"/>
        </w:rPr>
        <w:t>s</w:t>
      </w:r>
      <w:r w:rsidR="003759C5" w:rsidRPr="00031C4C">
        <w:rPr>
          <w:szCs w:val="18"/>
        </w:rPr>
        <w:t>ations, private sector business</w:t>
      </w:r>
      <w:r w:rsidR="003759C5">
        <w:rPr>
          <w:szCs w:val="18"/>
        </w:rPr>
        <w:t>es</w:t>
      </w:r>
      <w:r w:rsidR="003759C5" w:rsidRPr="00031C4C">
        <w:rPr>
          <w:szCs w:val="18"/>
        </w:rPr>
        <w:t xml:space="preserve"> and the public at large to comprehensively address many of </w:t>
      </w:r>
      <w:r w:rsidR="00EC1B02">
        <w:rPr>
          <w:szCs w:val="18"/>
        </w:rPr>
        <w:t>its</w:t>
      </w:r>
      <w:r w:rsidR="003759C5" w:rsidRPr="00031C4C">
        <w:rPr>
          <w:szCs w:val="18"/>
        </w:rPr>
        <w:t xml:space="preserve"> challenges</w:t>
      </w:r>
      <w:r w:rsidR="003759C5">
        <w:rPr>
          <w:szCs w:val="18"/>
        </w:rPr>
        <w:t>.</w:t>
      </w:r>
    </w:p>
    <w:p w14:paraId="352F8EEF" w14:textId="7C8B2D7A" w:rsidR="001074C9" w:rsidRDefault="001074C9" w:rsidP="001B1461">
      <w:pPr>
        <w:spacing w:after="0"/>
        <w:rPr>
          <w:szCs w:val="18"/>
        </w:rPr>
      </w:pPr>
    </w:p>
    <w:p w14:paraId="025CAC8B" w14:textId="77777777" w:rsidR="001074C9" w:rsidRDefault="001074C9" w:rsidP="001B1461">
      <w:pPr>
        <w:spacing w:after="0"/>
        <w:rPr>
          <w:bCs/>
          <w:szCs w:val="18"/>
        </w:rPr>
      </w:pPr>
    </w:p>
    <w:p w14:paraId="1F37F8B0" w14:textId="77777777" w:rsidR="001B1461" w:rsidRPr="00031C4C" w:rsidRDefault="001B1461" w:rsidP="001B1461">
      <w:pPr>
        <w:spacing w:after="0"/>
        <w:rPr>
          <w:bCs/>
          <w:szCs w:val="18"/>
        </w:rPr>
      </w:pPr>
      <w:r w:rsidRPr="00031C4C">
        <w:rPr>
          <w:noProof/>
          <w:szCs w:val="18"/>
          <w:lang w:val="en-ZA" w:eastAsia="en-ZA"/>
        </w:rPr>
        <mc:AlternateContent>
          <mc:Choice Requires="wps">
            <w:drawing>
              <wp:inline distT="0" distB="0" distL="0" distR="0" wp14:anchorId="726A0F51" wp14:editId="631F6A8E">
                <wp:extent cx="4343400" cy="256032"/>
                <wp:effectExtent l="0" t="0" r="19050" b="10795"/>
                <wp:docPr id="37" name="Rounded Rectangle 52"/>
                <wp:cNvGraphicFramePr/>
                <a:graphic xmlns:a="http://schemas.openxmlformats.org/drawingml/2006/main">
                  <a:graphicData uri="http://schemas.microsoft.com/office/word/2010/wordprocessingShape">
                    <wps:wsp>
                      <wps:cNvSpPr/>
                      <wps:spPr>
                        <a:xfrm>
                          <a:off x="0" y="0"/>
                          <a:ext cx="4343400" cy="256032"/>
                        </a:xfrm>
                        <a:prstGeom prst="roundRect">
                          <a:avLst>
                            <a:gd name="adj" fmla="val 4955"/>
                          </a:avLst>
                        </a:prstGeom>
                        <a:solidFill>
                          <a:schemeClr val="bg1">
                            <a:lumMod val="75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99E90" w14:textId="77777777" w:rsidR="00A12FC6" w:rsidRPr="00226919" w:rsidRDefault="00A12FC6" w:rsidP="00226919">
                            <w:pPr>
                              <w:rPr>
                                <w:b/>
                                <w:bCs/>
                                <w:color w:val="000000" w:themeColor="text1"/>
                              </w:rPr>
                            </w:pPr>
                            <w:bookmarkStart w:id="169" w:name="_Toc109822775"/>
                            <w:bookmarkStart w:id="170" w:name="_Toc127956502"/>
                            <w:bookmarkStart w:id="171" w:name="_Toc129606955"/>
                            <w:r w:rsidRPr="00226919">
                              <w:rPr>
                                <w:b/>
                                <w:bCs/>
                                <w:color w:val="000000" w:themeColor="text1"/>
                              </w:rPr>
                              <w:t>POLICY D1: SHARED SERVICE CENTRE FOR THE CENTRAL KAROO</w:t>
                            </w:r>
                            <w:bookmarkEnd w:id="169"/>
                            <w:bookmarkEnd w:id="170"/>
                            <w:bookmarkEnd w:id="17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6A0F51" id="_x0000_s1075" style="width:342pt;height:20.15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" fillcolor="#bfbfbf [2412]" strokecolor="white [3212]" strokeweight="1pt">
                <v:fill opacity="32896f"/>
                <v:stroke joinstyle="miter"/>
                <v:textbox>
                  <w:txbxContent>
                    <w:p w14:paraId="34899E90" w14:textId="77777777" w:rsidR="00A12FC6" w:rsidRPr="00226919" w:rsidRDefault="00A12FC6" w:rsidP="00226919">
                      <w:pPr>
                        <w:rPr>
                          <w:b/>
                          <w:bCs/>
                          <w:color w:val="000000" w:themeColor="text1"/>
                        </w:rPr>
                      </w:pPr>
                      <w:bookmarkStart w:id="172" w:name="_Toc109822775"/>
                      <w:bookmarkStart w:id="173" w:name="_Toc127956502"/>
                      <w:bookmarkStart w:id="174" w:name="_Toc129606955"/>
                      <w:r w:rsidRPr="00226919">
                        <w:rPr>
                          <w:b/>
                          <w:bCs/>
                          <w:color w:val="000000" w:themeColor="text1"/>
                        </w:rPr>
                        <w:t>POLICY D1: SHARED SERVICE CENTRE FOR THE CENTRAL KAROO</w:t>
                      </w:r>
                      <w:bookmarkEnd w:id="172"/>
                      <w:bookmarkEnd w:id="173"/>
                      <w:bookmarkEnd w:id="174"/>
                    </w:p>
                  </w:txbxContent>
                </v:textbox>
                <w10:anchorlock/>
              </v:roundrect>
            </w:pict>
          </mc:Fallback>
        </mc:AlternateContent>
      </w:r>
    </w:p>
    <w:p w14:paraId="558D0914" w14:textId="77777777" w:rsidR="004D6EC5" w:rsidRDefault="004D6EC5" w:rsidP="00EC1B02">
      <w:pPr>
        <w:spacing w:line="276" w:lineRule="auto"/>
        <w:ind w:left="180" w:right="270"/>
        <w:rPr>
          <w:szCs w:val="18"/>
        </w:rPr>
      </w:pPr>
    </w:p>
    <w:p w14:paraId="256D34C4" w14:textId="0EB3EF6E" w:rsidR="00743B73" w:rsidRDefault="005C6F77" w:rsidP="00EC1B02">
      <w:pPr>
        <w:spacing w:line="276" w:lineRule="auto"/>
        <w:ind w:left="180" w:right="270"/>
        <w:rPr>
          <w:szCs w:val="18"/>
        </w:rPr>
      </w:pPr>
      <w:r>
        <w:rPr>
          <w:szCs w:val="18"/>
        </w:rPr>
        <w:t>Beaufort West</w:t>
      </w:r>
      <w:r w:rsidR="00743B73" w:rsidRPr="00031C4C">
        <w:rPr>
          <w:szCs w:val="18"/>
        </w:rPr>
        <w:t xml:space="preserve"> Municipality, together with the</w:t>
      </w:r>
      <w:r w:rsidR="00743B73">
        <w:rPr>
          <w:szCs w:val="18"/>
        </w:rPr>
        <w:t xml:space="preserve"> rest of the</w:t>
      </w:r>
      <w:r w:rsidR="00743B73" w:rsidRPr="00031C4C">
        <w:rPr>
          <w:szCs w:val="18"/>
        </w:rPr>
        <w:t xml:space="preserve"> Central Karoo</w:t>
      </w:r>
      <w:r w:rsidR="00743B73">
        <w:rPr>
          <w:szCs w:val="18"/>
        </w:rPr>
        <w:t>,</w:t>
      </w:r>
      <w:r w:rsidR="00743B73" w:rsidRPr="00031C4C">
        <w:rPr>
          <w:szCs w:val="18"/>
        </w:rPr>
        <w:t xml:space="preserve"> is a sparsely populated region that can greatly benefit from ‘bringing together’ the experience, capabilities and finances of the </w:t>
      </w:r>
      <w:r w:rsidR="00743B73">
        <w:rPr>
          <w:szCs w:val="18"/>
        </w:rPr>
        <w:t>three</w:t>
      </w:r>
      <w:r w:rsidR="00743B73" w:rsidRPr="00031C4C">
        <w:rPr>
          <w:szCs w:val="18"/>
        </w:rPr>
        <w:t xml:space="preserve"> local municipalities (Beaufort West, Laingsburg and Prince Albert) under a single umbrella </w:t>
      </w:r>
      <w:r w:rsidR="00FE7DD6">
        <w:rPr>
          <w:szCs w:val="18"/>
        </w:rPr>
        <w:t>that provides</w:t>
      </w:r>
      <w:r w:rsidR="00743B73">
        <w:rPr>
          <w:szCs w:val="18"/>
        </w:rPr>
        <w:t xml:space="preserve"> a </w:t>
      </w:r>
      <w:r w:rsidR="00743B73" w:rsidRPr="00031C4C">
        <w:rPr>
          <w:szCs w:val="18"/>
        </w:rPr>
        <w:t>shared service centre</w:t>
      </w:r>
      <w:r w:rsidR="00743B73">
        <w:rPr>
          <w:szCs w:val="18"/>
        </w:rPr>
        <w:t>. This can perform</w:t>
      </w:r>
      <w:r w:rsidR="00743B73" w:rsidRPr="00031C4C">
        <w:rPr>
          <w:szCs w:val="18"/>
        </w:rPr>
        <w:t xml:space="preserve"> a range of functions, not least of which is the planning function as defined in SPLUMA, LUPA and the local municipal planning bylaws. Such shared service centres could also include provincial regional offices and expertise as well, if this is required.</w:t>
      </w:r>
    </w:p>
    <w:p w14:paraId="7D5A1522" w14:textId="77777777" w:rsidR="00FE7DD6" w:rsidRDefault="00FE7DD6" w:rsidP="00FE7DD6">
      <w:pPr>
        <w:ind w:left="180" w:right="270"/>
        <w:rPr>
          <w:szCs w:val="18"/>
        </w:rPr>
      </w:pPr>
      <w:r w:rsidRPr="00031C4C">
        <w:rPr>
          <w:szCs w:val="18"/>
        </w:rPr>
        <w:t>A Shared Service Centre Model for the Central Karoo was developed in 2012</w:t>
      </w:r>
      <w:r>
        <w:rPr>
          <w:szCs w:val="18"/>
        </w:rPr>
        <w:t xml:space="preserve">, revised again in 2019, </w:t>
      </w:r>
      <w:r w:rsidRPr="00031C4C">
        <w:rPr>
          <w:szCs w:val="18"/>
        </w:rPr>
        <w:t xml:space="preserve">but not implemented </w:t>
      </w:r>
      <w:r>
        <w:rPr>
          <w:szCs w:val="18"/>
        </w:rPr>
        <w:t>due to a range of factors such as</w:t>
      </w:r>
      <w:r w:rsidRPr="00031C4C">
        <w:rPr>
          <w:szCs w:val="18"/>
        </w:rPr>
        <w:t xml:space="preserve"> of lack of capacity and adequate resources to implement the </w:t>
      </w:r>
      <w:r>
        <w:rPr>
          <w:szCs w:val="18"/>
        </w:rPr>
        <w:t>shared service centre</w:t>
      </w:r>
      <w:r w:rsidRPr="00031C4C">
        <w:rPr>
          <w:szCs w:val="18"/>
        </w:rPr>
        <w:t>.</w:t>
      </w:r>
      <w:r w:rsidRPr="00031C4C">
        <w:rPr>
          <w:b/>
          <w:szCs w:val="18"/>
        </w:rPr>
        <w:t xml:space="preserve"> This must be implemented as a matter of priority, </w:t>
      </w:r>
      <w:r>
        <w:rPr>
          <w:b/>
          <w:szCs w:val="18"/>
        </w:rPr>
        <w:t>particularly</w:t>
      </w:r>
      <w:r w:rsidRPr="00031C4C">
        <w:rPr>
          <w:b/>
          <w:szCs w:val="18"/>
        </w:rPr>
        <w:t xml:space="preserve"> for the town planning function</w:t>
      </w:r>
      <w:r>
        <w:rPr>
          <w:b/>
          <w:szCs w:val="18"/>
        </w:rPr>
        <w:t xml:space="preserve"> and planning tribunals as well as finance, engineering, and technical services</w:t>
      </w:r>
      <w:r w:rsidRPr="00031C4C">
        <w:rPr>
          <w:b/>
          <w:szCs w:val="18"/>
        </w:rPr>
        <w:t xml:space="preserve">. </w:t>
      </w:r>
      <w:r w:rsidRPr="00031C4C">
        <w:rPr>
          <w:szCs w:val="18"/>
        </w:rPr>
        <w:t xml:space="preserve">A shared service </w:t>
      </w:r>
      <w:r>
        <w:rPr>
          <w:szCs w:val="18"/>
        </w:rPr>
        <w:t xml:space="preserve">centre </w:t>
      </w:r>
      <w:r w:rsidRPr="00031C4C">
        <w:rPr>
          <w:szCs w:val="18"/>
        </w:rPr>
        <w:t>is required to split time between the municipalities, as per the proposed model.</w:t>
      </w:r>
      <w:r w:rsidRPr="00031C4C">
        <w:rPr>
          <w:b/>
          <w:szCs w:val="18"/>
        </w:rPr>
        <w:t xml:space="preserve"> </w:t>
      </w:r>
    </w:p>
    <w:p w14:paraId="108A51B5" w14:textId="6622A9BA" w:rsidR="00743B73" w:rsidRDefault="00743B73" w:rsidP="00EC1B02">
      <w:pPr>
        <w:spacing w:line="276" w:lineRule="auto"/>
      </w:pPr>
    </w:p>
    <w:p w14:paraId="414C3980" w14:textId="1B5AD141" w:rsidR="001B1461" w:rsidRDefault="00FE7DD6" w:rsidP="00EC1B02">
      <w:pPr>
        <w:spacing w:line="276" w:lineRule="auto"/>
      </w:pPr>
      <w:r>
        <w:br w:type="column"/>
      </w:r>
      <w:r w:rsidR="001B1461" w:rsidRPr="00031C4C">
        <w:rPr>
          <w:noProof/>
          <w:szCs w:val="18"/>
          <w:lang w:val="en-ZA" w:eastAsia="en-ZA"/>
        </w:rPr>
        <mc:AlternateContent>
          <mc:Choice Requires="wps">
            <w:drawing>
              <wp:inline distT="0" distB="0" distL="0" distR="0" wp14:anchorId="7D98A0DC" wp14:editId="63600743">
                <wp:extent cx="4572000" cy="257175"/>
                <wp:effectExtent l="0" t="0" r="19050" b="28575"/>
                <wp:docPr id="38" name="Rounded Rectangle 52"/>
                <wp:cNvGraphicFramePr/>
                <a:graphic xmlns:a="http://schemas.openxmlformats.org/drawingml/2006/main">
                  <a:graphicData uri="http://schemas.microsoft.com/office/word/2010/wordprocessingShape">
                    <wps:wsp>
                      <wps:cNvSpPr/>
                      <wps:spPr>
                        <a:xfrm>
                          <a:off x="0" y="0"/>
                          <a:ext cx="4572000" cy="257175"/>
                        </a:xfrm>
                        <a:prstGeom prst="roundRect">
                          <a:avLst>
                            <a:gd name="adj" fmla="val 4955"/>
                          </a:avLst>
                        </a:prstGeom>
                        <a:solidFill>
                          <a:schemeClr val="bg1">
                            <a:lumMod val="75000"/>
                            <a:alpha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4DCD8" w14:textId="6308224E" w:rsidR="00A12FC6" w:rsidRPr="00226919" w:rsidRDefault="00A12FC6" w:rsidP="00226919">
                            <w:pPr>
                              <w:rPr>
                                <w:b/>
                                <w:bCs/>
                                <w:color w:val="000000" w:themeColor="text1"/>
                              </w:rPr>
                            </w:pPr>
                            <w:bookmarkStart w:id="175" w:name="_Toc109822776"/>
                            <w:bookmarkStart w:id="176" w:name="_Toc127956503"/>
                            <w:bookmarkStart w:id="177" w:name="_Toc129606956"/>
                            <w:r w:rsidRPr="00226919">
                              <w:rPr>
                                <w:b/>
                                <w:bCs/>
                                <w:color w:val="000000" w:themeColor="text1"/>
                              </w:rPr>
                              <w:t>POLICY D2: INTEGRATED PLANNING, BUDGETING, AND IMPLEMENTATION</w:t>
                            </w:r>
                            <w:bookmarkEnd w:id="175"/>
                            <w:bookmarkEnd w:id="176"/>
                            <w:bookmarkEnd w:id="177"/>
                            <w:r w:rsidRPr="00226919">
                              <w:rPr>
                                <w:b/>
                                <w:bCs/>
                                <w:color w:val="000000" w:themeColor="text1"/>
                              </w:rPr>
                              <w:t xml:space="preserve"> </w:t>
                            </w:r>
                          </w:p>
                          <w:p w14:paraId="4FE91ED6" w14:textId="77777777" w:rsidR="00A12FC6" w:rsidRPr="00932140" w:rsidRDefault="00A12FC6" w:rsidP="001B146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D98A0DC" id="_x0000_s1076" style="width:5in;height:20.25pt;visibility:visible;mso-wrap-style:square;mso-left-percent:-10001;mso-top-percent:-10001;mso-position-horizontal:absolute;mso-position-horizontal-relative:char;mso-position-vertical:absolute;mso-position-vertical-relative:line;mso-left-percent:-10001;mso-top-percent:-10001;v-text-anchor:middle" arcsize="32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" fillcolor="#bfbfbf [2412]" strokecolor="white [3212]" strokeweight="1pt">
                <v:fill opacity="32896f"/>
                <v:stroke joinstyle="miter"/>
                <v:textbox>
                  <w:txbxContent>
                    <w:p w14:paraId="1E94DCD8" w14:textId="6308224E" w:rsidR="00A12FC6" w:rsidRPr="00226919" w:rsidRDefault="00A12FC6" w:rsidP="00226919">
                      <w:pPr>
                        <w:rPr>
                          <w:b/>
                          <w:bCs/>
                          <w:color w:val="000000" w:themeColor="text1"/>
                        </w:rPr>
                      </w:pPr>
                      <w:bookmarkStart w:id="178" w:name="_Toc109822776"/>
                      <w:bookmarkStart w:id="179" w:name="_Toc127956503"/>
                      <w:bookmarkStart w:id="180" w:name="_Toc129606956"/>
                      <w:r w:rsidRPr="00226919">
                        <w:rPr>
                          <w:b/>
                          <w:bCs/>
                          <w:color w:val="000000" w:themeColor="text1"/>
                        </w:rPr>
                        <w:t>POLICY D2: INTEGRATED PLANNING, BUDGETING, AND IMPLEMENTATION</w:t>
                      </w:r>
                      <w:bookmarkEnd w:id="178"/>
                      <w:bookmarkEnd w:id="179"/>
                      <w:bookmarkEnd w:id="180"/>
                      <w:r w:rsidRPr="00226919">
                        <w:rPr>
                          <w:b/>
                          <w:bCs/>
                          <w:color w:val="000000" w:themeColor="text1"/>
                        </w:rPr>
                        <w:t xml:space="preserve"> </w:t>
                      </w:r>
                    </w:p>
                    <w:p w14:paraId="4FE91ED6" w14:textId="77777777" w:rsidR="00A12FC6" w:rsidRPr="00932140" w:rsidRDefault="00A12FC6" w:rsidP="001B1461">
                      <w:pPr>
                        <w:jc w:val="center"/>
                        <w:rPr>
                          <w:color w:val="000000" w:themeColor="text1"/>
                        </w:rPr>
                      </w:pPr>
                    </w:p>
                  </w:txbxContent>
                </v:textbox>
                <w10:anchorlock/>
              </v:roundrect>
            </w:pict>
          </mc:Fallback>
        </mc:AlternateContent>
      </w:r>
    </w:p>
    <w:p w14:paraId="3D61A0FA" w14:textId="77777777" w:rsidR="00FE7DD6" w:rsidRPr="00031C4C" w:rsidRDefault="00FE7DD6" w:rsidP="00FE7DD6">
      <w:pPr>
        <w:ind w:left="180" w:right="270"/>
        <w:rPr>
          <w:szCs w:val="18"/>
        </w:rPr>
      </w:pPr>
      <w:r w:rsidRPr="00031C4C">
        <w:rPr>
          <w:szCs w:val="18"/>
        </w:rPr>
        <w:t xml:space="preserve">The WCG, together with the municipalities of the Western Cape, has implemented an Integrated Work Plan with the intention that all of government seeks to plan, budget and implement in a more coordinated, integrated and sequenced manner. This is in line with the </w:t>
      </w:r>
      <w:r>
        <w:rPr>
          <w:szCs w:val="18"/>
        </w:rPr>
        <w:t xml:space="preserve">“One Plan” or </w:t>
      </w:r>
      <w:r w:rsidRPr="00031C4C">
        <w:rPr>
          <w:szCs w:val="18"/>
        </w:rPr>
        <w:t>Joint District Approach being used nationally.</w:t>
      </w:r>
    </w:p>
    <w:p w14:paraId="5761705A" w14:textId="77777777" w:rsidR="00FC6CB1" w:rsidRPr="00031C4C" w:rsidRDefault="00FC6CB1" w:rsidP="00EC1B02">
      <w:pPr>
        <w:spacing w:line="276" w:lineRule="auto"/>
        <w:ind w:left="180" w:right="270"/>
        <w:rPr>
          <w:szCs w:val="18"/>
        </w:rPr>
      </w:pPr>
      <w:r w:rsidRPr="00031C4C">
        <w:rPr>
          <w:szCs w:val="18"/>
        </w:rPr>
        <w:t>Various platforms and engagements take place throughout the year in which integrated planning, integrated budgeting and integrated implementation are reported on and should take place. The Central Karoo DM should use these forums to ensure the implementation of its Integrated Development Plan and Spatial Development Framework.</w:t>
      </w:r>
    </w:p>
    <w:p w14:paraId="5020069C" w14:textId="2A6120ED" w:rsidR="00FC6CB1" w:rsidRDefault="00FC6CB1" w:rsidP="00EC1B02">
      <w:pPr>
        <w:spacing w:after="0" w:line="276" w:lineRule="auto"/>
        <w:ind w:left="180" w:right="270"/>
        <w:rPr>
          <w:szCs w:val="18"/>
        </w:rPr>
      </w:pPr>
      <w:r w:rsidRPr="00031C4C">
        <w:rPr>
          <w:szCs w:val="18"/>
        </w:rPr>
        <w:t>Various annual engagements are set out in the Integrated Work Plan (2018)</w:t>
      </w:r>
      <w:r>
        <w:rPr>
          <w:szCs w:val="18"/>
        </w:rPr>
        <w:t>. I</w:t>
      </w:r>
      <w:r w:rsidRPr="00031C4C">
        <w:rPr>
          <w:szCs w:val="18"/>
        </w:rPr>
        <w:t>n short</w:t>
      </w:r>
      <w:r>
        <w:rPr>
          <w:szCs w:val="18"/>
        </w:rPr>
        <w:t xml:space="preserve"> these</w:t>
      </w:r>
      <w:r w:rsidRPr="00031C4C">
        <w:rPr>
          <w:szCs w:val="18"/>
        </w:rPr>
        <w:t xml:space="preserve"> are:</w:t>
      </w:r>
    </w:p>
    <w:p w14:paraId="77AA674F" w14:textId="77777777" w:rsidR="00FC6CB1" w:rsidRPr="00031C4C" w:rsidRDefault="00FC6CB1" w:rsidP="00EC1B02">
      <w:pPr>
        <w:spacing w:after="0" w:line="276" w:lineRule="auto"/>
        <w:ind w:left="180" w:right="270"/>
        <w:rPr>
          <w:szCs w:val="18"/>
        </w:rPr>
      </w:pPr>
    </w:p>
    <w:p w14:paraId="5F4A3D54" w14:textId="77777777" w:rsidR="00FC6CB1" w:rsidRPr="00031C4C" w:rsidRDefault="00FC6CB1" w:rsidP="00EC1B02">
      <w:pPr>
        <w:pStyle w:val="ListParagraph"/>
        <w:numPr>
          <w:ilvl w:val="0"/>
          <w:numId w:val="24"/>
        </w:numPr>
        <w:tabs>
          <w:tab w:val="clear" w:pos="0"/>
        </w:tabs>
        <w:spacing w:after="200" w:line="276" w:lineRule="auto"/>
        <w:ind w:left="630" w:right="270"/>
        <w:rPr>
          <w:szCs w:val="18"/>
        </w:rPr>
      </w:pPr>
      <w:r w:rsidRPr="00031C4C">
        <w:rPr>
          <w:szCs w:val="18"/>
        </w:rPr>
        <w:t xml:space="preserve">Provincial Strategic Planning in July – ensuring provincial alignment at the strategic </w:t>
      </w:r>
      <w:r>
        <w:rPr>
          <w:szCs w:val="18"/>
        </w:rPr>
        <w:t>level</w:t>
      </w:r>
      <w:r w:rsidRPr="00031C4C">
        <w:rPr>
          <w:szCs w:val="18"/>
        </w:rPr>
        <w:t xml:space="preserve">; </w:t>
      </w:r>
    </w:p>
    <w:p w14:paraId="3E1FB4A1" w14:textId="77777777" w:rsidR="00FC6CB1" w:rsidRPr="00031C4C" w:rsidRDefault="00FC6CB1" w:rsidP="00EC1B02">
      <w:pPr>
        <w:pStyle w:val="ListParagraph"/>
        <w:numPr>
          <w:ilvl w:val="0"/>
          <w:numId w:val="23"/>
        </w:numPr>
        <w:tabs>
          <w:tab w:val="clear" w:pos="0"/>
        </w:tabs>
        <w:spacing w:line="276" w:lineRule="auto"/>
        <w:ind w:left="630" w:right="270"/>
        <w:rPr>
          <w:szCs w:val="18"/>
        </w:rPr>
      </w:pPr>
      <w:r w:rsidRPr="00031C4C">
        <w:rPr>
          <w:szCs w:val="18"/>
        </w:rPr>
        <w:t xml:space="preserve">Provincial Top Management &amp; Municipal Managers engagement in September – ensuring provincial and municipal planning engagement over strategic planning alignment; </w:t>
      </w:r>
    </w:p>
    <w:p w14:paraId="61615AA7" w14:textId="77777777" w:rsidR="00FC6CB1" w:rsidRPr="00464999" w:rsidRDefault="00FC6CB1" w:rsidP="00EC1B02">
      <w:pPr>
        <w:pStyle w:val="ListParagraph"/>
        <w:numPr>
          <w:ilvl w:val="0"/>
          <w:numId w:val="23"/>
        </w:numPr>
        <w:tabs>
          <w:tab w:val="clear" w:pos="0"/>
        </w:tabs>
        <w:spacing w:line="276" w:lineRule="auto"/>
        <w:ind w:left="630" w:right="270"/>
        <w:rPr>
          <w:szCs w:val="18"/>
        </w:rPr>
      </w:pPr>
      <w:r w:rsidRPr="00464999">
        <w:rPr>
          <w:szCs w:val="18"/>
        </w:rPr>
        <w:t xml:space="preserve">Integrated Municipal Engagements (IDP Indaba 1) in October / November – ensuring strategic and technical alignment between provincial government and municipal government; </w:t>
      </w:r>
    </w:p>
    <w:p w14:paraId="6EDFB486" w14:textId="77777777" w:rsidR="00FC6CB1" w:rsidRPr="00031C4C" w:rsidRDefault="00FC6CB1" w:rsidP="00EC1B02">
      <w:pPr>
        <w:pStyle w:val="ListParagraph"/>
        <w:numPr>
          <w:ilvl w:val="0"/>
          <w:numId w:val="23"/>
        </w:numPr>
        <w:tabs>
          <w:tab w:val="clear" w:pos="0"/>
        </w:tabs>
        <w:spacing w:line="276" w:lineRule="auto"/>
        <w:ind w:left="630" w:right="270"/>
        <w:rPr>
          <w:szCs w:val="18"/>
        </w:rPr>
      </w:pPr>
      <w:r w:rsidRPr="00031C4C">
        <w:rPr>
          <w:szCs w:val="18"/>
        </w:rPr>
        <w:t>Provincial Government Medium Term Expenditure Committee (PGMTEC) 1 &amp; 2 in November and January for provincial budget alignment; and</w:t>
      </w:r>
    </w:p>
    <w:p w14:paraId="171D5C30" w14:textId="77777777" w:rsidR="00FC6CB1" w:rsidRDefault="00FC6CB1" w:rsidP="00EC1B02">
      <w:pPr>
        <w:pStyle w:val="ListParagraph"/>
        <w:numPr>
          <w:ilvl w:val="0"/>
          <w:numId w:val="23"/>
        </w:numPr>
        <w:tabs>
          <w:tab w:val="clear" w:pos="0"/>
        </w:tabs>
        <w:spacing w:line="276" w:lineRule="auto"/>
        <w:ind w:left="630" w:right="270"/>
        <w:rPr>
          <w:szCs w:val="18"/>
        </w:rPr>
      </w:pPr>
      <w:r w:rsidRPr="00031C4C">
        <w:rPr>
          <w:szCs w:val="18"/>
        </w:rPr>
        <w:t>Local Government Medium Term Expenditure Committee (LGMTEC) engagements in April / May to ensure municipal budget alignment.</w:t>
      </w:r>
    </w:p>
    <w:p w14:paraId="5D7CE432" w14:textId="19BED653" w:rsidR="00FC6CB1" w:rsidRDefault="00FC6CB1" w:rsidP="00EC1B02">
      <w:pPr>
        <w:spacing w:line="276" w:lineRule="auto"/>
        <w:ind w:right="274"/>
        <w:rPr>
          <w:szCs w:val="18"/>
        </w:rPr>
      </w:pPr>
      <w:r w:rsidRPr="00110738">
        <w:rPr>
          <w:szCs w:val="18"/>
        </w:rPr>
        <w:t>The new district-based model will attempt to address the need for a capable and developmental state. The aim of a district-based approach is to focus on regional collaboration in the 44 districts and eight metros nationwide, which will attempt to ensure that municipalities are properly supported and adequately resourced. The delivery model will aim to break down the silos between the different spheres of government in a bid to improve service delivery in the 257 municipalities across the country.</w:t>
      </w:r>
    </w:p>
    <w:p w14:paraId="041011BC" w14:textId="5421E194" w:rsidR="00A10594" w:rsidRPr="00C15B44" w:rsidRDefault="00697D78" w:rsidP="00EC1B02">
      <w:pPr>
        <w:pStyle w:val="Heading1"/>
        <w:spacing w:line="276" w:lineRule="auto"/>
      </w:pPr>
      <w:bookmarkStart w:id="181" w:name="_Toc131168330"/>
      <w:r>
        <w:lastRenderedPageBreak/>
        <w:t>4.</w:t>
      </w:r>
      <w:r w:rsidR="0010539B">
        <w:t>7</w:t>
      </w:r>
      <w:r>
        <w:t xml:space="preserve"> </w:t>
      </w:r>
      <w:r w:rsidR="00A10594" w:rsidRPr="00C15B44">
        <w:t>BEAUFORT WEST TOWN:</w:t>
      </w:r>
      <w:r w:rsidR="00A10594" w:rsidRPr="00C15B44">
        <w:rPr>
          <w:sz w:val="22"/>
        </w:rPr>
        <w:t xml:space="preserve"> </w:t>
      </w:r>
      <w:r w:rsidR="00A10594" w:rsidRPr="00C15B44">
        <w:t>SPATIAL DEVELOPMENT FRAMEWORK</w:t>
      </w:r>
      <w:bookmarkEnd w:id="181"/>
    </w:p>
    <w:p w14:paraId="6B9C6787" w14:textId="77777777" w:rsidR="003E643E" w:rsidRDefault="003E643E" w:rsidP="002651FC">
      <w:pPr>
        <w:spacing w:line="276" w:lineRule="auto"/>
        <w:rPr>
          <w:szCs w:val="18"/>
        </w:rPr>
      </w:pPr>
      <w:r w:rsidRPr="0088563B">
        <w:rPr>
          <w:szCs w:val="18"/>
        </w:rPr>
        <w:t>In the normal run of events</w:t>
      </w:r>
      <w:r>
        <w:rPr>
          <w:szCs w:val="18"/>
        </w:rPr>
        <w:t>,</w:t>
      </w:r>
      <w:r w:rsidRPr="0088563B">
        <w:rPr>
          <w:b/>
          <w:szCs w:val="18"/>
        </w:rPr>
        <w:t xml:space="preserve"> </w:t>
      </w:r>
      <w:r w:rsidRPr="0088563B">
        <w:rPr>
          <w:szCs w:val="18"/>
        </w:rPr>
        <w:t xml:space="preserve">Beaufort West town is unlikely to see </w:t>
      </w:r>
      <w:r>
        <w:rPr>
          <w:szCs w:val="18"/>
        </w:rPr>
        <w:t>significant population</w:t>
      </w:r>
      <w:r w:rsidRPr="0088563B">
        <w:rPr>
          <w:szCs w:val="18"/>
        </w:rPr>
        <w:t xml:space="preserve"> growth. </w:t>
      </w:r>
      <w:r w:rsidRPr="0088563B">
        <w:rPr>
          <w:b/>
          <w:bCs/>
          <w:szCs w:val="18"/>
        </w:rPr>
        <w:t xml:space="preserve">The most pressing need in the town is for improved urban management and waste </w:t>
      </w:r>
      <w:r>
        <w:rPr>
          <w:b/>
          <w:bCs/>
          <w:szCs w:val="18"/>
        </w:rPr>
        <w:t>management</w:t>
      </w:r>
      <w:r w:rsidRPr="0088563B">
        <w:rPr>
          <w:b/>
          <w:bCs/>
          <w:szCs w:val="18"/>
        </w:rPr>
        <w:t xml:space="preserve"> in particular</w:t>
      </w:r>
      <w:r>
        <w:rPr>
          <w:b/>
          <w:bCs/>
          <w:szCs w:val="18"/>
        </w:rPr>
        <w:t>, and to generally create conditions for tourism, private sector investment and confidence</w:t>
      </w:r>
      <w:r w:rsidRPr="0088563B">
        <w:rPr>
          <w:szCs w:val="18"/>
        </w:rPr>
        <w:t xml:space="preserve">. Formal urban development </w:t>
      </w:r>
      <w:r>
        <w:rPr>
          <w:szCs w:val="18"/>
        </w:rPr>
        <w:t>could</w:t>
      </w:r>
      <w:r w:rsidRPr="0088563B">
        <w:rPr>
          <w:szCs w:val="18"/>
        </w:rPr>
        <w:t xml:space="preserve"> occur from housing the 6 200 households </w:t>
      </w:r>
      <w:r>
        <w:rPr>
          <w:szCs w:val="18"/>
        </w:rPr>
        <w:t xml:space="preserve">currently </w:t>
      </w:r>
      <w:r w:rsidRPr="0088563B">
        <w:rPr>
          <w:szCs w:val="18"/>
        </w:rPr>
        <w:t xml:space="preserve">on the </w:t>
      </w:r>
      <w:r>
        <w:rPr>
          <w:szCs w:val="18"/>
        </w:rPr>
        <w:t xml:space="preserve">housing </w:t>
      </w:r>
      <w:r w:rsidRPr="0088563B">
        <w:rPr>
          <w:szCs w:val="18"/>
        </w:rPr>
        <w:t>waiting list</w:t>
      </w:r>
      <w:r>
        <w:rPr>
          <w:szCs w:val="18"/>
        </w:rPr>
        <w:t>, but it is unlikely to occur at any significant scale given the diminishing housing subsidy being allocated outside of PHSHDA areas</w:t>
      </w:r>
      <w:r w:rsidRPr="0088563B">
        <w:rPr>
          <w:szCs w:val="18"/>
        </w:rPr>
        <w:t xml:space="preserve">. However, should  uranium mining and shale gas extraction </w:t>
      </w:r>
      <w:r>
        <w:rPr>
          <w:szCs w:val="18"/>
        </w:rPr>
        <w:t>occur, there may be many urban growth pressures and opportunities that the town will experience,</w:t>
      </w:r>
      <w:r w:rsidRPr="0088563B">
        <w:rPr>
          <w:szCs w:val="18"/>
        </w:rPr>
        <w:t xml:space="preserve"> the population could increase considerably as miners and drill riggers will require accommodation in the nearest large centre that offers a wide range of social and economic facilities.</w:t>
      </w:r>
    </w:p>
    <w:p w14:paraId="6A3CA006" w14:textId="77777777" w:rsidR="003E643E" w:rsidRPr="0088563B" w:rsidRDefault="003E643E" w:rsidP="002651FC">
      <w:pPr>
        <w:spacing w:line="276" w:lineRule="auto"/>
        <w:rPr>
          <w:szCs w:val="18"/>
        </w:rPr>
      </w:pPr>
      <w:r>
        <w:rPr>
          <w:szCs w:val="18"/>
        </w:rPr>
        <w:t xml:space="preserve">The following sets out a description of the main proposals for the town of Beaufort West. </w:t>
      </w:r>
    </w:p>
    <w:p w14:paraId="05EFC45B" w14:textId="52E9D412" w:rsidR="00A10594" w:rsidRPr="0088563B" w:rsidRDefault="00697D78" w:rsidP="002651FC">
      <w:pPr>
        <w:spacing w:line="276" w:lineRule="auto"/>
        <w:rPr>
          <w:i/>
          <w:szCs w:val="18"/>
        </w:rPr>
      </w:pPr>
      <w:r>
        <w:rPr>
          <w:b/>
          <w:szCs w:val="18"/>
        </w:rPr>
        <w:t>4.</w:t>
      </w:r>
      <w:r w:rsidR="0010539B">
        <w:rPr>
          <w:b/>
          <w:szCs w:val="18"/>
        </w:rPr>
        <w:t>7</w:t>
      </w:r>
      <w:r>
        <w:rPr>
          <w:b/>
          <w:szCs w:val="18"/>
        </w:rPr>
        <w:t>.1</w:t>
      </w:r>
      <w:r w:rsidR="00A10594" w:rsidRPr="0088563B">
        <w:rPr>
          <w:b/>
          <w:szCs w:val="18"/>
        </w:rPr>
        <w:tab/>
        <w:t>Core landscape and agricultural areas</w:t>
      </w:r>
      <w:r w:rsidR="00F130D1" w:rsidRPr="0088563B">
        <w:rPr>
          <w:b/>
          <w:szCs w:val="18"/>
        </w:rPr>
        <w:t xml:space="preserve"> </w:t>
      </w:r>
    </w:p>
    <w:p w14:paraId="5A4C8BE2" w14:textId="396EC1A3" w:rsidR="00A10594" w:rsidRPr="0088563B" w:rsidRDefault="00A10594" w:rsidP="002651FC">
      <w:pPr>
        <w:numPr>
          <w:ilvl w:val="0"/>
          <w:numId w:val="4"/>
        </w:numPr>
        <w:tabs>
          <w:tab w:val="clear" w:pos="0"/>
        </w:tabs>
        <w:spacing w:after="0" w:line="276" w:lineRule="auto"/>
        <w:ind w:left="426"/>
        <w:rPr>
          <w:i/>
          <w:szCs w:val="18"/>
        </w:rPr>
      </w:pPr>
      <w:r w:rsidRPr="0088563B">
        <w:rPr>
          <w:szCs w:val="18"/>
        </w:rPr>
        <w:t xml:space="preserve">A continuous boulevarded network of activity streets planted with water wise shade trees should integrate the town, see </w:t>
      </w:r>
      <w:r w:rsidR="003E643E">
        <w:rPr>
          <w:szCs w:val="18"/>
        </w:rPr>
        <w:t>Figure 120</w:t>
      </w:r>
      <w:r w:rsidRPr="0088563B">
        <w:rPr>
          <w:szCs w:val="18"/>
        </w:rPr>
        <w:t xml:space="preserve"> below</w:t>
      </w:r>
      <w:r w:rsidR="003E643E">
        <w:rPr>
          <w:szCs w:val="18"/>
        </w:rPr>
        <w:t>.</w:t>
      </w:r>
    </w:p>
    <w:p w14:paraId="4F0D2745" w14:textId="77777777" w:rsidR="003E643E" w:rsidRPr="003E643E" w:rsidRDefault="003E643E" w:rsidP="002651FC">
      <w:pPr>
        <w:tabs>
          <w:tab w:val="clear" w:pos="0"/>
        </w:tabs>
        <w:spacing w:after="0" w:line="276" w:lineRule="auto"/>
        <w:ind w:left="426"/>
        <w:rPr>
          <w:i/>
          <w:szCs w:val="18"/>
        </w:rPr>
      </w:pPr>
    </w:p>
    <w:p w14:paraId="459F391D" w14:textId="614FBAEE" w:rsidR="00A10594" w:rsidRPr="0088563B" w:rsidRDefault="00A10594" w:rsidP="002651FC">
      <w:pPr>
        <w:numPr>
          <w:ilvl w:val="0"/>
          <w:numId w:val="4"/>
        </w:numPr>
        <w:tabs>
          <w:tab w:val="clear" w:pos="0"/>
        </w:tabs>
        <w:spacing w:after="0" w:line="276" w:lineRule="auto"/>
        <w:ind w:left="426"/>
        <w:rPr>
          <w:i/>
          <w:szCs w:val="18"/>
        </w:rPr>
      </w:pPr>
      <w:r w:rsidRPr="0088563B">
        <w:rPr>
          <w:szCs w:val="18"/>
        </w:rPr>
        <w:t>Trees are the cheapest way to make the biggest visual improvements on an urban settlement and lend themselves to EPWP programs</w:t>
      </w:r>
      <w:r w:rsidR="00C74E3C" w:rsidRPr="0088563B">
        <w:rPr>
          <w:szCs w:val="18"/>
        </w:rPr>
        <w:t xml:space="preserve">. </w:t>
      </w:r>
      <w:r w:rsidRPr="0088563B">
        <w:rPr>
          <w:szCs w:val="18"/>
        </w:rPr>
        <w:t xml:space="preserve">These can include in-situ brick paving where necessary a material also suitable for </w:t>
      </w:r>
      <w:r w:rsidR="003E643E" w:rsidRPr="0088563B">
        <w:rPr>
          <w:szCs w:val="18"/>
        </w:rPr>
        <w:t>labour-based</w:t>
      </w:r>
      <w:r w:rsidRPr="0088563B">
        <w:rPr>
          <w:szCs w:val="18"/>
        </w:rPr>
        <w:t xml:space="preserve"> construction</w:t>
      </w:r>
      <w:r w:rsidR="003E643E">
        <w:rPr>
          <w:szCs w:val="18"/>
        </w:rPr>
        <w:t>.</w:t>
      </w:r>
    </w:p>
    <w:p w14:paraId="44E0392F" w14:textId="77777777" w:rsidR="003E643E" w:rsidRPr="003E643E" w:rsidRDefault="003E643E" w:rsidP="002651FC">
      <w:pPr>
        <w:tabs>
          <w:tab w:val="clear" w:pos="0"/>
        </w:tabs>
        <w:spacing w:after="0" w:line="276" w:lineRule="auto"/>
        <w:ind w:left="426"/>
        <w:rPr>
          <w:i/>
          <w:szCs w:val="18"/>
        </w:rPr>
      </w:pPr>
    </w:p>
    <w:p w14:paraId="085EE97A" w14:textId="7E9793B0" w:rsidR="00A10594" w:rsidRPr="0088563B" w:rsidRDefault="00A10594" w:rsidP="002651FC">
      <w:pPr>
        <w:numPr>
          <w:ilvl w:val="0"/>
          <w:numId w:val="4"/>
        </w:numPr>
        <w:tabs>
          <w:tab w:val="clear" w:pos="0"/>
        </w:tabs>
        <w:spacing w:after="0" w:line="276" w:lineRule="auto"/>
        <w:ind w:left="426"/>
        <w:rPr>
          <w:i/>
          <w:szCs w:val="18"/>
        </w:rPr>
      </w:pPr>
      <w:r w:rsidRPr="0088563B">
        <w:rPr>
          <w:szCs w:val="18"/>
        </w:rPr>
        <w:t xml:space="preserve">River corridors should be protected by setback lines at a standard 32 m from the banks or as determined by a </w:t>
      </w:r>
      <w:r w:rsidR="00B95011" w:rsidRPr="0088563B">
        <w:rPr>
          <w:szCs w:val="18"/>
        </w:rPr>
        <w:t>freshwater</w:t>
      </w:r>
      <w:r w:rsidRPr="0088563B">
        <w:rPr>
          <w:szCs w:val="18"/>
        </w:rPr>
        <w:t xml:space="preserve"> ecologist must be defined in which there should be no </w:t>
      </w:r>
      <w:r w:rsidR="00B95011" w:rsidRPr="0088563B">
        <w:rPr>
          <w:szCs w:val="18"/>
        </w:rPr>
        <w:t>ploughing</w:t>
      </w:r>
      <w:r w:rsidRPr="0088563B">
        <w:rPr>
          <w:szCs w:val="18"/>
        </w:rPr>
        <w:t xml:space="preserve"> or urban development and the riparian vegetation restored</w:t>
      </w:r>
      <w:r w:rsidR="003E643E">
        <w:rPr>
          <w:szCs w:val="18"/>
        </w:rPr>
        <w:t>.</w:t>
      </w:r>
    </w:p>
    <w:p w14:paraId="0B9CC996" w14:textId="77777777" w:rsidR="003E643E" w:rsidRPr="003E643E" w:rsidRDefault="003E643E" w:rsidP="002651FC">
      <w:pPr>
        <w:tabs>
          <w:tab w:val="clear" w:pos="0"/>
        </w:tabs>
        <w:spacing w:after="0" w:line="276" w:lineRule="auto"/>
        <w:ind w:left="426"/>
        <w:rPr>
          <w:i/>
          <w:szCs w:val="18"/>
        </w:rPr>
      </w:pPr>
    </w:p>
    <w:p w14:paraId="3C2F9BED" w14:textId="46AB89F8" w:rsidR="00A10594" w:rsidRPr="0088563B" w:rsidRDefault="00A10594" w:rsidP="002651FC">
      <w:pPr>
        <w:numPr>
          <w:ilvl w:val="0"/>
          <w:numId w:val="4"/>
        </w:numPr>
        <w:tabs>
          <w:tab w:val="clear" w:pos="0"/>
        </w:tabs>
        <w:spacing w:after="0" w:line="276" w:lineRule="auto"/>
        <w:ind w:left="426"/>
        <w:rPr>
          <w:i/>
          <w:szCs w:val="18"/>
        </w:rPr>
      </w:pPr>
      <w:r w:rsidRPr="0088563B">
        <w:rPr>
          <w:szCs w:val="18"/>
        </w:rPr>
        <w:t>There is little intensive agriculture around the town and production on existing lands to the south must be encouraged and where possible fallow land brought back into production</w:t>
      </w:r>
      <w:r w:rsidR="003E643E">
        <w:rPr>
          <w:szCs w:val="18"/>
        </w:rPr>
        <w:t>.</w:t>
      </w:r>
    </w:p>
    <w:p w14:paraId="06C13347" w14:textId="77777777" w:rsidR="003E643E" w:rsidRPr="003E643E" w:rsidRDefault="003E643E" w:rsidP="002651FC">
      <w:pPr>
        <w:tabs>
          <w:tab w:val="clear" w:pos="0"/>
        </w:tabs>
        <w:spacing w:after="0" w:line="276" w:lineRule="auto"/>
        <w:ind w:left="426"/>
        <w:rPr>
          <w:i/>
          <w:szCs w:val="18"/>
        </w:rPr>
      </w:pPr>
    </w:p>
    <w:p w14:paraId="097DAC31" w14:textId="3926A0D5" w:rsidR="00A10594" w:rsidRPr="0088563B" w:rsidRDefault="00A10594" w:rsidP="002651FC">
      <w:pPr>
        <w:numPr>
          <w:ilvl w:val="0"/>
          <w:numId w:val="4"/>
        </w:numPr>
        <w:tabs>
          <w:tab w:val="clear" w:pos="0"/>
        </w:tabs>
        <w:spacing w:after="0" w:line="276" w:lineRule="auto"/>
        <w:ind w:left="426"/>
        <w:rPr>
          <w:i/>
          <w:szCs w:val="18"/>
        </w:rPr>
      </w:pPr>
      <w:r w:rsidRPr="0088563B">
        <w:rPr>
          <w:szCs w:val="18"/>
        </w:rPr>
        <w:t>The existing golf course should be retained as an important amenity to existing and future residents but water wise fairway and green management techniques should be employed</w:t>
      </w:r>
      <w:r w:rsidR="003E643E">
        <w:rPr>
          <w:szCs w:val="18"/>
        </w:rPr>
        <w:t>.</w:t>
      </w:r>
    </w:p>
    <w:p w14:paraId="64AEC770" w14:textId="77777777" w:rsidR="003E643E" w:rsidRPr="003E643E" w:rsidRDefault="003E643E" w:rsidP="002651FC">
      <w:pPr>
        <w:tabs>
          <w:tab w:val="clear" w:pos="0"/>
        </w:tabs>
        <w:spacing w:after="0" w:line="276" w:lineRule="auto"/>
        <w:ind w:left="426"/>
        <w:rPr>
          <w:i/>
          <w:szCs w:val="18"/>
        </w:rPr>
      </w:pPr>
    </w:p>
    <w:p w14:paraId="35438627" w14:textId="4AC32AAE" w:rsidR="00A10594" w:rsidRPr="003E643E" w:rsidRDefault="00A10594" w:rsidP="002651FC">
      <w:pPr>
        <w:numPr>
          <w:ilvl w:val="0"/>
          <w:numId w:val="4"/>
        </w:numPr>
        <w:tabs>
          <w:tab w:val="clear" w:pos="0"/>
        </w:tabs>
        <w:spacing w:after="0" w:line="276" w:lineRule="auto"/>
        <w:ind w:left="426"/>
        <w:rPr>
          <w:i/>
          <w:szCs w:val="18"/>
        </w:rPr>
      </w:pPr>
      <w:r w:rsidRPr="0088563B">
        <w:rPr>
          <w:szCs w:val="18"/>
        </w:rPr>
        <w:t>In view of the prevailing water supply issues</w:t>
      </w:r>
      <w:r w:rsidR="003E643E">
        <w:rPr>
          <w:szCs w:val="18"/>
        </w:rPr>
        <w:t>,</w:t>
      </w:r>
      <w:r w:rsidRPr="0088563B">
        <w:rPr>
          <w:szCs w:val="18"/>
        </w:rPr>
        <w:t xml:space="preserve"> no further green areas are proposed and existing ones should be managed according to water wise management principles.</w:t>
      </w:r>
    </w:p>
    <w:p w14:paraId="188250C6" w14:textId="77777777" w:rsidR="003E643E" w:rsidRPr="006907F0" w:rsidRDefault="003E643E" w:rsidP="002651FC">
      <w:pPr>
        <w:tabs>
          <w:tab w:val="clear" w:pos="0"/>
        </w:tabs>
        <w:spacing w:after="0" w:line="276" w:lineRule="auto"/>
        <w:ind w:left="360"/>
        <w:rPr>
          <w:i/>
          <w:szCs w:val="18"/>
        </w:rPr>
      </w:pPr>
    </w:p>
    <w:p w14:paraId="5A616A02" w14:textId="44B664B6" w:rsidR="003E643E" w:rsidRPr="006907F0" w:rsidRDefault="003E643E" w:rsidP="002651FC">
      <w:pPr>
        <w:numPr>
          <w:ilvl w:val="0"/>
          <w:numId w:val="4"/>
        </w:numPr>
        <w:tabs>
          <w:tab w:val="clear" w:pos="0"/>
        </w:tabs>
        <w:spacing w:after="0" w:line="276" w:lineRule="auto"/>
        <w:ind w:left="360"/>
        <w:rPr>
          <w:i/>
          <w:szCs w:val="18"/>
        </w:rPr>
      </w:pPr>
      <w:r>
        <w:rPr>
          <w:szCs w:val="18"/>
        </w:rPr>
        <w:t>High flood hazard areas, as mapped in Figure 117, are to be avoided from an urban development perspective, and are better suited to open space uses in future.</w:t>
      </w:r>
    </w:p>
    <w:p w14:paraId="662CC3C3" w14:textId="77777777" w:rsidR="003E643E" w:rsidRPr="006907F0" w:rsidRDefault="003E643E" w:rsidP="002651FC">
      <w:pPr>
        <w:tabs>
          <w:tab w:val="clear" w:pos="0"/>
        </w:tabs>
        <w:spacing w:after="0" w:line="276" w:lineRule="auto"/>
        <w:ind w:left="360"/>
        <w:rPr>
          <w:iCs/>
          <w:szCs w:val="18"/>
        </w:rPr>
      </w:pPr>
    </w:p>
    <w:p w14:paraId="5E5F0567" w14:textId="41624449" w:rsidR="003E643E" w:rsidRPr="006907F0" w:rsidRDefault="003E643E" w:rsidP="002651FC">
      <w:pPr>
        <w:numPr>
          <w:ilvl w:val="0"/>
          <w:numId w:val="4"/>
        </w:numPr>
        <w:tabs>
          <w:tab w:val="clear" w:pos="0"/>
        </w:tabs>
        <w:spacing w:after="0" w:line="276" w:lineRule="auto"/>
        <w:ind w:left="360"/>
        <w:rPr>
          <w:iCs/>
          <w:szCs w:val="18"/>
        </w:rPr>
      </w:pPr>
      <w:r w:rsidRPr="006907F0">
        <w:rPr>
          <w:iCs/>
          <w:szCs w:val="18"/>
        </w:rPr>
        <w:t xml:space="preserve">Protect </w:t>
      </w:r>
      <w:r>
        <w:rPr>
          <w:iCs/>
          <w:szCs w:val="18"/>
        </w:rPr>
        <w:t xml:space="preserve">the Gamka Dam / </w:t>
      </w:r>
      <w:r w:rsidR="00DA5483">
        <w:rPr>
          <w:iCs/>
          <w:szCs w:val="18"/>
        </w:rPr>
        <w:t>Springfonteindam</w:t>
      </w:r>
      <w:r>
        <w:rPr>
          <w:iCs/>
          <w:szCs w:val="18"/>
        </w:rPr>
        <w:t xml:space="preserve"> Dam from urban development or any other rural development that has the potential to pollute the dam or tributaries following into the dam.</w:t>
      </w:r>
    </w:p>
    <w:p w14:paraId="7A7E6267" w14:textId="77777777" w:rsidR="00A10594" w:rsidRPr="0088563B" w:rsidRDefault="00A10594" w:rsidP="002651FC">
      <w:pPr>
        <w:spacing w:line="276" w:lineRule="auto"/>
        <w:ind w:left="426"/>
        <w:rPr>
          <w:i/>
          <w:szCs w:val="18"/>
        </w:rPr>
      </w:pPr>
    </w:p>
    <w:p w14:paraId="5D91FA42" w14:textId="27709638" w:rsidR="00A10594" w:rsidRPr="0088563B" w:rsidRDefault="00697D78" w:rsidP="002651FC">
      <w:pPr>
        <w:tabs>
          <w:tab w:val="left" w:pos="426"/>
        </w:tabs>
        <w:spacing w:line="276" w:lineRule="auto"/>
        <w:ind w:left="426"/>
        <w:rPr>
          <w:i/>
          <w:szCs w:val="18"/>
        </w:rPr>
      </w:pPr>
      <w:r>
        <w:rPr>
          <w:b/>
          <w:szCs w:val="18"/>
        </w:rPr>
        <w:t>4.</w:t>
      </w:r>
      <w:r w:rsidR="0010539B">
        <w:rPr>
          <w:b/>
          <w:szCs w:val="18"/>
        </w:rPr>
        <w:t>7</w:t>
      </w:r>
      <w:r>
        <w:rPr>
          <w:b/>
          <w:szCs w:val="18"/>
        </w:rPr>
        <w:t xml:space="preserve">.2 </w:t>
      </w:r>
      <w:r w:rsidR="00A10594" w:rsidRPr="0088563B">
        <w:rPr>
          <w:b/>
          <w:szCs w:val="18"/>
        </w:rPr>
        <w:tab/>
        <w:t>Urban Development</w:t>
      </w:r>
      <w:r w:rsidR="00F130D1" w:rsidRPr="0088563B">
        <w:rPr>
          <w:b/>
          <w:szCs w:val="18"/>
        </w:rPr>
        <w:t xml:space="preserve"> </w:t>
      </w:r>
    </w:p>
    <w:p w14:paraId="60FBB660" w14:textId="386C7274" w:rsidR="005B605C" w:rsidRDefault="005B605C" w:rsidP="002651FC">
      <w:pPr>
        <w:numPr>
          <w:ilvl w:val="0"/>
          <w:numId w:val="4"/>
        </w:numPr>
        <w:tabs>
          <w:tab w:val="clear" w:pos="0"/>
        </w:tabs>
        <w:spacing w:after="0" w:line="276" w:lineRule="auto"/>
        <w:ind w:left="360"/>
        <w:rPr>
          <w:i/>
          <w:szCs w:val="18"/>
        </w:rPr>
      </w:pPr>
      <w:r>
        <w:rPr>
          <w:i/>
          <w:szCs w:val="18"/>
        </w:rPr>
        <w:t xml:space="preserve">Table </w:t>
      </w:r>
      <w:r w:rsidR="00D651EA">
        <w:rPr>
          <w:i/>
          <w:szCs w:val="18"/>
        </w:rPr>
        <w:t xml:space="preserve">17 </w:t>
      </w:r>
      <w:r w:rsidR="00D651EA" w:rsidRPr="009D56A5">
        <w:rPr>
          <w:iCs/>
          <w:szCs w:val="18"/>
        </w:rPr>
        <w:t>below</w:t>
      </w:r>
      <w:r w:rsidR="009D56A5" w:rsidRPr="009D56A5">
        <w:rPr>
          <w:iCs/>
          <w:szCs w:val="18"/>
        </w:rPr>
        <w:t xml:space="preserve"> provides the proposed </w:t>
      </w:r>
      <w:r w:rsidR="009D56A5">
        <w:rPr>
          <w:iCs/>
          <w:szCs w:val="18"/>
        </w:rPr>
        <w:t>new development areas for Beaufort West, also shown in Figure 118, 119 and 120.</w:t>
      </w:r>
    </w:p>
    <w:p w14:paraId="39C178C3" w14:textId="77777777" w:rsidR="00D651EA" w:rsidRPr="005B605C" w:rsidRDefault="00D651EA" w:rsidP="00D651EA">
      <w:pPr>
        <w:tabs>
          <w:tab w:val="clear" w:pos="0"/>
        </w:tabs>
        <w:spacing w:after="0" w:line="276" w:lineRule="auto"/>
        <w:ind w:left="360"/>
        <w:rPr>
          <w:i/>
          <w:szCs w:val="18"/>
        </w:rPr>
      </w:pPr>
    </w:p>
    <w:p w14:paraId="539BA79F" w14:textId="355D8D1F" w:rsidR="003E643E" w:rsidRPr="006907F0" w:rsidRDefault="003E643E" w:rsidP="002651FC">
      <w:pPr>
        <w:numPr>
          <w:ilvl w:val="0"/>
          <w:numId w:val="4"/>
        </w:numPr>
        <w:tabs>
          <w:tab w:val="clear" w:pos="0"/>
        </w:tabs>
        <w:spacing w:after="0" w:line="276" w:lineRule="auto"/>
        <w:ind w:left="360"/>
        <w:rPr>
          <w:i/>
          <w:szCs w:val="18"/>
        </w:rPr>
      </w:pPr>
      <w:r w:rsidRPr="0088563B">
        <w:rPr>
          <w:szCs w:val="18"/>
        </w:rPr>
        <w:t>A 100 m noise buffer is strongly recommended along the eastern boundary of the proposed bypass in which only industrial activity, warehousing or tree planting and open space activities should occur.  There should be no residential activities within</w:t>
      </w:r>
      <w:r>
        <w:rPr>
          <w:szCs w:val="18"/>
        </w:rPr>
        <w:t xml:space="preserve"> this zone. Design of the bypass should ensure minimal noise generation, and sufficient noise reduction measures are implemented.</w:t>
      </w:r>
    </w:p>
    <w:p w14:paraId="157A4EA3" w14:textId="77777777" w:rsidR="003E643E" w:rsidRPr="0088563B" w:rsidRDefault="003E643E" w:rsidP="002651FC">
      <w:pPr>
        <w:tabs>
          <w:tab w:val="clear" w:pos="0"/>
        </w:tabs>
        <w:spacing w:after="0" w:line="276" w:lineRule="auto"/>
        <w:ind w:left="360"/>
        <w:rPr>
          <w:i/>
          <w:szCs w:val="18"/>
        </w:rPr>
      </w:pPr>
    </w:p>
    <w:p w14:paraId="10278ED2" w14:textId="77777777" w:rsidR="003E643E" w:rsidRPr="006907F0" w:rsidRDefault="003E643E" w:rsidP="002651FC">
      <w:pPr>
        <w:numPr>
          <w:ilvl w:val="0"/>
          <w:numId w:val="4"/>
        </w:numPr>
        <w:tabs>
          <w:tab w:val="clear" w:pos="0"/>
        </w:tabs>
        <w:spacing w:after="0" w:line="276" w:lineRule="auto"/>
        <w:ind w:left="360"/>
        <w:rPr>
          <w:i/>
          <w:szCs w:val="18"/>
        </w:rPr>
      </w:pPr>
      <w:r w:rsidRPr="0088563B">
        <w:rPr>
          <w:szCs w:val="18"/>
        </w:rPr>
        <w:t>As far as possible new development areas should not extend beyond the current urban development periphery and or beyond a 2km radius from the centre of town</w:t>
      </w:r>
      <w:r>
        <w:rPr>
          <w:szCs w:val="18"/>
        </w:rPr>
        <w:t>. Specifically, the western urban edge should not extend past the bypass, and the bypass remains as the hard permanent urban edge for the town for the foreseeable future.</w:t>
      </w:r>
    </w:p>
    <w:p w14:paraId="589ECC54" w14:textId="77777777" w:rsidR="003E643E" w:rsidRPr="0088563B" w:rsidRDefault="003E643E" w:rsidP="002651FC">
      <w:pPr>
        <w:tabs>
          <w:tab w:val="clear" w:pos="0"/>
        </w:tabs>
        <w:spacing w:after="0" w:line="276" w:lineRule="auto"/>
        <w:ind w:left="360"/>
        <w:rPr>
          <w:i/>
          <w:szCs w:val="18"/>
        </w:rPr>
      </w:pPr>
    </w:p>
    <w:p w14:paraId="5F119BA3" w14:textId="61C38AB9" w:rsidR="003E643E" w:rsidRPr="006907F0" w:rsidRDefault="003E643E" w:rsidP="002651FC">
      <w:pPr>
        <w:numPr>
          <w:ilvl w:val="0"/>
          <w:numId w:val="4"/>
        </w:numPr>
        <w:tabs>
          <w:tab w:val="clear" w:pos="0"/>
        </w:tabs>
        <w:spacing w:after="0" w:line="276" w:lineRule="auto"/>
        <w:ind w:left="360"/>
        <w:rPr>
          <w:i/>
          <w:szCs w:val="18"/>
        </w:rPr>
      </w:pPr>
      <w:r w:rsidRPr="0088563B">
        <w:rPr>
          <w:szCs w:val="18"/>
        </w:rPr>
        <w:t xml:space="preserve">North facing land around the golf course could be suitable for upmarket </w:t>
      </w:r>
      <w:r>
        <w:rPr>
          <w:szCs w:val="18"/>
        </w:rPr>
        <w:t xml:space="preserve">development, although </w:t>
      </w:r>
      <w:r w:rsidRPr="0088563B">
        <w:rPr>
          <w:szCs w:val="18"/>
        </w:rPr>
        <w:t xml:space="preserve">there are already a number of undeveloped plots here </w:t>
      </w:r>
      <w:r>
        <w:rPr>
          <w:szCs w:val="18"/>
        </w:rPr>
        <w:t>which should be incentivised.</w:t>
      </w:r>
    </w:p>
    <w:p w14:paraId="418CB659" w14:textId="77777777" w:rsidR="003E643E" w:rsidRPr="0088563B" w:rsidRDefault="003E643E" w:rsidP="002651FC">
      <w:pPr>
        <w:tabs>
          <w:tab w:val="clear" w:pos="0"/>
        </w:tabs>
        <w:spacing w:after="0" w:line="276" w:lineRule="auto"/>
        <w:ind w:left="360"/>
        <w:rPr>
          <w:i/>
          <w:szCs w:val="18"/>
        </w:rPr>
      </w:pPr>
    </w:p>
    <w:p w14:paraId="4E3C5105" w14:textId="77777777" w:rsidR="003E643E" w:rsidRPr="006907F0" w:rsidRDefault="003E643E" w:rsidP="002651FC">
      <w:pPr>
        <w:numPr>
          <w:ilvl w:val="0"/>
          <w:numId w:val="4"/>
        </w:numPr>
        <w:tabs>
          <w:tab w:val="clear" w:pos="0"/>
        </w:tabs>
        <w:spacing w:after="0" w:line="276" w:lineRule="auto"/>
        <w:ind w:left="360"/>
        <w:rPr>
          <w:i/>
          <w:szCs w:val="18"/>
        </w:rPr>
      </w:pPr>
      <w:r w:rsidRPr="0088563B">
        <w:rPr>
          <w:szCs w:val="18"/>
        </w:rPr>
        <w:t>Large areas of infill are proposed in Hillside and Rus</w:t>
      </w:r>
      <w:r>
        <w:rPr>
          <w:szCs w:val="18"/>
        </w:rPr>
        <w:t>t</w:t>
      </w:r>
      <w:r w:rsidRPr="0088563B">
        <w:rPr>
          <w:szCs w:val="18"/>
        </w:rPr>
        <w:t>dene</w:t>
      </w:r>
      <w:r>
        <w:rPr>
          <w:szCs w:val="18"/>
        </w:rPr>
        <w:t>.</w:t>
      </w:r>
    </w:p>
    <w:p w14:paraId="7AFCFABD" w14:textId="77777777" w:rsidR="003E643E" w:rsidRPr="0088563B" w:rsidRDefault="003E643E" w:rsidP="002651FC">
      <w:pPr>
        <w:tabs>
          <w:tab w:val="clear" w:pos="0"/>
        </w:tabs>
        <w:spacing w:after="0" w:line="276" w:lineRule="auto"/>
        <w:ind w:left="360"/>
        <w:rPr>
          <w:i/>
          <w:szCs w:val="18"/>
        </w:rPr>
      </w:pPr>
    </w:p>
    <w:p w14:paraId="562C2144" w14:textId="25ADC24F" w:rsidR="003E643E" w:rsidRPr="006907F0" w:rsidRDefault="003E643E" w:rsidP="002651FC">
      <w:pPr>
        <w:numPr>
          <w:ilvl w:val="0"/>
          <w:numId w:val="4"/>
        </w:numPr>
        <w:tabs>
          <w:tab w:val="clear" w:pos="0"/>
        </w:tabs>
        <w:spacing w:after="0" w:line="276" w:lineRule="auto"/>
        <w:ind w:left="360"/>
        <w:rPr>
          <w:i/>
          <w:szCs w:val="18"/>
        </w:rPr>
      </w:pPr>
      <w:r w:rsidRPr="0088563B">
        <w:rPr>
          <w:szCs w:val="18"/>
        </w:rPr>
        <w:t>Rather than extending westwards of the proposed N1 bypass</w:t>
      </w:r>
      <w:r>
        <w:rPr>
          <w:szCs w:val="18"/>
        </w:rPr>
        <w:t>,</w:t>
      </w:r>
      <w:r w:rsidRPr="0088563B">
        <w:rPr>
          <w:szCs w:val="18"/>
        </w:rPr>
        <w:t xml:space="preserve"> a new development area in the eastern quadrant should be investigated </w:t>
      </w:r>
      <w:r w:rsidRPr="0088563B">
        <w:rPr>
          <w:szCs w:val="18"/>
        </w:rPr>
        <w:lastRenderedPageBreak/>
        <w:t>bounded approximately by a 2km radius from the town centre.</w:t>
      </w:r>
      <w:r>
        <w:rPr>
          <w:szCs w:val="18"/>
        </w:rPr>
        <w:t xml:space="preserve"> This includes sites U, W, X and Z as shown in Figure 118.</w:t>
      </w:r>
    </w:p>
    <w:p w14:paraId="76050A3D" w14:textId="77777777" w:rsidR="003E643E" w:rsidRPr="0088563B" w:rsidRDefault="003E643E" w:rsidP="002651FC">
      <w:pPr>
        <w:tabs>
          <w:tab w:val="clear" w:pos="0"/>
        </w:tabs>
        <w:spacing w:after="0" w:line="276" w:lineRule="auto"/>
        <w:ind w:left="360"/>
        <w:rPr>
          <w:i/>
          <w:szCs w:val="18"/>
        </w:rPr>
      </w:pPr>
    </w:p>
    <w:p w14:paraId="3A66AC83" w14:textId="77777777" w:rsidR="003E643E" w:rsidRPr="006907F0" w:rsidRDefault="003E643E" w:rsidP="002651FC">
      <w:pPr>
        <w:numPr>
          <w:ilvl w:val="0"/>
          <w:numId w:val="4"/>
        </w:numPr>
        <w:tabs>
          <w:tab w:val="clear" w:pos="0"/>
        </w:tabs>
        <w:spacing w:after="0" w:line="276" w:lineRule="auto"/>
        <w:ind w:left="360"/>
        <w:rPr>
          <w:i/>
          <w:szCs w:val="18"/>
        </w:rPr>
      </w:pPr>
      <w:r w:rsidRPr="0088563B">
        <w:rPr>
          <w:rFonts w:cs="Arial"/>
          <w:szCs w:val="18"/>
        </w:rPr>
        <w:t>New development areas should continue the ‘grid style’ of the historical lay-out. Retrofitting the settlement in the long term to continue this style is recommended.</w:t>
      </w:r>
    </w:p>
    <w:p w14:paraId="0FF4FC3A" w14:textId="77777777" w:rsidR="003E643E" w:rsidRPr="0088563B" w:rsidRDefault="003E643E" w:rsidP="002651FC">
      <w:pPr>
        <w:tabs>
          <w:tab w:val="clear" w:pos="0"/>
        </w:tabs>
        <w:spacing w:after="0" w:line="276" w:lineRule="auto"/>
        <w:ind w:left="360"/>
        <w:rPr>
          <w:i/>
          <w:szCs w:val="18"/>
        </w:rPr>
      </w:pPr>
    </w:p>
    <w:p w14:paraId="447D005B" w14:textId="77777777" w:rsidR="003E643E" w:rsidRPr="0088563B" w:rsidRDefault="003E643E" w:rsidP="002651FC">
      <w:pPr>
        <w:numPr>
          <w:ilvl w:val="0"/>
          <w:numId w:val="4"/>
        </w:numPr>
        <w:tabs>
          <w:tab w:val="clear" w:pos="0"/>
        </w:tabs>
        <w:spacing w:after="0" w:line="276" w:lineRule="auto"/>
        <w:ind w:left="360"/>
        <w:rPr>
          <w:iCs/>
          <w:szCs w:val="18"/>
        </w:rPr>
      </w:pPr>
      <w:r w:rsidRPr="0088563B">
        <w:rPr>
          <w:iCs/>
          <w:szCs w:val="18"/>
        </w:rPr>
        <w:t xml:space="preserve">It is recommended that the municipality puts its efforts on registering and incorporating waste pickers within the municipal area who will assist in waste collection and separation. </w:t>
      </w:r>
    </w:p>
    <w:p w14:paraId="0A83813F" w14:textId="77777777" w:rsidR="003E643E" w:rsidRDefault="003E643E" w:rsidP="002651FC">
      <w:pPr>
        <w:tabs>
          <w:tab w:val="clear" w:pos="0"/>
        </w:tabs>
        <w:spacing w:after="0" w:line="276" w:lineRule="auto"/>
        <w:ind w:left="360"/>
        <w:rPr>
          <w:iCs/>
          <w:szCs w:val="18"/>
        </w:rPr>
      </w:pPr>
    </w:p>
    <w:p w14:paraId="72020DB9" w14:textId="77777777" w:rsidR="003E643E" w:rsidRPr="0088563B" w:rsidRDefault="003E643E" w:rsidP="002651FC">
      <w:pPr>
        <w:numPr>
          <w:ilvl w:val="0"/>
          <w:numId w:val="4"/>
        </w:numPr>
        <w:tabs>
          <w:tab w:val="clear" w:pos="0"/>
        </w:tabs>
        <w:spacing w:after="0" w:line="276" w:lineRule="auto"/>
        <w:ind w:left="360"/>
        <w:rPr>
          <w:iCs/>
          <w:szCs w:val="18"/>
        </w:rPr>
      </w:pPr>
      <w:r w:rsidRPr="0088563B">
        <w:rPr>
          <w:iCs/>
          <w:szCs w:val="18"/>
        </w:rPr>
        <w:t xml:space="preserve">Additionally, it is also recommended that the municipality focuses on separation at source programmes at household level and with assistance from local waste pickers or/and </w:t>
      </w:r>
      <w:r>
        <w:rPr>
          <w:iCs/>
          <w:szCs w:val="18"/>
        </w:rPr>
        <w:t>‘</w:t>
      </w:r>
      <w:r w:rsidRPr="0088563B">
        <w:rPr>
          <w:iCs/>
          <w:szCs w:val="18"/>
        </w:rPr>
        <w:t>wastepreneurs</w:t>
      </w:r>
      <w:r>
        <w:rPr>
          <w:iCs/>
          <w:szCs w:val="18"/>
        </w:rPr>
        <w:t>’</w:t>
      </w:r>
      <w:r w:rsidRPr="0088563B">
        <w:rPr>
          <w:iCs/>
          <w:szCs w:val="18"/>
        </w:rPr>
        <w:t>, especially since informal picking takes place at the landfill</w:t>
      </w:r>
      <w:r>
        <w:rPr>
          <w:iCs/>
          <w:szCs w:val="18"/>
        </w:rPr>
        <w:t>, which is</w:t>
      </w:r>
      <w:r w:rsidRPr="0088563B">
        <w:rPr>
          <w:iCs/>
          <w:szCs w:val="18"/>
        </w:rPr>
        <w:t xml:space="preserve"> non</w:t>
      </w:r>
      <w:r>
        <w:rPr>
          <w:iCs/>
          <w:szCs w:val="18"/>
        </w:rPr>
        <w:t>-</w:t>
      </w:r>
      <w:r w:rsidRPr="0088563B">
        <w:rPr>
          <w:iCs/>
          <w:szCs w:val="18"/>
        </w:rPr>
        <w:t xml:space="preserve">compliant. </w:t>
      </w:r>
    </w:p>
    <w:p w14:paraId="38FF0F86" w14:textId="3A2377B6" w:rsidR="00A10594" w:rsidRDefault="00A10594" w:rsidP="002651FC">
      <w:pPr>
        <w:spacing w:line="276" w:lineRule="auto"/>
        <w:ind w:left="720"/>
        <w:rPr>
          <w:i/>
          <w:szCs w:val="18"/>
        </w:rPr>
      </w:pPr>
    </w:p>
    <w:p w14:paraId="2C034EB7" w14:textId="1803B5AE" w:rsidR="00A10594" w:rsidRPr="0088563B" w:rsidRDefault="00697D78" w:rsidP="002651FC">
      <w:pPr>
        <w:tabs>
          <w:tab w:val="left" w:pos="426"/>
        </w:tabs>
        <w:spacing w:line="276" w:lineRule="auto"/>
        <w:rPr>
          <w:b/>
          <w:szCs w:val="18"/>
        </w:rPr>
      </w:pPr>
      <w:r>
        <w:rPr>
          <w:b/>
          <w:szCs w:val="18"/>
        </w:rPr>
        <w:t>4.</w:t>
      </w:r>
      <w:r w:rsidR="0010539B">
        <w:rPr>
          <w:b/>
          <w:szCs w:val="18"/>
        </w:rPr>
        <w:t>7</w:t>
      </w:r>
      <w:r>
        <w:rPr>
          <w:b/>
          <w:szCs w:val="18"/>
        </w:rPr>
        <w:t>.3</w:t>
      </w:r>
      <w:r w:rsidR="00A10594" w:rsidRPr="0088563B">
        <w:rPr>
          <w:b/>
          <w:szCs w:val="18"/>
        </w:rPr>
        <w:t xml:space="preserve"> </w:t>
      </w:r>
      <w:r w:rsidR="00A10594" w:rsidRPr="0088563B">
        <w:rPr>
          <w:b/>
          <w:szCs w:val="18"/>
        </w:rPr>
        <w:tab/>
        <w:t xml:space="preserve">Heritage Areas </w:t>
      </w:r>
    </w:p>
    <w:p w14:paraId="369BF29A" w14:textId="0CC22F45" w:rsidR="003E643E" w:rsidRDefault="003E643E" w:rsidP="002651FC">
      <w:pPr>
        <w:numPr>
          <w:ilvl w:val="0"/>
          <w:numId w:val="4"/>
        </w:numPr>
        <w:tabs>
          <w:tab w:val="clear" w:pos="0"/>
        </w:tabs>
        <w:spacing w:after="0" w:line="276" w:lineRule="auto"/>
        <w:ind w:left="360"/>
        <w:rPr>
          <w:szCs w:val="18"/>
        </w:rPr>
      </w:pPr>
      <w:r w:rsidRPr="0088563B">
        <w:rPr>
          <w:szCs w:val="18"/>
        </w:rPr>
        <w:t xml:space="preserve">The historic </w:t>
      </w:r>
      <w:smartTag w:uri="urn:schemas-microsoft-com:office:smarttags" w:element="stockticker">
        <w:r w:rsidRPr="0088563B">
          <w:rPr>
            <w:szCs w:val="18"/>
          </w:rPr>
          <w:t>CBD</w:t>
        </w:r>
      </w:smartTag>
      <w:r w:rsidRPr="0088563B">
        <w:rPr>
          <w:szCs w:val="18"/>
        </w:rPr>
        <w:t xml:space="preserve"> should be declared a heritage area and land uses and building appearance on old and new buildings managed accordingly.</w:t>
      </w:r>
      <w:r>
        <w:rPr>
          <w:szCs w:val="18"/>
        </w:rPr>
        <w:t xml:space="preserve"> An overlay zone in the zoning scheme in the municipality should be declared, as shown in Figure 11, covering Donkin Street, Nuwe Street, Bird </w:t>
      </w:r>
      <w:r w:rsidR="00DA5483">
        <w:rPr>
          <w:szCs w:val="18"/>
        </w:rPr>
        <w:t>Street,</w:t>
      </w:r>
      <w:r>
        <w:rPr>
          <w:szCs w:val="18"/>
        </w:rPr>
        <w:t xml:space="preserve"> and surrounds.</w:t>
      </w:r>
    </w:p>
    <w:p w14:paraId="17B6BC37" w14:textId="77777777" w:rsidR="003E643E" w:rsidRDefault="003E643E" w:rsidP="002651FC">
      <w:pPr>
        <w:tabs>
          <w:tab w:val="clear" w:pos="0"/>
        </w:tabs>
        <w:spacing w:after="0" w:line="276" w:lineRule="auto"/>
        <w:ind w:left="360"/>
        <w:rPr>
          <w:szCs w:val="18"/>
        </w:rPr>
      </w:pPr>
    </w:p>
    <w:p w14:paraId="585F3B48" w14:textId="68AB9341" w:rsidR="003E643E" w:rsidRDefault="003E643E" w:rsidP="002651FC">
      <w:pPr>
        <w:numPr>
          <w:ilvl w:val="0"/>
          <w:numId w:val="4"/>
        </w:numPr>
        <w:tabs>
          <w:tab w:val="clear" w:pos="0"/>
        </w:tabs>
        <w:spacing w:after="0" w:line="276" w:lineRule="auto"/>
        <w:ind w:left="360"/>
        <w:rPr>
          <w:szCs w:val="18"/>
        </w:rPr>
      </w:pPr>
      <w:r>
        <w:rPr>
          <w:szCs w:val="18"/>
        </w:rPr>
        <w:t>As far as possible, the Karoo architectural styles should be encouraged in all developments, to cement the character, heritage, and appeal of the Karoo, and solidify Beaufort West as the heart of the Karoo.</w:t>
      </w:r>
    </w:p>
    <w:p w14:paraId="47A883F3" w14:textId="77777777" w:rsidR="009104B0" w:rsidRPr="0088563B" w:rsidRDefault="009104B0" w:rsidP="002651FC">
      <w:pPr>
        <w:spacing w:line="276" w:lineRule="auto"/>
        <w:rPr>
          <w:sz w:val="2"/>
          <w:szCs w:val="2"/>
        </w:rPr>
      </w:pPr>
    </w:p>
    <w:p w14:paraId="26DAD739" w14:textId="605E4C3D" w:rsidR="009104B0" w:rsidRPr="0088563B" w:rsidRDefault="00697D78" w:rsidP="002651FC">
      <w:pPr>
        <w:tabs>
          <w:tab w:val="left" w:pos="435"/>
        </w:tabs>
        <w:spacing w:line="276" w:lineRule="auto"/>
        <w:rPr>
          <w:b/>
          <w:szCs w:val="18"/>
          <w:lang w:val="en-ZA"/>
        </w:rPr>
      </w:pPr>
      <w:r>
        <w:rPr>
          <w:b/>
          <w:szCs w:val="18"/>
          <w:lang w:val="en-ZA"/>
        </w:rPr>
        <w:t>4.</w:t>
      </w:r>
      <w:r w:rsidR="0010539B">
        <w:rPr>
          <w:b/>
          <w:szCs w:val="18"/>
          <w:lang w:val="en-ZA"/>
        </w:rPr>
        <w:t>7</w:t>
      </w:r>
      <w:r>
        <w:rPr>
          <w:b/>
          <w:szCs w:val="18"/>
          <w:lang w:val="en-ZA"/>
        </w:rPr>
        <w:t>.4</w:t>
      </w:r>
      <w:r w:rsidR="009104B0" w:rsidRPr="0088563B">
        <w:rPr>
          <w:b/>
          <w:szCs w:val="18"/>
          <w:lang w:val="en-ZA"/>
        </w:rPr>
        <w:t xml:space="preserve"> </w:t>
      </w:r>
      <w:r w:rsidR="009104B0" w:rsidRPr="0088563B">
        <w:rPr>
          <w:b/>
          <w:szCs w:val="18"/>
          <w:lang w:val="en-ZA"/>
        </w:rPr>
        <w:tab/>
        <w:t xml:space="preserve">Urban Restructuring </w:t>
      </w:r>
    </w:p>
    <w:p w14:paraId="29F28B79" w14:textId="77777777" w:rsidR="002651FC" w:rsidRDefault="002651FC" w:rsidP="002651FC">
      <w:pPr>
        <w:numPr>
          <w:ilvl w:val="0"/>
          <w:numId w:val="4"/>
        </w:numPr>
        <w:tabs>
          <w:tab w:val="clear" w:pos="0"/>
        </w:tabs>
        <w:spacing w:after="0" w:line="276" w:lineRule="auto"/>
        <w:ind w:left="360"/>
        <w:rPr>
          <w:szCs w:val="18"/>
        </w:rPr>
      </w:pPr>
      <w:r w:rsidRPr="0088563B">
        <w:rPr>
          <w:szCs w:val="18"/>
        </w:rPr>
        <w:t xml:space="preserve">Rerouting the N1 around the town for road freight traffic </w:t>
      </w:r>
      <w:r w:rsidRPr="006907F0">
        <w:rPr>
          <w:b/>
          <w:bCs/>
          <w:szCs w:val="18"/>
        </w:rPr>
        <w:t>only</w:t>
      </w:r>
      <w:r w:rsidRPr="0088563B">
        <w:rPr>
          <w:szCs w:val="18"/>
        </w:rPr>
        <w:t xml:space="preserve"> is seen as the most important action to enable development of other sustainable sectors in the town including retail, tourism</w:t>
      </w:r>
      <w:r>
        <w:rPr>
          <w:szCs w:val="18"/>
        </w:rPr>
        <w:t>,</w:t>
      </w:r>
      <w:r w:rsidRPr="0088563B">
        <w:rPr>
          <w:szCs w:val="18"/>
        </w:rPr>
        <w:t xml:space="preserve"> and accommodation</w:t>
      </w:r>
      <w:r>
        <w:rPr>
          <w:szCs w:val="18"/>
        </w:rPr>
        <w:t>.</w:t>
      </w:r>
    </w:p>
    <w:p w14:paraId="3B47CCC0" w14:textId="77777777" w:rsidR="002651FC" w:rsidRDefault="002651FC" w:rsidP="002651FC">
      <w:pPr>
        <w:tabs>
          <w:tab w:val="clear" w:pos="0"/>
        </w:tabs>
        <w:spacing w:after="0" w:line="276" w:lineRule="auto"/>
        <w:ind w:left="360"/>
        <w:rPr>
          <w:szCs w:val="18"/>
        </w:rPr>
      </w:pPr>
    </w:p>
    <w:p w14:paraId="368AD93B" w14:textId="103423A3" w:rsidR="002651FC" w:rsidRPr="0088563B" w:rsidRDefault="002651FC" w:rsidP="002651FC">
      <w:pPr>
        <w:numPr>
          <w:ilvl w:val="0"/>
          <w:numId w:val="4"/>
        </w:numPr>
        <w:tabs>
          <w:tab w:val="clear" w:pos="0"/>
        </w:tabs>
        <w:spacing w:after="0" w:line="276" w:lineRule="auto"/>
        <w:ind w:left="360"/>
        <w:rPr>
          <w:szCs w:val="18"/>
        </w:rPr>
      </w:pPr>
      <w:r>
        <w:rPr>
          <w:szCs w:val="18"/>
        </w:rPr>
        <w:t>The rerouted f</w:t>
      </w:r>
      <w:r w:rsidRPr="0088563B">
        <w:rPr>
          <w:szCs w:val="18"/>
        </w:rPr>
        <w:t xml:space="preserve">reight route is intended to act as the Urban Edge for the town limiting development to the west of it. </w:t>
      </w:r>
    </w:p>
    <w:p w14:paraId="69612FCF" w14:textId="77777777" w:rsidR="002651FC" w:rsidRDefault="002651FC" w:rsidP="002651FC">
      <w:pPr>
        <w:tabs>
          <w:tab w:val="clear" w:pos="0"/>
        </w:tabs>
        <w:spacing w:after="0" w:line="276" w:lineRule="auto"/>
        <w:ind w:left="360"/>
        <w:rPr>
          <w:szCs w:val="18"/>
        </w:rPr>
      </w:pPr>
    </w:p>
    <w:p w14:paraId="1392E6C5" w14:textId="69A84101" w:rsidR="002651FC" w:rsidRDefault="002651FC" w:rsidP="002651FC">
      <w:pPr>
        <w:numPr>
          <w:ilvl w:val="0"/>
          <w:numId w:val="4"/>
        </w:numPr>
        <w:tabs>
          <w:tab w:val="clear" w:pos="0"/>
        </w:tabs>
        <w:spacing w:after="0" w:line="276" w:lineRule="auto"/>
        <w:ind w:left="360"/>
        <w:rPr>
          <w:szCs w:val="18"/>
        </w:rPr>
      </w:pPr>
      <w:r w:rsidRPr="0088563B">
        <w:rPr>
          <w:szCs w:val="18"/>
        </w:rPr>
        <w:t xml:space="preserve">It is important that only freight traffic use this </w:t>
      </w:r>
      <w:r>
        <w:rPr>
          <w:szCs w:val="18"/>
        </w:rPr>
        <w:t xml:space="preserve">realigned </w:t>
      </w:r>
      <w:r w:rsidRPr="0088563B">
        <w:rPr>
          <w:szCs w:val="18"/>
        </w:rPr>
        <w:t xml:space="preserve">route.  Careful signposting of the two intersections as well as significantly upgrading the landscape and urban quality of Donkin Street between the two proposed </w:t>
      </w:r>
      <w:r w:rsidRPr="0088563B">
        <w:rPr>
          <w:szCs w:val="18"/>
        </w:rPr>
        <w:t>access points in contrast to the freight bypass route, which should remain “unlandscaped”, will help facilitate this priority</w:t>
      </w:r>
      <w:r>
        <w:rPr>
          <w:szCs w:val="18"/>
        </w:rPr>
        <w:t xml:space="preserve">. Similarly, no future development opportunities should be </w:t>
      </w:r>
      <w:r w:rsidR="00DA5483">
        <w:rPr>
          <w:szCs w:val="18"/>
        </w:rPr>
        <w:t>allowed</w:t>
      </w:r>
      <w:r>
        <w:rPr>
          <w:szCs w:val="18"/>
        </w:rPr>
        <w:t xml:space="preserve"> adjacent to the bypass that would allow traffic to stop or engage in any economic activity. Economic activity should be kept to within the existing town centre. The only exception would be service or facilities that are offered to the freight traffic, although these are already catered for to a large extent.</w:t>
      </w:r>
    </w:p>
    <w:p w14:paraId="44F3DF27" w14:textId="77777777" w:rsidR="002651FC" w:rsidRPr="002651FC" w:rsidRDefault="002651FC" w:rsidP="002651FC">
      <w:pPr>
        <w:tabs>
          <w:tab w:val="clear" w:pos="0"/>
        </w:tabs>
        <w:spacing w:after="0" w:line="276" w:lineRule="auto"/>
        <w:ind w:left="720"/>
        <w:rPr>
          <w:szCs w:val="18"/>
        </w:rPr>
      </w:pPr>
    </w:p>
    <w:p w14:paraId="63395AD4" w14:textId="77777777" w:rsidR="002651FC" w:rsidRDefault="002651FC" w:rsidP="002651FC">
      <w:pPr>
        <w:numPr>
          <w:ilvl w:val="0"/>
          <w:numId w:val="4"/>
        </w:numPr>
        <w:tabs>
          <w:tab w:val="clear" w:pos="0"/>
        </w:tabs>
        <w:spacing w:after="0" w:line="276" w:lineRule="auto"/>
        <w:ind w:left="360"/>
        <w:rPr>
          <w:szCs w:val="18"/>
        </w:rPr>
      </w:pPr>
      <w:r w:rsidRPr="0088563B">
        <w:rPr>
          <w:rFonts w:cs="Arial"/>
          <w:szCs w:val="18"/>
        </w:rPr>
        <w:t>If the freight route goes ahead, the current N1 route in the town itself should be significantly redesigned to accommodate similar retail development that is occurring within the historical core of Beautiful West, abutting it on each side, between each end of the N1 which crosses the railway line.  A slightly higher density, mixed use (including residential) component could be accommodated ensuring that heritage streetscapes are preserved and enhanced</w:t>
      </w:r>
      <w:r>
        <w:rPr>
          <w:rFonts w:cs="Arial"/>
          <w:szCs w:val="18"/>
        </w:rPr>
        <w:t>.</w:t>
      </w:r>
    </w:p>
    <w:p w14:paraId="57850D75" w14:textId="77777777" w:rsidR="002651FC" w:rsidRPr="002651FC" w:rsidRDefault="002651FC" w:rsidP="002651FC">
      <w:pPr>
        <w:tabs>
          <w:tab w:val="clear" w:pos="0"/>
        </w:tabs>
        <w:spacing w:after="0" w:line="276" w:lineRule="auto"/>
        <w:ind w:left="360"/>
        <w:rPr>
          <w:szCs w:val="18"/>
        </w:rPr>
      </w:pPr>
    </w:p>
    <w:p w14:paraId="4232E093" w14:textId="77777777" w:rsidR="002651FC" w:rsidRDefault="009104B0" w:rsidP="002651FC">
      <w:pPr>
        <w:numPr>
          <w:ilvl w:val="0"/>
          <w:numId w:val="4"/>
        </w:numPr>
        <w:tabs>
          <w:tab w:val="clear" w:pos="0"/>
        </w:tabs>
        <w:spacing w:after="0" w:line="276" w:lineRule="auto"/>
        <w:ind w:left="360"/>
        <w:rPr>
          <w:szCs w:val="18"/>
        </w:rPr>
      </w:pPr>
      <w:r w:rsidRPr="002651FC">
        <w:rPr>
          <w:rFonts w:cs="Arial"/>
          <w:szCs w:val="18"/>
        </w:rPr>
        <w:t>All gateways into town should be enhanced to improve its sense of arrival</w:t>
      </w:r>
      <w:r w:rsidR="002651FC">
        <w:rPr>
          <w:rFonts w:cs="Arial"/>
          <w:szCs w:val="18"/>
        </w:rPr>
        <w:t>.</w:t>
      </w:r>
    </w:p>
    <w:p w14:paraId="34DE364E" w14:textId="77777777" w:rsidR="002651FC" w:rsidRDefault="002651FC" w:rsidP="002651FC">
      <w:pPr>
        <w:pStyle w:val="ListParagraph"/>
        <w:spacing w:line="276" w:lineRule="auto"/>
        <w:rPr>
          <w:szCs w:val="18"/>
        </w:rPr>
      </w:pPr>
    </w:p>
    <w:p w14:paraId="77E4559B" w14:textId="4DD678F6" w:rsidR="002651FC" w:rsidRDefault="009104B0" w:rsidP="002651FC">
      <w:pPr>
        <w:numPr>
          <w:ilvl w:val="0"/>
          <w:numId w:val="4"/>
        </w:numPr>
        <w:tabs>
          <w:tab w:val="clear" w:pos="0"/>
        </w:tabs>
        <w:spacing w:after="0" w:line="276" w:lineRule="auto"/>
        <w:ind w:left="360"/>
        <w:rPr>
          <w:szCs w:val="18"/>
        </w:rPr>
      </w:pPr>
      <w:r w:rsidRPr="002651FC">
        <w:rPr>
          <w:szCs w:val="18"/>
        </w:rPr>
        <w:t xml:space="preserve">The currently separate sectors of the town should be integrated through a continuous network of activity streets that reinforce the NMT network and link suburbs across buffer strips and vacant ground as well as the large new development area proposed in the </w:t>
      </w:r>
      <w:r w:rsidR="002651FC" w:rsidRPr="002651FC">
        <w:rPr>
          <w:szCs w:val="18"/>
        </w:rPr>
        <w:t>south-eastern</w:t>
      </w:r>
      <w:r w:rsidRPr="002651FC">
        <w:rPr>
          <w:szCs w:val="18"/>
        </w:rPr>
        <w:t xml:space="preserve"> quadrant</w:t>
      </w:r>
      <w:r w:rsidR="002651FC">
        <w:rPr>
          <w:szCs w:val="18"/>
        </w:rPr>
        <w:t xml:space="preserve"> of the town</w:t>
      </w:r>
      <w:r w:rsidRPr="002651FC">
        <w:rPr>
          <w:szCs w:val="18"/>
        </w:rPr>
        <w:t>.</w:t>
      </w:r>
    </w:p>
    <w:p w14:paraId="0799C626" w14:textId="27C2D14E" w:rsidR="009104B0" w:rsidRPr="002651FC" w:rsidRDefault="009104B0" w:rsidP="002651FC">
      <w:pPr>
        <w:tabs>
          <w:tab w:val="clear" w:pos="0"/>
        </w:tabs>
        <w:spacing w:after="0" w:line="276" w:lineRule="auto"/>
        <w:ind w:left="360"/>
        <w:rPr>
          <w:szCs w:val="18"/>
        </w:rPr>
      </w:pPr>
      <w:r w:rsidRPr="002651FC">
        <w:rPr>
          <w:szCs w:val="18"/>
        </w:rPr>
        <w:t xml:space="preserve">  </w:t>
      </w:r>
    </w:p>
    <w:p w14:paraId="08C1A94A" w14:textId="77777777" w:rsidR="002651FC" w:rsidRPr="0088563B" w:rsidRDefault="002651FC" w:rsidP="002651FC">
      <w:pPr>
        <w:numPr>
          <w:ilvl w:val="0"/>
          <w:numId w:val="4"/>
        </w:numPr>
        <w:tabs>
          <w:tab w:val="clear" w:pos="0"/>
        </w:tabs>
        <w:spacing w:after="0" w:line="276" w:lineRule="auto"/>
        <w:ind w:left="360"/>
        <w:rPr>
          <w:szCs w:val="18"/>
        </w:rPr>
      </w:pPr>
      <w:r w:rsidRPr="0088563B">
        <w:rPr>
          <w:szCs w:val="18"/>
        </w:rPr>
        <w:t>This network should comprise the following routes:</w:t>
      </w:r>
    </w:p>
    <w:p w14:paraId="0888246C" w14:textId="77777777" w:rsidR="002651FC" w:rsidRPr="0088563B" w:rsidRDefault="002651FC" w:rsidP="002651FC">
      <w:pPr>
        <w:numPr>
          <w:ilvl w:val="0"/>
          <w:numId w:val="5"/>
        </w:numPr>
        <w:tabs>
          <w:tab w:val="clear" w:pos="0"/>
        </w:tabs>
        <w:spacing w:after="0" w:line="276" w:lineRule="auto"/>
        <w:ind w:left="720"/>
        <w:rPr>
          <w:szCs w:val="18"/>
        </w:rPr>
      </w:pPr>
      <w:r w:rsidRPr="0088563B">
        <w:rPr>
          <w:b/>
          <w:szCs w:val="18"/>
        </w:rPr>
        <w:t>Hillside</w:t>
      </w:r>
      <w:r w:rsidRPr="0088563B">
        <w:rPr>
          <w:szCs w:val="18"/>
        </w:rPr>
        <w:t>:  service road next to proposed N1 bypass along Faktor Street; Ondermeyer Ext across rail yard to intersect with Oppeld Street (Rustdene) on Donkin Street (former N1 now bypassed), design continuity of Stolzhoek/7</w:t>
      </w:r>
      <w:r w:rsidRPr="0088563B">
        <w:rPr>
          <w:szCs w:val="18"/>
          <w:vertAlign w:val="superscript"/>
        </w:rPr>
        <w:t>th</w:t>
      </w:r>
      <w:r w:rsidRPr="0088563B">
        <w:rPr>
          <w:szCs w:val="18"/>
        </w:rPr>
        <w:t xml:space="preserve"> Ave/Plein/Kerk/ link to Donkin Street;</w:t>
      </w:r>
    </w:p>
    <w:p w14:paraId="69EA00F9" w14:textId="77777777" w:rsidR="002651FC" w:rsidRPr="0088563B" w:rsidRDefault="002651FC" w:rsidP="002651FC">
      <w:pPr>
        <w:numPr>
          <w:ilvl w:val="0"/>
          <w:numId w:val="5"/>
        </w:numPr>
        <w:tabs>
          <w:tab w:val="clear" w:pos="0"/>
        </w:tabs>
        <w:spacing w:after="0" w:line="276" w:lineRule="auto"/>
        <w:ind w:left="720"/>
        <w:rPr>
          <w:szCs w:val="18"/>
        </w:rPr>
      </w:pPr>
      <w:r w:rsidRPr="0088563B">
        <w:rPr>
          <w:b/>
          <w:szCs w:val="18"/>
        </w:rPr>
        <w:t>Rustdene</w:t>
      </w:r>
      <w:r w:rsidRPr="0088563B">
        <w:rPr>
          <w:szCs w:val="18"/>
        </w:rPr>
        <w:t xml:space="preserve">: Alfonso;  Bantom;  Skool; linking to N1 opposite proposed Ondermeyer Ext N1 intersection; Buitenkant linking to </w:t>
      </w:r>
      <w:smartTag w:uri="urn:schemas-microsoft-com:office:smarttags" w:element="address">
        <w:smartTag w:uri="urn:schemas-microsoft-com:office:smarttags" w:element="Street">
          <w:r w:rsidRPr="0088563B">
            <w:rPr>
              <w:szCs w:val="18"/>
            </w:rPr>
            <w:t>Mandlenkosi Street</w:t>
          </w:r>
        </w:smartTag>
      </w:smartTag>
      <w:r w:rsidRPr="0088563B">
        <w:rPr>
          <w:szCs w:val="18"/>
        </w:rPr>
        <w:t xml:space="preserve">; </w:t>
      </w:r>
    </w:p>
    <w:p w14:paraId="51344412" w14:textId="77777777" w:rsidR="002651FC" w:rsidRPr="0088563B" w:rsidRDefault="002651FC" w:rsidP="002651FC">
      <w:pPr>
        <w:numPr>
          <w:ilvl w:val="0"/>
          <w:numId w:val="5"/>
        </w:numPr>
        <w:tabs>
          <w:tab w:val="clear" w:pos="0"/>
        </w:tabs>
        <w:spacing w:after="0" w:line="276" w:lineRule="auto"/>
        <w:ind w:left="720"/>
        <w:rPr>
          <w:szCs w:val="18"/>
        </w:rPr>
      </w:pPr>
      <w:r w:rsidRPr="0088563B">
        <w:rPr>
          <w:b/>
          <w:szCs w:val="18"/>
        </w:rPr>
        <w:t>Mandlenkosi</w:t>
      </w:r>
      <w:r w:rsidRPr="0088563B">
        <w:rPr>
          <w:szCs w:val="18"/>
        </w:rPr>
        <w:t>: Plaza Street to link across Gamka river to van Wyk Street (currently informal link to Du Toit Street); Falatsa Street to link across river to Blyth Street (existing);</w:t>
      </w:r>
    </w:p>
    <w:p w14:paraId="5D244ACB" w14:textId="40E7D39C" w:rsidR="002651FC" w:rsidRPr="0088563B" w:rsidRDefault="002651FC" w:rsidP="002651FC">
      <w:pPr>
        <w:numPr>
          <w:ilvl w:val="0"/>
          <w:numId w:val="5"/>
        </w:numPr>
        <w:tabs>
          <w:tab w:val="clear" w:pos="0"/>
        </w:tabs>
        <w:spacing w:after="0" w:line="276" w:lineRule="auto"/>
        <w:ind w:left="720"/>
        <w:rPr>
          <w:szCs w:val="18"/>
        </w:rPr>
      </w:pPr>
      <w:r w:rsidRPr="0088563B">
        <w:rPr>
          <w:b/>
          <w:szCs w:val="18"/>
        </w:rPr>
        <w:t>Southwest quadrant</w:t>
      </w:r>
      <w:r w:rsidRPr="0088563B">
        <w:rPr>
          <w:szCs w:val="18"/>
        </w:rPr>
        <w:t>: van Wyk Street Ext to intersect with Brummer Street; and,</w:t>
      </w:r>
    </w:p>
    <w:p w14:paraId="545628EF" w14:textId="77777777" w:rsidR="002651FC" w:rsidRPr="0088563B" w:rsidRDefault="002651FC" w:rsidP="002651FC">
      <w:pPr>
        <w:numPr>
          <w:ilvl w:val="0"/>
          <w:numId w:val="5"/>
        </w:numPr>
        <w:tabs>
          <w:tab w:val="clear" w:pos="0"/>
        </w:tabs>
        <w:spacing w:after="0" w:line="276" w:lineRule="auto"/>
        <w:ind w:left="720"/>
        <w:rPr>
          <w:szCs w:val="18"/>
        </w:rPr>
      </w:pPr>
      <w:r w:rsidRPr="0088563B">
        <w:rPr>
          <w:b/>
          <w:szCs w:val="18"/>
        </w:rPr>
        <w:t>Town north</w:t>
      </w:r>
      <w:r w:rsidRPr="0088563B">
        <w:rPr>
          <w:szCs w:val="18"/>
        </w:rPr>
        <w:t xml:space="preserve">: extend golf course access road to </w:t>
      </w:r>
      <w:smartTag w:uri="urn:schemas-microsoft-com:office:smarttags" w:element="address">
        <w:smartTag w:uri="urn:schemas-microsoft-com:office:smarttags" w:element="Street">
          <w:r w:rsidRPr="0088563B">
            <w:rPr>
              <w:szCs w:val="18"/>
            </w:rPr>
            <w:t>Kerk Street</w:t>
          </w:r>
        </w:smartTag>
      </w:smartTag>
      <w:r w:rsidRPr="0088563B">
        <w:rPr>
          <w:szCs w:val="18"/>
        </w:rPr>
        <w:t xml:space="preserve">. </w:t>
      </w:r>
    </w:p>
    <w:p w14:paraId="55943B0F" w14:textId="77777777" w:rsidR="00030B96" w:rsidRDefault="00030B96" w:rsidP="002651FC">
      <w:pPr>
        <w:tabs>
          <w:tab w:val="clear" w:pos="0"/>
        </w:tabs>
        <w:spacing w:after="0" w:line="276" w:lineRule="auto"/>
        <w:ind w:left="1080"/>
        <w:rPr>
          <w:szCs w:val="18"/>
        </w:rPr>
      </w:pPr>
    </w:p>
    <w:p w14:paraId="2157D00E" w14:textId="79E8C92D" w:rsidR="00030B96" w:rsidRPr="00030B96" w:rsidRDefault="002651FC" w:rsidP="002651FC">
      <w:pPr>
        <w:tabs>
          <w:tab w:val="clear" w:pos="0"/>
        </w:tabs>
        <w:spacing w:after="0" w:line="276" w:lineRule="auto"/>
        <w:rPr>
          <w:b/>
          <w:bCs/>
          <w:szCs w:val="18"/>
        </w:rPr>
      </w:pPr>
      <w:r>
        <w:rPr>
          <w:b/>
          <w:bCs/>
          <w:szCs w:val="18"/>
        </w:rPr>
        <w:br w:type="column"/>
      </w:r>
      <w:r w:rsidR="00030B96" w:rsidRPr="00030B96">
        <w:rPr>
          <w:b/>
          <w:bCs/>
          <w:szCs w:val="18"/>
        </w:rPr>
        <w:lastRenderedPageBreak/>
        <w:t>4.</w:t>
      </w:r>
      <w:r w:rsidR="0010539B">
        <w:rPr>
          <w:b/>
          <w:bCs/>
          <w:szCs w:val="18"/>
        </w:rPr>
        <w:t>7</w:t>
      </w:r>
      <w:r w:rsidR="00030B96" w:rsidRPr="00030B96">
        <w:rPr>
          <w:b/>
          <w:bCs/>
          <w:szCs w:val="18"/>
        </w:rPr>
        <w:t xml:space="preserve">.5 </w:t>
      </w:r>
      <w:r w:rsidR="00030B96">
        <w:rPr>
          <w:b/>
          <w:bCs/>
          <w:szCs w:val="18"/>
        </w:rPr>
        <w:tab/>
      </w:r>
      <w:r w:rsidR="00030B96" w:rsidRPr="00030B96">
        <w:rPr>
          <w:b/>
          <w:bCs/>
          <w:szCs w:val="18"/>
        </w:rPr>
        <w:t>Urban Edge Amendment</w:t>
      </w:r>
      <w:r w:rsidR="003E643E">
        <w:rPr>
          <w:b/>
          <w:bCs/>
          <w:szCs w:val="18"/>
        </w:rPr>
        <w:t>s (</w:t>
      </w:r>
      <w:r w:rsidR="00D25756">
        <w:rPr>
          <w:b/>
          <w:bCs/>
          <w:szCs w:val="18"/>
        </w:rPr>
        <w:t xml:space="preserve">changes </w:t>
      </w:r>
      <w:r w:rsidR="003E643E">
        <w:rPr>
          <w:b/>
          <w:bCs/>
          <w:szCs w:val="18"/>
        </w:rPr>
        <w:t>from the 2014 MSDF)</w:t>
      </w:r>
    </w:p>
    <w:p w14:paraId="3C2BCF21" w14:textId="77B5FFF3" w:rsidR="004D6EC5" w:rsidRDefault="004D6EC5" w:rsidP="002651FC">
      <w:pPr>
        <w:tabs>
          <w:tab w:val="clear" w:pos="0"/>
        </w:tabs>
        <w:spacing w:after="0" w:line="276" w:lineRule="auto"/>
        <w:rPr>
          <w:szCs w:val="18"/>
        </w:rPr>
      </w:pPr>
    </w:p>
    <w:p w14:paraId="3C79EA08" w14:textId="06D74D3D" w:rsidR="00343E71" w:rsidRDefault="00030B96" w:rsidP="00343E71">
      <w:pPr>
        <w:tabs>
          <w:tab w:val="clear" w:pos="0"/>
        </w:tabs>
        <w:spacing w:after="0" w:line="276" w:lineRule="auto"/>
        <w:rPr>
          <w:szCs w:val="18"/>
          <w:lang w:val="en-ZA"/>
        </w:rPr>
      </w:pPr>
      <w:r w:rsidRPr="00030B96">
        <w:rPr>
          <w:szCs w:val="18"/>
          <w:lang w:val="en-ZA"/>
        </w:rPr>
        <w:t xml:space="preserve">Economic development opportunities in Beaufort West are </w:t>
      </w:r>
      <w:r w:rsidR="00DA5483" w:rsidRPr="00030B96">
        <w:rPr>
          <w:szCs w:val="18"/>
          <w:lang w:val="en-ZA"/>
        </w:rPr>
        <w:t>very rare</w:t>
      </w:r>
      <w:r>
        <w:rPr>
          <w:szCs w:val="18"/>
          <w:lang w:val="en-ZA"/>
        </w:rPr>
        <w:t xml:space="preserve"> and </w:t>
      </w:r>
      <w:r w:rsidRPr="00030B96">
        <w:rPr>
          <w:szCs w:val="18"/>
          <w:lang w:val="en-ZA"/>
        </w:rPr>
        <w:t xml:space="preserve">the municipality is of the view that it could grow its rates base and improve its municipal financial sustainability through </w:t>
      </w:r>
      <w:r>
        <w:rPr>
          <w:szCs w:val="18"/>
          <w:lang w:val="en-ZA"/>
        </w:rPr>
        <w:t>the inclusion of various properties within the Urban Edge</w:t>
      </w:r>
      <w:r w:rsidR="002651FC">
        <w:rPr>
          <w:szCs w:val="18"/>
          <w:lang w:val="en-ZA"/>
        </w:rPr>
        <w:t xml:space="preserve">. </w:t>
      </w:r>
    </w:p>
    <w:p w14:paraId="160863C6" w14:textId="77777777" w:rsidR="00343E71" w:rsidRDefault="00343E71" w:rsidP="00343E71">
      <w:pPr>
        <w:tabs>
          <w:tab w:val="clear" w:pos="0"/>
        </w:tabs>
        <w:spacing w:after="0" w:line="276" w:lineRule="auto"/>
        <w:rPr>
          <w:szCs w:val="18"/>
          <w:lang w:val="en-ZA"/>
        </w:rPr>
      </w:pPr>
    </w:p>
    <w:p w14:paraId="453754D4" w14:textId="2C13FE1D" w:rsidR="002651FC" w:rsidRDefault="002651FC" w:rsidP="00343E71">
      <w:pPr>
        <w:tabs>
          <w:tab w:val="clear" w:pos="0"/>
        </w:tabs>
        <w:spacing w:after="0" w:line="276" w:lineRule="auto"/>
        <w:rPr>
          <w:szCs w:val="18"/>
          <w:lang w:val="en-ZA"/>
        </w:rPr>
      </w:pPr>
      <w:r>
        <w:rPr>
          <w:szCs w:val="18"/>
          <w:lang w:val="en-ZA"/>
        </w:rPr>
        <w:t xml:space="preserve">The intention is </w:t>
      </w:r>
      <w:r w:rsidR="00030B96">
        <w:rPr>
          <w:szCs w:val="18"/>
          <w:lang w:val="en-ZA"/>
        </w:rPr>
        <w:t>to</w:t>
      </w:r>
      <w:r>
        <w:rPr>
          <w:szCs w:val="18"/>
          <w:lang w:val="en-ZA"/>
        </w:rPr>
        <w:t>:</w:t>
      </w:r>
    </w:p>
    <w:p w14:paraId="57C2350C" w14:textId="51B662EE" w:rsidR="00343E71" w:rsidRDefault="00030B96" w:rsidP="00343E71">
      <w:pPr>
        <w:pStyle w:val="ListParagraph"/>
        <w:numPr>
          <w:ilvl w:val="0"/>
          <w:numId w:val="50"/>
        </w:numPr>
        <w:tabs>
          <w:tab w:val="clear" w:pos="0"/>
        </w:tabs>
        <w:spacing w:after="0" w:line="276" w:lineRule="auto"/>
        <w:rPr>
          <w:szCs w:val="18"/>
          <w:lang w:val="en-ZA"/>
        </w:rPr>
      </w:pPr>
      <w:r w:rsidRPr="002651FC">
        <w:rPr>
          <w:szCs w:val="18"/>
          <w:lang w:val="en-ZA"/>
        </w:rPr>
        <w:t>exp</w:t>
      </w:r>
      <w:r w:rsidR="002651FC" w:rsidRPr="002651FC">
        <w:rPr>
          <w:szCs w:val="18"/>
          <w:lang w:val="en-ZA"/>
        </w:rPr>
        <w:t>a</w:t>
      </w:r>
      <w:r w:rsidRPr="002651FC">
        <w:rPr>
          <w:szCs w:val="18"/>
          <w:lang w:val="en-ZA"/>
        </w:rPr>
        <w:t xml:space="preserve">nd industrial sites </w:t>
      </w:r>
      <w:r w:rsidR="002651FC">
        <w:rPr>
          <w:szCs w:val="18"/>
          <w:lang w:val="en-ZA"/>
        </w:rPr>
        <w:t xml:space="preserve">in the south-western portion of the town, as shown in </w:t>
      </w:r>
      <w:r w:rsidR="002651FC" w:rsidRPr="00343E71">
        <w:rPr>
          <w:b/>
          <w:bCs/>
          <w:szCs w:val="18"/>
          <w:lang w:val="en-ZA"/>
        </w:rPr>
        <w:t>Figure 120</w:t>
      </w:r>
      <w:r w:rsidR="00343E71">
        <w:rPr>
          <w:szCs w:val="18"/>
          <w:lang w:val="en-ZA"/>
        </w:rPr>
        <w:t xml:space="preserve"> (see excerpt below) to allow for industrial land suitable for noxious activities</w:t>
      </w:r>
      <w:r w:rsidR="002651FC">
        <w:rPr>
          <w:szCs w:val="18"/>
          <w:lang w:val="en-ZA"/>
        </w:rPr>
        <w:t>;</w:t>
      </w:r>
    </w:p>
    <w:p w14:paraId="4662074F" w14:textId="77777777" w:rsidR="00343E71" w:rsidRDefault="00343E71" w:rsidP="00343E71">
      <w:pPr>
        <w:tabs>
          <w:tab w:val="clear" w:pos="0"/>
        </w:tabs>
        <w:spacing w:after="0" w:line="276" w:lineRule="auto"/>
        <w:rPr>
          <w:szCs w:val="18"/>
          <w:lang w:val="en-ZA"/>
        </w:rPr>
      </w:pPr>
    </w:p>
    <w:p w14:paraId="1FA9356E" w14:textId="5822377C" w:rsidR="002651FC" w:rsidRPr="00343E71" w:rsidRDefault="00343E71" w:rsidP="00343E71">
      <w:pPr>
        <w:tabs>
          <w:tab w:val="clear" w:pos="0"/>
        </w:tabs>
        <w:spacing w:after="0" w:line="276" w:lineRule="auto"/>
        <w:jc w:val="center"/>
        <w:rPr>
          <w:szCs w:val="18"/>
          <w:lang w:val="en-ZA"/>
        </w:rPr>
      </w:pPr>
      <w:r>
        <w:rPr>
          <w:noProof/>
          <w:szCs w:val="18"/>
          <w:lang w:val="en-ZA"/>
        </w:rPr>
        <w:drawing>
          <wp:inline distT="0" distB="0" distL="0" distR="0" wp14:anchorId="23FD6059" wp14:editId="2DCAC49E">
            <wp:extent cx="1762125" cy="160163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a:extLst>
                        <a:ext uri="{28A0092B-C50C-407E-A947-70E740481C1C}">
                          <a14:useLocalDpi xmlns:a14="http://schemas.microsoft.com/office/drawing/2010/main" val="0"/>
                        </a:ext>
                      </a:extLst>
                    </a:blip>
                    <a:srcRect b="5881"/>
                    <a:stretch/>
                  </pic:blipFill>
                  <pic:spPr bwMode="auto">
                    <a:xfrm>
                      <a:off x="0" y="0"/>
                      <a:ext cx="1770229" cy="1609001"/>
                    </a:xfrm>
                    <a:prstGeom prst="rect">
                      <a:avLst/>
                    </a:prstGeom>
                    <a:noFill/>
                    <a:ln>
                      <a:noFill/>
                    </a:ln>
                    <a:extLst>
                      <a:ext uri="{53640926-AAD7-44D8-BBD7-CCE9431645EC}">
                        <a14:shadowObscured xmlns:a14="http://schemas.microsoft.com/office/drawing/2010/main"/>
                      </a:ext>
                    </a:extLst>
                  </pic:spPr>
                </pic:pic>
              </a:graphicData>
            </a:graphic>
          </wp:inline>
        </w:drawing>
      </w:r>
    </w:p>
    <w:p w14:paraId="77229CE6" w14:textId="77777777" w:rsidR="00343E71" w:rsidRDefault="00343E71" w:rsidP="00343E71">
      <w:pPr>
        <w:pStyle w:val="ListParagraph"/>
        <w:tabs>
          <w:tab w:val="clear" w:pos="0"/>
        </w:tabs>
        <w:spacing w:after="0" w:line="276" w:lineRule="auto"/>
        <w:ind w:left="765"/>
        <w:rPr>
          <w:szCs w:val="18"/>
          <w:lang w:val="en-ZA"/>
        </w:rPr>
      </w:pPr>
    </w:p>
    <w:p w14:paraId="225C1334" w14:textId="0E273D07" w:rsidR="00030B96" w:rsidRDefault="002651FC" w:rsidP="00343E71">
      <w:pPr>
        <w:pStyle w:val="ListParagraph"/>
        <w:numPr>
          <w:ilvl w:val="0"/>
          <w:numId w:val="50"/>
        </w:numPr>
        <w:tabs>
          <w:tab w:val="clear" w:pos="0"/>
        </w:tabs>
        <w:spacing w:after="0" w:line="276" w:lineRule="auto"/>
        <w:rPr>
          <w:szCs w:val="18"/>
          <w:lang w:val="en-ZA"/>
        </w:rPr>
      </w:pPr>
      <w:r>
        <w:rPr>
          <w:szCs w:val="18"/>
          <w:lang w:val="en-ZA"/>
        </w:rPr>
        <w:t xml:space="preserve">allow for sensitive medium to high income development </w:t>
      </w:r>
      <w:r w:rsidR="00343E71">
        <w:rPr>
          <w:szCs w:val="18"/>
          <w:lang w:val="en-ZA"/>
        </w:rPr>
        <w:t xml:space="preserve">and a possible gold course </w:t>
      </w:r>
      <w:r>
        <w:rPr>
          <w:szCs w:val="18"/>
          <w:lang w:val="en-ZA"/>
        </w:rPr>
        <w:t xml:space="preserve">on </w:t>
      </w:r>
      <w:r w:rsidR="00030B96" w:rsidRPr="002651FC">
        <w:rPr>
          <w:szCs w:val="18"/>
          <w:lang w:val="en-ZA"/>
        </w:rPr>
        <w:t xml:space="preserve">a site to the South side of the </w:t>
      </w:r>
      <w:r w:rsidR="00DA5483" w:rsidRPr="002651FC">
        <w:rPr>
          <w:szCs w:val="18"/>
          <w:lang w:val="en-ZA"/>
        </w:rPr>
        <w:t>Springfonteindam</w:t>
      </w:r>
      <w:r w:rsidR="00343E71">
        <w:rPr>
          <w:szCs w:val="18"/>
          <w:lang w:val="en-ZA"/>
        </w:rPr>
        <w:t xml:space="preserve"> / Gamka D</w:t>
      </w:r>
      <w:r w:rsidR="00030B96" w:rsidRPr="002651FC">
        <w:rPr>
          <w:szCs w:val="18"/>
          <w:lang w:val="en-ZA"/>
        </w:rPr>
        <w:t xml:space="preserve">am </w:t>
      </w:r>
      <w:r w:rsidR="00343E71">
        <w:rPr>
          <w:szCs w:val="18"/>
          <w:lang w:val="en-ZA"/>
        </w:rPr>
        <w:t xml:space="preserve">as shown in </w:t>
      </w:r>
      <w:r w:rsidR="00030B96" w:rsidRPr="002651FC">
        <w:rPr>
          <w:b/>
          <w:bCs/>
          <w:szCs w:val="18"/>
          <w:lang w:val="en-ZA"/>
        </w:rPr>
        <w:t xml:space="preserve">Figure </w:t>
      </w:r>
      <w:r w:rsidR="00343E71">
        <w:rPr>
          <w:b/>
          <w:bCs/>
          <w:szCs w:val="18"/>
          <w:lang w:val="en-ZA"/>
        </w:rPr>
        <w:t xml:space="preserve">120 </w:t>
      </w:r>
      <w:r w:rsidR="00343E71">
        <w:rPr>
          <w:szCs w:val="18"/>
          <w:lang w:val="en-ZA"/>
        </w:rPr>
        <w:t>(see excerpt below)</w:t>
      </w:r>
      <w:r w:rsidR="00030B96" w:rsidRPr="002651FC">
        <w:rPr>
          <w:szCs w:val="18"/>
          <w:lang w:val="en-ZA"/>
        </w:rPr>
        <w:t>.</w:t>
      </w:r>
    </w:p>
    <w:p w14:paraId="78DA3EF9" w14:textId="2BD9C53F" w:rsidR="00343E71" w:rsidRDefault="00343E71" w:rsidP="00343E71">
      <w:pPr>
        <w:tabs>
          <w:tab w:val="clear" w:pos="0"/>
        </w:tabs>
        <w:spacing w:after="0" w:line="276" w:lineRule="auto"/>
        <w:rPr>
          <w:szCs w:val="18"/>
          <w:lang w:val="en-ZA"/>
        </w:rPr>
      </w:pPr>
    </w:p>
    <w:p w14:paraId="5C70BFB3" w14:textId="78615907" w:rsidR="005B605C" w:rsidRDefault="005B605C" w:rsidP="005B605C">
      <w:pPr>
        <w:tabs>
          <w:tab w:val="clear" w:pos="0"/>
        </w:tabs>
        <w:spacing w:after="0" w:line="276" w:lineRule="auto"/>
        <w:jc w:val="center"/>
        <w:rPr>
          <w:szCs w:val="18"/>
          <w:lang w:val="en-ZA"/>
        </w:rPr>
      </w:pPr>
      <w:r>
        <w:rPr>
          <w:noProof/>
          <w:szCs w:val="18"/>
          <w:lang w:val="en-ZA"/>
        </w:rPr>
        <w:drawing>
          <wp:inline distT="0" distB="0" distL="0" distR="0" wp14:anchorId="4EC64BD9" wp14:editId="4FC5D1CE">
            <wp:extent cx="1647825" cy="1593974"/>
            <wp:effectExtent l="0" t="0" r="0" b="6350"/>
            <wp:docPr id="43022" name="Picture 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3395" cy="1599362"/>
                    </a:xfrm>
                    <a:prstGeom prst="rect">
                      <a:avLst/>
                    </a:prstGeom>
                    <a:noFill/>
                    <a:ln>
                      <a:noFill/>
                    </a:ln>
                  </pic:spPr>
                </pic:pic>
              </a:graphicData>
            </a:graphic>
          </wp:inline>
        </w:drawing>
      </w:r>
    </w:p>
    <w:p w14:paraId="3390B0CE" w14:textId="77777777" w:rsidR="005B605C" w:rsidRPr="00343E71" w:rsidRDefault="005B605C" w:rsidP="00343E71">
      <w:pPr>
        <w:tabs>
          <w:tab w:val="clear" w:pos="0"/>
        </w:tabs>
        <w:spacing w:after="0" w:line="276" w:lineRule="auto"/>
        <w:rPr>
          <w:szCs w:val="18"/>
          <w:lang w:val="en-ZA"/>
        </w:rPr>
      </w:pPr>
    </w:p>
    <w:p w14:paraId="60A75D24" w14:textId="1D52FBA1" w:rsidR="00343E71" w:rsidRPr="002651FC" w:rsidRDefault="00343E71" w:rsidP="00343E71">
      <w:pPr>
        <w:pStyle w:val="ListParagraph"/>
        <w:numPr>
          <w:ilvl w:val="0"/>
          <w:numId w:val="50"/>
        </w:numPr>
        <w:tabs>
          <w:tab w:val="clear" w:pos="0"/>
        </w:tabs>
        <w:spacing w:after="0" w:line="276" w:lineRule="auto"/>
        <w:rPr>
          <w:szCs w:val="18"/>
          <w:lang w:val="en-ZA"/>
        </w:rPr>
      </w:pPr>
      <w:r>
        <w:rPr>
          <w:szCs w:val="18"/>
          <w:lang w:val="en-ZA"/>
        </w:rPr>
        <w:t xml:space="preserve">Enable the development of a 20MW (or greater) electricity generation facility </w:t>
      </w:r>
      <w:r w:rsidR="005B605C">
        <w:rPr>
          <w:szCs w:val="18"/>
          <w:lang w:val="en-ZA"/>
        </w:rPr>
        <w:t xml:space="preserve">on the Farm Bulskop (RE/1/163) or surrounds </w:t>
      </w:r>
      <w:r>
        <w:rPr>
          <w:szCs w:val="18"/>
          <w:lang w:val="en-ZA"/>
        </w:rPr>
        <w:t>(see excerpt below)</w:t>
      </w:r>
      <w:r w:rsidR="005B605C">
        <w:rPr>
          <w:szCs w:val="18"/>
          <w:lang w:val="en-ZA"/>
        </w:rPr>
        <w:t>, which is</w:t>
      </w:r>
      <w:r>
        <w:rPr>
          <w:szCs w:val="18"/>
          <w:lang w:val="en-ZA"/>
        </w:rPr>
        <w:t xml:space="preserve"> </w:t>
      </w:r>
      <w:r w:rsidR="005B605C">
        <w:rPr>
          <w:szCs w:val="18"/>
          <w:lang w:val="en-ZA"/>
        </w:rPr>
        <w:t>t</w:t>
      </w:r>
      <w:r>
        <w:rPr>
          <w:szCs w:val="18"/>
          <w:lang w:val="en-ZA"/>
        </w:rPr>
        <w:t xml:space="preserve">he municipal land </w:t>
      </w:r>
      <w:r w:rsidR="005B605C">
        <w:rPr>
          <w:szCs w:val="18"/>
          <w:lang w:val="en-ZA"/>
        </w:rPr>
        <w:t>that is proximal to</w:t>
      </w:r>
      <w:r>
        <w:rPr>
          <w:szCs w:val="18"/>
          <w:lang w:val="en-ZA"/>
        </w:rPr>
        <w:t xml:space="preserve"> the electricity transmission and distribution infrastructure, as shown by the red circle on the excerpt below, also shown in </w:t>
      </w:r>
      <w:r w:rsidRPr="002651FC">
        <w:rPr>
          <w:b/>
          <w:bCs/>
          <w:szCs w:val="18"/>
          <w:lang w:val="en-ZA"/>
        </w:rPr>
        <w:t xml:space="preserve">Figure </w:t>
      </w:r>
      <w:r>
        <w:rPr>
          <w:b/>
          <w:bCs/>
          <w:szCs w:val="18"/>
          <w:lang w:val="en-ZA"/>
        </w:rPr>
        <w:t>120.</w:t>
      </w:r>
      <w:r w:rsidR="005B605C">
        <w:rPr>
          <w:b/>
          <w:bCs/>
          <w:szCs w:val="18"/>
          <w:lang w:val="en-ZA"/>
        </w:rPr>
        <w:t xml:space="preserve"> </w:t>
      </w:r>
      <w:r w:rsidR="005B605C" w:rsidRPr="005B605C">
        <w:rPr>
          <w:szCs w:val="18"/>
          <w:lang w:val="en-ZA"/>
        </w:rPr>
        <w:t>This land is not included in the urban edge, as the envisaged land use is compatible with agricultural land uses.</w:t>
      </w:r>
    </w:p>
    <w:p w14:paraId="41597660" w14:textId="730EB362" w:rsidR="00030B96" w:rsidRDefault="00030B96" w:rsidP="00343E71">
      <w:pPr>
        <w:tabs>
          <w:tab w:val="clear" w:pos="0"/>
        </w:tabs>
        <w:spacing w:after="0" w:line="276" w:lineRule="auto"/>
        <w:jc w:val="center"/>
        <w:rPr>
          <w:szCs w:val="18"/>
          <w:lang w:val="en-ZA"/>
        </w:rPr>
      </w:pPr>
    </w:p>
    <w:p w14:paraId="0A2CBD25" w14:textId="6A7422BE" w:rsidR="00343E71" w:rsidRPr="00030B96" w:rsidRDefault="005B605C" w:rsidP="005B605C">
      <w:pPr>
        <w:tabs>
          <w:tab w:val="clear" w:pos="0"/>
        </w:tabs>
        <w:spacing w:after="0" w:line="276" w:lineRule="auto"/>
        <w:jc w:val="center"/>
        <w:rPr>
          <w:szCs w:val="18"/>
          <w:lang w:val="en-ZA"/>
        </w:rPr>
      </w:pPr>
      <w:r>
        <w:rPr>
          <w:noProof/>
          <w:szCs w:val="18"/>
          <w:lang w:val="en-ZA"/>
        </w:rPr>
        <w:drawing>
          <wp:inline distT="0" distB="0" distL="0" distR="0" wp14:anchorId="4FD2302E" wp14:editId="2528BE59">
            <wp:extent cx="1788160" cy="1536307"/>
            <wp:effectExtent l="0" t="0" r="254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6099" cy="1543128"/>
                    </a:xfrm>
                    <a:prstGeom prst="rect">
                      <a:avLst/>
                    </a:prstGeom>
                    <a:noFill/>
                    <a:ln>
                      <a:noFill/>
                    </a:ln>
                  </pic:spPr>
                </pic:pic>
              </a:graphicData>
            </a:graphic>
          </wp:inline>
        </w:drawing>
      </w:r>
    </w:p>
    <w:p w14:paraId="00572D01" w14:textId="77777777" w:rsidR="005B605C" w:rsidRDefault="005B605C" w:rsidP="00343E71">
      <w:pPr>
        <w:tabs>
          <w:tab w:val="clear" w:pos="0"/>
        </w:tabs>
        <w:spacing w:after="0" w:line="276" w:lineRule="auto"/>
        <w:rPr>
          <w:szCs w:val="18"/>
          <w:lang w:val="en-ZA"/>
        </w:rPr>
      </w:pPr>
    </w:p>
    <w:p w14:paraId="201F1B77" w14:textId="6E86F0C6" w:rsidR="00030B96" w:rsidRPr="00030B96" w:rsidRDefault="00030B96" w:rsidP="00343E71">
      <w:pPr>
        <w:tabs>
          <w:tab w:val="clear" w:pos="0"/>
        </w:tabs>
        <w:spacing w:after="0" w:line="276" w:lineRule="auto"/>
        <w:rPr>
          <w:szCs w:val="18"/>
          <w:lang w:val="en-ZA"/>
        </w:rPr>
      </w:pPr>
      <w:r>
        <w:rPr>
          <w:szCs w:val="18"/>
          <w:lang w:val="en-ZA"/>
        </w:rPr>
        <w:t>Regarding the p</w:t>
      </w:r>
      <w:r w:rsidR="005B605C">
        <w:rPr>
          <w:szCs w:val="18"/>
          <w:lang w:val="en-ZA"/>
        </w:rPr>
        <w:t>roposed medium to high income g</w:t>
      </w:r>
      <w:r>
        <w:rPr>
          <w:szCs w:val="18"/>
          <w:lang w:val="en-ZA"/>
        </w:rPr>
        <w:t xml:space="preserve">olf </w:t>
      </w:r>
      <w:r w:rsidR="005B605C">
        <w:rPr>
          <w:szCs w:val="18"/>
          <w:lang w:val="en-ZA"/>
        </w:rPr>
        <w:t>e</w:t>
      </w:r>
      <w:r>
        <w:rPr>
          <w:szCs w:val="18"/>
          <w:lang w:val="en-ZA"/>
        </w:rPr>
        <w:t>state development</w:t>
      </w:r>
      <w:r w:rsidR="005B605C">
        <w:rPr>
          <w:szCs w:val="18"/>
          <w:lang w:val="en-ZA"/>
        </w:rPr>
        <w:t xml:space="preserve"> that has been proposed</w:t>
      </w:r>
      <w:r>
        <w:rPr>
          <w:szCs w:val="18"/>
          <w:lang w:val="en-ZA"/>
        </w:rPr>
        <w:t xml:space="preserve"> </w:t>
      </w:r>
      <w:r w:rsidR="00343E71">
        <w:rPr>
          <w:szCs w:val="18"/>
          <w:lang w:val="en-ZA"/>
        </w:rPr>
        <w:t xml:space="preserve">to the south of the </w:t>
      </w:r>
      <w:r>
        <w:rPr>
          <w:szCs w:val="18"/>
          <w:lang w:val="en-ZA"/>
        </w:rPr>
        <w:t xml:space="preserve"> </w:t>
      </w:r>
      <w:r w:rsidR="00DA5483">
        <w:rPr>
          <w:szCs w:val="18"/>
          <w:lang w:val="en-ZA"/>
        </w:rPr>
        <w:t>Springfonteindam</w:t>
      </w:r>
      <w:r w:rsidR="00343E71">
        <w:rPr>
          <w:szCs w:val="18"/>
          <w:lang w:val="en-ZA"/>
        </w:rPr>
        <w:t xml:space="preserve"> / Gamka D</w:t>
      </w:r>
      <w:r>
        <w:rPr>
          <w:szCs w:val="18"/>
          <w:lang w:val="en-ZA"/>
        </w:rPr>
        <w:t>am, t</w:t>
      </w:r>
      <w:r w:rsidRPr="00030B96">
        <w:rPr>
          <w:szCs w:val="18"/>
          <w:lang w:val="en-ZA"/>
        </w:rPr>
        <w:t xml:space="preserve">he municipality needs to consider the following before </w:t>
      </w:r>
      <w:r w:rsidR="00DA5483" w:rsidRPr="00030B96">
        <w:rPr>
          <w:szCs w:val="18"/>
          <w:lang w:val="en-ZA"/>
        </w:rPr>
        <w:t>going ahead</w:t>
      </w:r>
      <w:r w:rsidRPr="00030B96">
        <w:rPr>
          <w:szCs w:val="18"/>
          <w:lang w:val="en-ZA"/>
        </w:rPr>
        <w:t xml:space="preserve"> with </w:t>
      </w:r>
      <w:r w:rsidR="005B605C">
        <w:rPr>
          <w:szCs w:val="18"/>
          <w:lang w:val="en-ZA"/>
        </w:rPr>
        <w:t xml:space="preserve">allowing the private sector to </w:t>
      </w:r>
      <w:r w:rsidRPr="00030B96">
        <w:rPr>
          <w:szCs w:val="18"/>
          <w:lang w:val="en-ZA"/>
        </w:rPr>
        <w:t>develop the site:</w:t>
      </w:r>
    </w:p>
    <w:p w14:paraId="646D6EDB" w14:textId="77777777" w:rsidR="00030B96" w:rsidRPr="00030B96" w:rsidRDefault="00030B96" w:rsidP="00343E71">
      <w:pPr>
        <w:tabs>
          <w:tab w:val="clear" w:pos="0"/>
        </w:tabs>
        <w:spacing w:after="0" w:line="276" w:lineRule="auto"/>
        <w:rPr>
          <w:szCs w:val="18"/>
          <w:lang w:val="en-ZA"/>
        </w:rPr>
      </w:pPr>
    </w:p>
    <w:p w14:paraId="5542C477" w14:textId="37EAF7AC" w:rsidR="00030B96" w:rsidRPr="00030B96" w:rsidRDefault="00030B96" w:rsidP="00343E71">
      <w:pPr>
        <w:numPr>
          <w:ilvl w:val="0"/>
          <w:numId w:val="46"/>
        </w:numPr>
        <w:tabs>
          <w:tab w:val="clear" w:pos="0"/>
        </w:tabs>
        <w:spacing w:after="0" w:line="276" w:lineRule="auto"/>
        <w:rPr>
          <w:szCs w:val="18"/>
          <w:lang w:val="en-ZA"/>
        </w:rPr>
      </w:pPr>
      <w:r w:rsidRPr="00030B96">
        <w:rPr>
          <w:szCs w:val="18"/>
          <w:lang w:val="en-ZA"/>
        </w:rPr>
        <w:t>Confirmation of housing market demand</w:t>
      </w:r>
      <w:r w:rsidR="00343E71">
        <w:rPr>
          <w:szCs w:val="18"/>
          <w:lang w:val="en-ZA"/>
        </w:rPr>
        <w:t xml:space="preserve"> for such a development.</w:t>
      </w:r>
    </w:p>
    <w:p w14:paraId="3194F50A" w14:textId="052FEE88" w:rsidR="002651FC" w:rsidRDefault="00030B96" w:rsidP="00343E71">
      <w:pPr>
        <w:numPr>
          <w:ilvl w:val="0"/>
          <w:numId w:val="46"/>
        </w:numPr>
        <w:tabs>
          <w:tab w:val="clear" w:pos="0"/>
        </w:tabs>
        <w:spacing w:after="0" w:line="276" w:lineRule="auto"/>
        <w:rPr>
          <w:szCs w:val="18"/>
          <w:lang w:val="en-ZA"/>
        </w:rPr>
      </w:pPr>
      <w:r w:rsidRPr="002651FC">
        <w:rPr>
          <w:szCs w:val="18"/>
          <w:lang w:val="en-ZA"/>
        </w:rPr>
        <w:t>A Geotechnical assessment for the site, determining that the site is appropriate for urban development and will in no way undermine the future expansion of the dam, or the existing dam and its services</w:t>
      </w:r>
      <w:r w:rsidR="00343E71">
        <w:rPr>
          <w:szCs w:val="18"/>
          <w:lang w:val="en-ZA"/>
        </w:rPr>
        <w:t>.</w:t>
      </w:r>
    </w:p>
    <w:p w14:paraId="7A2128C9" w14:textId="3A33DA8A" w:rsidR="00030B96" w:rsidRPr="002651FC" w:rsidRDefault="00030B96" w:rsidP="00343E71">
      <w:pPr>
        <w:numPr>
          <w:ilvl w:val="0"/>
          <w:numId w:val="46"/>
        </w:numPr>
        <w:tabs>
          <w:tab w:val="clear" w:pos="0"/>
        </w:tabs>
        <w:spacing w:after="0" w:line="276" w:lineRule="auto"/>
        <w:rPr>
          <w:szCs w:val="18"/>
          <w:lang w:val="en-ZA"/>
        </w:rPr>
      </w:pPr>
      <w:r w:rsidRPr="002651FC">
        <w:rPr>
          <w:szCs w:val="18"/>
          <w:lang w:val="en-ZA"/>
        </w:rPr>
        <w:t>An environmental</w:t>
      </w:r>
      <w:r w:rsidR="005B605C">
        <w:rPr>
          <w:szCs w:val="18"/>
          <w:lang w:val="en-ZA"/>
        </w:rPr>
        <w:t>, water availability</w:t>
      </w:r>
      <w:r w:rsidRPr="002651FC">
        <w:rPr>
          <w:szCs w:val="18"/>
          <w:lang w:val="en-ZA"/>
        </w:rPr>
        <w:t xml:space="preserve"> and biodiversity assessment, with specific focus on ensuring that future expansions of the dam are not undermined / existing dam </w:t>
      </w:r>
      <w:r w:rsidR="00343E71">
        <w:rPr>
          <w:szCs w:val="18"/>
          <w:lang w:val="en-ZA"/>
        </w:rPr>
        <w:t xml:space="preserve">use and service is not undermined or </w:t>
      </w:r>
      <w:r w:rsidRPr="002651FC">
        <w:rPr>
          <w:szCs w:val="18"/>
          <w:lang w:val="en-ZA"/>
        </w:rPr>
        <w:t>polluted</w:t>
      </w:r>
      <w:r w:rsidR="005B605C">
        <w:rPr>
          <w:szCs w:val="18"/>
          <w:lang w:val="en-ZA"/>
        </w:rPr>
        <w:t>, and that sufficient water is available to accommodate the golf course component.</w:t>
      </w:r>
    </w:p>
    <w:p w14:paraId="6526B18F" w14:textId="63B05475" w:rsidR="00030B96" w:rsidRPr="00030B96" w:rsidRDefault="00030B96" w:rsidP="00343E71">
      <w:pPr>
        <w:numPr>
          <w:ilvl w:val="0"/>
          <w:numId w:val="46"/>
        </w:numPr>
        <w:tabs>
          <w:tab w:val="clear" w:pos="0"/>
        </w:tabs>
        <w:spacing w:after="0" w:line="276" w:lineRule="auto"/>
        <w:rPr>
          <w:szCs w:val="18"/>
          <w:lang w:val="en-ZA"/>
        </w:rPr>
      </w:pPr>
      <w:r w:rsidRPr="00030B96">
        <w:rPr>
          <w:szCs w:val="18"/>
          <w:lang w:val="en-ZA"/>
        </w:rPr>
        <w:t xml:space="preserve">A slope and engineering services assessment, with specific focus </w:t>
      </w:r>
      <w:r w:rsidR="005B605C">
        <w:rPr>
          <w:szCs w:val="18"/>
          <w:lang w:val="en-ZA"/>
        </w:rPr>
        <w:t>on</w:t>
      </w:r>
      <w:r w:rsidRPr="00030B96">
        <w:rPr>
          <w:szCs w:val="18"/>
          <w:lang w:val="en-ZA"/>
        </w:rPr>
        <w:t xml:space="preserve"> ensur</w:t>
      </w:r>
      <w:r w:rsidR="005B605C">
        <w:rPr>
          <w:szCs w:val="18"/>
          <w:lang w:val="en-ZA"/>
        </w:rPr>
        <w:t>ing</w:t>
      </w:r>
      <w:r w:rsidRPr="00030B96">
        <w:rPr>
          <w:szCs w:val="18"/>
          <w:lang w:val="en-ZA"/>
        </w:rPr>
        <w:t xml:space="preserve"> that any engineering services leaks, such as sewerage spills, does not place the dam at future </w:t>
      </w:r>
      <w:r w:rsidR="00B95011" w:rsidRPr="00030B96">
        <w:rPr>
          <w:szCs w:val="18"/>
          <w:lang w:val="en-ZA"/>
        </w:rPr>
        <w:t>risk.</w:t>
      </w:r>
    </w:p>
    <w:p w14:paraId="2B0A33F8" w14:textId="145FAC31" w:rsidR="004D6EC5" w:rsidRPr="005B605C" w:rsidRDefault="00030B96" w:rsidP="00D42C4A">
      <w:pPr>
        <w:numPr>
          <w:ilvl w:val="0"/>
          <w:numId w:val="46"/>
        </w:numPr>
        <w:tabs>
          <w:tab w:val="clear" w:pos="0"/>
        </w:tabs>
        <w:spacing w:after="0" w:line="240" w:lineRule="auto"/>
        <w:rPr>
          <w:szCs w:val="18"/>
        </w:rPr>
      </w:pPr>
      <w:r w:rsidRPr="005B605C">
        <w:rPr>
          <w:szCs w:val="18"/>
          <w:lang w:val="en-ZA"/>
        </w:rPr>
        <w:t xml:space="preserve">Financial Feasibility Assessment </w:t>
      </w:r>
      <w:r w:rsidR="005B605C" w:rsidRPr="005B605C">
        <w:rPr>
          <w:szCs w:val="18"/>
          <w:lang w:val="en-ZA"/>
        </w:rPr>
        <w:t xml:space="preserve">of the development </w:t>
      </w:r>
      <w:r w:rsidRPr="005B605C">
        <w:rPr>
          <w:szCs w:val="18"/>
          <w:lang w:val="en-ZA"/>
        </w:rPr>
        <w:t>(specifically viability assessment and evidence required)</w:t>
      </w:r>
      <w:r w:rsidR="002651FC" w:rsidRPr="005B605C">
        <w:rPr>
          <w:szCs w:val="18"/>
          <w:lang w:val="en-ZA"/>
        </w:rPr>
        <w:t>.</w:t>
      </w:r>
    </w:p>
    <w:p w14:paraId="15D4741D" w14:textId="12774AC3" w:rsidR="00304D53" w:rsidRDefault="00304D53">
      <w:pPr>
        <w:tabs>
          <w:tab w:val="clear" w:pos="0"/>
        </w:tabs>
        <w:jc w:val="left"/>
        <w:rPr>
          <w:b/>
          <w:bCs/>
          <w:szCs w:val="18"/>
        </w:rPr>
      </w:pPr>
      <w:r>
        <w:rPr>
          <w:b/>
          <w:bCs/>
          <w:szCs w:val="18"/>
        </w:rPr>
        <w:br w:type="page"/>
      </w:r>
    </w:p>
    <w:p w14:paraId="29BACB82" w14:textId="77777777" w:rsidR="00304D53" w:rsidRDefault="00304D53" w:rsidP="00A10594">
      <w:pPr>
        <w:rPr>
          <w:b/>
          <w:bCs/>
          <w:szCs w:val="18"/>
        </w:rPr>
        <w:sectPr w:rsidR="00304D53" w:rsidSect="002651FC">
          <w:type w:val="continuous"/>
          <w:pgSz w:w="15840" w:h="12240" w:orient="landscape"/>
          <w:pgMar w:top="720" w:right="720" w:bottom="720" w:left="720" w:header="720" w:footer="720" w:gutter="0"/>
          <w:cols w:num="2" w:space="720"/>
          <w:docGrid w:linePitch="360"/>
        </w:sectPr>
      </w:pPr>
    </w:p>
    <w:tbl>
      <w:tblPr>
        <w:tblStyle w:val="TableGrid"/>
        <w:tblW w:w="0" w:type="auto"/>
        <w:tblLook w:val="04A0" w:firstRow="1" w:lastRow="0" w:firstColumn="1" w:lastColumn="0" w:noHBand="0" w:noVBand="1"/>
      </w:tblPr>
      <w:tblGrid>
        <w:gridCol w:w="2317"/>
        <w:gridCol w:w="737"/>
        <w:gridCol w:w="821"/>
        <w:gridCol w:w="1170"/>
        <w:gridCol w:w="4970"/>
        <w:gridCol w:w="2494"/>
      </w:tblGrid>
      <w:tr w:rsidR="00304D53" w:rsidRPr="009273DD" w14:paraId="3BBAE7F0" w14:textId="77777777" w:rsidTr="00E87025">
        <w:trPr>
          <w:trHeight w:val="144"/>
        </w:trPr>
        <w:tc>
          <w:tcPr>
            <w:tcW w:w="2317" w:type="dxa"/>
            <w:noWrap/>
            <w:hideMark/>
          </w:tcPr>
          <w:p w14:paraId="68D0D299" w14:textId="77777777" w:rsidR="00304D53" w:rsidRPr="009273DD" w:rsidRDefault="00304D53" w:rsidP="00304D53">
            <w:pPr>
              <w:rPr>
                <w:b/>
                <w:bCs/>
                <w:sz w:val="16"/>
                <w:szCs w:val="16"/>
                <w:lang w:val="en-US"/>
              </w:rPr>
            </w:pPr>
            <w:r w:rsidRPr="009273DD">
              <w:rPr>
                <w:b/>
                <w:bCs/>
                <w:sz w:val="16"/>
                <w:szCs w:val="16"/>
              </w:rPr>
              <w:lastRenderedPageBreak/>
              <w:t>Settlement</w:t>
            </w:r>
          </w:p>
        </w:tc>
        <w:tc>
          <w:tcPr>
            <w:tcW w:w="737" w:type="dxa"/>
            <w:noWrap/>
            <w:hideMark/>
          </w:tcPr>
          <w:p w14:paraId="2E2C30D1" w14:textId="77777777" w:rsidR="00304D53" w:rsidRPr="009273DD" w:rsidRDefault="00304D53">
            <w:pPr>
              <w:rPr>
                <w:b/>
                <w:bCs/>
                <w:sz w:val="16"/>
                <w:szCs w:val="16"/>
              </w:rPr>
            </w:pPr>
            <w:r w:rsidRPr="009273DD">
              <w:rPr>
                <w:b/>
                <w:bCs/>
                <w:sz w:val="16"/>
                <w:szCs w:val="16"/>
              </w:rPr>
              <w:t>Site_ID</w:t>
            </w:r>
          </w:p>
        </w:tc>
        <w:tc>
          <w:tcPr>
            <w:tcW w:w="817" w:type="dxa"/>
            <w:noWrap/>
            <w:hideMark/>
          </w:tcPr>
          <w:p w14:paraId="705997B7" w14:textId="77777777" w:rsidR="00304D53" w:rsidRPr="009273DD" w:rsidRDefault="00304D53">
            <w:pPr>
              <w:rPr>
                <w:b/>
                <w:bCs/>
                <w:sz w:val="16"/>
                <w:szCs w:val="16"/>
              </w:rPr>
            </w:pPr>
            <w:r w:rsidRPr="009273DD">
              <w:rPr>
                <w:b/>
                <w:bCs/>
                <w:sz w:val="16"/>
                <w:szCs w:val="16"/>
              </w:rPr>
              <w:t>Size_HA</w:t>
            </w:r>
          </w:p>
        </w:tc>
        <w:tc>
          <w:tcPr>
            <w:tcW w:w="1170" w:type="dxa"/>
            <w:noWrap/>
            <w:hideMark/>
          </w:tcPr>
          <w:p w14:paraId="381E46DC" w14:textId="77777777" w:rsidR="00304D53" w:rsidRPr="009273DD" w:rsidRDefault="00304D53">
            <w:pPr>
              <w:rPr>
                <w:b/>
                <w:bCs/>
                <w:sz w:val="16"/>
                <w:szCs w:val="16"/>
              </w:rPr>
            </w:pPr>
            <w:r w:rsidRPr="009273DD">
              <w:rPr>
                <w:b/>
                <w:bCs/>
                <w:sz w:val="16"/>
                <w:szCs w:val="16"/>
              </w:rPr>
              <w:t>Size_SQM</w:t>
            </w:r>
          </w:p>
        </w:tc>
        <w:tc>
          <w:tcPr>
            <w:tcW w:w="4970" w:type="dxa"/>
            <w:noWrap/>
            <w:hideMark/>
          </w:tcPr>
          <w:p w14:paraId="7C9137AA" w14:textId="77777777" w:rsidR="00304D53" w:rsidRPr="009273DD" w:rsidRDefault="00304D53">
            <w:pPr>
              <w:rPr>
                <w:b/>
                <w:bCs/>
                <w:sz w:val="16"/>
                <w:szCs w:val="16"/>
              </w:rPr>
            </w:pPr>
            <w:r w:rsidRPr="009273DD">
              <w:rPr>
                <w:b/>
                <w:bCs/>
                <w:sz w:val="16"/>
                <w:szCs w:val="16"/>
              </w:rPr>
              <w:t>Comments</w:t>
            </w:r>
          </w:p>
        </w:tc>
        <w:tc>
          <w:tcPr>
            <w:tcW w:w="2494" w:type="dxa"/>
            <w:noWrap/>
            <w:hideMark/>
          </w:tcPr>
          <w:p w14:paraId="6A117B7A" w14:textId="77777777" w:rsidR="00304D53" w:rsidRPr="009273DD" w:rsidRDefault="00304D53">
            <w:pPr>
              <w:rPr>
                <w:b/>
                <w:bCs/>
                <w:sz w:val="16"/>
                <w:szCs w:val="16"/>
              </w:rPr>
            </w:pPr>
            <w:r w:rsidRPr="009273DD">
              <w:rPr>
                <w:b/>
                <w:bCs/>
                <w:sz w:val="16"/>
                <w:szCs w:val="16"/>
              </w:rPr>
              <w:t>Vacant</w:t>
            </w:r>
          </w:p>
        </w:tc>
      </w:tr>
      <w:tr w:rsidR="00304D53" w:rsidRPr="009273DD" w14:paraId="2EF21523" w14:textId="77777777" w:rsidTr="00E87025">
        <w:trPr>
          <w:trHeight w:val="144"/>
        </w:trPr>
        <w:tc>
          <w:tcPr>
            <w:tcW w:w="2317" w:type="dxa"/>
            <w:noWrap/>
            <w:hideMark/>
          </w:tcPr>
          <w:p w14:paraId="0C60BC41" w14:textId="77777777" w:rsidR="00304D53" w:rsidRPr="009D56A5" w:rsidRDefault="00304D53">
            <w:pPr>
              <w:rPr>
                <w:sz w:val="16"/>
                <w:szCs w:val="16"/>
              </w:rPr>
            </w:pPr>
            <w:r w:rsidRPr="009D56A5">
              <w:rPr>
                <w:sz w:val="16"/>
                <w:szCs w:val="16"/>
              </w:rPr>
              <w:t>Beaufort West</w:t>
            </w:r>
          </w:p>
        </w:tc>
        <w:tc>
          <w:tcPr>
            <w:tcW w:w="737" w:type="dxa"/>
            <w:noWrap/>
            <w:hideMark/>
          </w:tcPr>
          <w:p w14:paraId="7622C9D3" w14:textId="77777777" w:rsidR="00304D53" w:rsidRPr="009D56A5" w:rsidRDefault="00304D53">
            <w:pPr>
              <w:rPr>
                <w:sz w:val="16"/>
                <w:szCs w:val="16"/>
              </w:rPr>
            </w:pPr>
            <w:r w:rsidRPr="009D56A5">
              <w:rPr>
                <w:sz w:val="16"/>
                <w:szCs w:val="16"/>
              </w:rPr>
              <w:t>S5</w:t>
            </w:r>
          </w:p>
        </w:tc>
        <w:tc>
          <w:tcPr>
            <w:tcW w:w="817" w:type="dxa"/>
            <w:noWrap/>
            <w:hideMark/>
          </w:tcPr>
          <w:p w14:paraId="2FA5970B" w14:textId="77777777" w:rsidR="00304D53" w:rsidRPr="009D56A5" w:rsidRDefault="00304D53" w:rsidP="00304D53">
            <w:pPr>
              <w:rPr>
                <w:sz w:val="16"/>
                <w:szCs w:val="16"/>
              </w:rPr>
            </w:pPr>
            <w:r w:rsidRPr="009D56A5">
              <w:rPr>
                <w:sz w:val="16"/>
                <w:szCs w:val="16"/>
              </w:rPr>
              <w:t>3</w:t>
            </w:r>
          </w:p>
        </w:tc>
        <w:tc>
          <w:tcPr>
            <w:tcW w:w="1170" w:type="dxa"/>
            <w:noWrap/>
            <w:hideMark/>
          </w:tcPr>
          <w:p w14:paraId="7EA05057" w14:textId="77777777" w:rsidR="00304D53" w:rsidRPr="009D56A5" w:rsidRDefault="00304D53" w:rsidP="00304D53">
            <w:pPr>
              <w:rPr>
                <w:sz w:val="16"/>
                <w:szCs w:val="16"/>
              </w:rPr>
            </w:pPr>
            <w:r w:rsidRPr="009D56A5">
              <w:rPr>
                <w:sz w:val="16"/>
                <w:szCs w:val="16"/>
              </w:rPr>
              <w:t>28985</w:t>
            </w:r>
          </w:p>
        </w:tc>
        <w:tc>
          <w:tcPr>
            <w:tcW w:w="4970" w:type="dxa"/>
            <w:noWrap/>
            <w:hideMark/>
          </w:tcPr>
          <w:p w14:paraId="67372785" w14:textId="77777777" w:rsidR="00304D53" w:rsidRPr="009D56A5" w:rsidRDefault="00304D53" w:rsidP="00304D53">
            <w:pPr>
              <w:rPr>
                <w:sz w:val="16"/>
                <w:szCs w:val="16"/>
              </w:rPr>
            </w:pPr>
            <w:r w:rsidRPr="009D56A5">
              <w:rPr>
                <w:sz w:val="16"/>
                <w:szCs w:val="16"/>
              </w:rPr>
              <w:t>GAP/BNG</w:t>
            </w:r>
          </w:p>
        </w:tc>
        <w:tc>
          <w:tcPr>
            <w:tcW w:w="2494" w:type="dxa"/>
            <w:noWrap/>
            <w:hideMark/>
          </w:tcPr>
          <w:p w14:paraId="49F3F45B" w14:textId="77777777" w:rsidR="00304D53" w:rsidRPr="009D56A5" w:rsidRDefault="00304D53">
            <w:pPr>
              <w:rPr>
                <w:sz w:val="16"/>
                <w:szCs w:val="16"/>
              </w:rPr>
            </w:pPr>
            <w:r w:rsidRPr="009D56A5">
              <w:rPr>
                <w:sz w:val="16"/>
                <w:szCs w:val="16"/>
              </w:rPr>
              <w:t>Yes</w:t>
            </w:r>
          </w:p>
        </w:tc>
      </w:tr>
      <w:tr w:rsidR="00304D53" w:rsidRPr="009273DD" w14:paraId="2C59AD4B" w14:textId="77777777" w:rsidTr="00E87025">
        <w:trPr>
          <w:trHeight w:val="144"/>
        </w:trPr>
        <w:tc>
          <w:tcPr>
            <w:tcW w:w="2317" w:type="dxa"/>
            <w:noWrap/>
            <w:hideMark/>
          </w:tcPr>
          <w:p w14:paraId="18219D89" w14:textId="77777777" w:rsidR="00304D53" w:rsidRPr="009D56A5" w:rsidRDefault="00304D53">
            <w:pPr>
              <w:rPr>
                <w:sz w:val="16"/>
                <w:szCs w:val="16"/>
              </w:rPr>
            </w:pPr>
            <w:r w:rsidRPr="009D56A5">
              <w:rPr>
                <w:sz w:val="16"/>
                <w:szCs w:val="16"/>
              </w:rPr>
              <w:t>Beaufort West</w:t>
            </w:r>
          </w:p>
        </w:tc>
        <w:tc>
          <w:tcPr>
            <w:tcW w:w="737" w:type="dxa"/>
            <w:noWrap/>
            <w:hideMark/>
          </w:tcPr>
          <w:p w14:paraId="5CA53EA0" w14:textId="77777777" w:rsidR="00304D53" w:rsidRPr="009D56A5" w:rsidRDefault="00304D53">
            <w:pPr>
              <w:rPr>
                <w:sz w:val="16"/>
                <w:szCs w:val="16"/>
              </w:rPr>
            </w:pPr>
            <w:r w:rsidRPr="009D56A5">
              <w:rPr>
                <w:sz w:val="16"/>
                <w:szCs w:val="16"/>
              </w:rPr>
              <w:t>G2</w:t>
            </w:r>
          </w:p>
        </w:tc>
        <w:tc>
          <w:tcPr>
            <w:tcW w:w="817" w:type="dxa"/>
            <w:noWrap/>
            <w:hideMark/>
          </w:tcPr>
          <w:p w14:paraId="4A606042" w14:textId="77777777" w:rsidR="00304D53" w:rsidRPr="009D56A5" w:rsidRDefault="00304D53" w:rsidP="00304D53">
            <w:pPr>
              <w:rPr>
                <w:sz w:val="16"/>
                <w:szCs w:val="16"/>
              </w:rPr>
            </w:pPr>
            <w:r w:rsidRPr="009D56A5">
              <w:rPr>
                <w:sz w:val="16"/>
                <w:szCs w:val="16"/>
              </w:rPr>
              <w:t>9</w:t>
            </w:r>
          </w:p>
        </w:tc>
        <w:tc>
          <w:tcPr>
            <w:tcW w:w="1170" w:type="dxa"/>
            <w:noWrap/>
            <w:hideMark/>
          </w:tcPr>
          <w:p w14:paraId="6E599F89" w14:textId="77777777" w:rsidR="00304D53" w:rsidRPr="009D56A5" w:rsidRDefault="00304D53" w:rsidP="00304D53">
            <w:pPr>
              <w:rPr>
                <w:sz w:val="16"/>
                <w:szCs w:val="16"/>
              </w:rPr>
            </w:pPr>
            <w:r w:rsidRPr="009D56A5">
              <w:rPr>
                <w:sz w:val="16"/>
                <w:szCs w:val="16"/>
              </w:rPr>
              <w:t>88550</w:t>
            </w:r>
          </w:p>
        </w:tc>
        <w:tc>
          <w:tcPr>
            <w:tcW w:w="4970" w:type="dxa"/>
            <w:noWrap/>
            <w:hideMark/>
          </w:tcPr>
          <w:p w14:paraId="7F4A499F" w14:textId="77777777" w:rsidR="00304D53" w:rsidRPr="009D56A5" w:rsidRDefault="00304D53" w:rsidP="00304D53">
            <w:pPr>
              <w:rPr>
                <w:sz w:val="16"/>
                <w:szCs w:val="16"/>
              </w:rPr>
            </w:pPr>
            <w:r w:rsidRPr="009D56A5">
              <w:rPr>
                <w:sz w:val="16"/>
                <w:szCs w:val="16"/>
              </w:rPr>
              <w:t>GAP</w:t>
            </w:r>
          </w:p>
        </w:tc>
        <w:tc>
          <w:tcPr>
            <w:tcW w:w="2494" w:type="dxa"/>
            <w:noWrap/>
            <w:hideMark/>
          </w:tcPr>
          <w:p w14:paraId="5FF74688" w14:textId="77777777" w:rsidR="00304D53" w:rsidRPr="009D56A5" w:rsidRDefault="00304D53">
            <w:pPr>
              <w:rPr>
                <w:sz w:val="16"/>
                <w:szCs w:val="16"/>
              </w:rPr>
            </w:pPr>
            <w:r w:rsidRPr="009D56A5">
              <w:rPr>
                <w:sz w:val="16"/>
                <w:szCs w:val="16"/>
              </w:rPr>
              <w:t>Yes</w:t>
            </w:r>
          </w:p>
        </w:tc>
      </w:tr>
      <w:tr w:rsidR="00304D53" w:rsidRPr="009273DD" w14:paraId="3453FA6C" w14:textId="77777777" w:rsidTr="00E87025">
        <w:trPr>
          <w:trHeight w:val="144"/>
        </w:trPr>
        <w:tc>
          <w:tcPr>
            <w:tcW w:w="2317" w:type="dxa"/>
            <w:noWrap/>
            <w:hideMark/>
          </w:tcPr>
          <w:p w14:paraId="0759E094" w14:textId="77777777" w:rsidR="00304D53" w:rsidRPr="009D56A5" w:rsidRDefault="00304D53">
            <w:pPr>
              <w:rPr>
                <w:sz w:val="16"/>
                <w:szCs w:val="16"/>
              </w:rPr>
            </w:pPr>
            <w:r w:rsidRPr="009D56A5">
              <w:rPr>
                <w:sz w:val="16"/>
                <w:szCs w:val="16"/>
              </w:rPr>
              <w:t>Beaufort West</w:t>
            </w:r>
          </w:p>
        </w:tc>
        <w:tc>
          <w:tcPr>
            <w:tcW w:w="737" w:type="dxa"/>
            <w:noWrap/>
            <w:hideMark/>
          </w:tcPr>
          <w:p w14:paraId="1E094870" w14:textId="77777777" w:rsidR="00304D53" w:rsidRPr="009D56A5" w:rsidRDefault="00304D53">
            <w:pPr>
              <w:rPr>
                <w:sz w:val="16"/>
                <w:szCs w:val="16"/>
              </w:rPr>
            </w:pPr>
            <w:r w:rsidRPr="009D56A5">
              <w:rPr>
                <w:sz w:val="16"/>
                <w:szCs w:val="16"/>
              </w:rPr>
              <w:t>S1</w:t>
            </w:r>
          </w:p>
        </w:tc>
        <w:tc>
          <w:tcPr>
            <w:tcW w:w="817" w:type="dxa"/>
            <w:noWrap/>
            <w:hideMark/>
          </w:tcPr>
          <w:p w14:paraId="652CACC7" w14:textId="77777777" w:rsidR="00304D53" w:rsidRPr="009D56A5" w:rsidRDefault="00304D53" w:rsidP="00304D53">
            <w:pPr>
              <w:rPr>
                <w:sz w:val="16"/>
                <w:szCs w:val="16"/>
              </w:rPr>
            </w:pPr>
            <w:r w:rsidRPr="009D56A5">
              <w:rPr>
                <w:sz w:val="16"/>
                <w:szCs w:val="16"/>
              </w:rPr>
              <w:t>3</w:t>
            </w:r>
          </w:p>
        </w:tc>
        <w:tc>
          <w:tcPr>
            <w:tcW w:w="1170" w:type="dxa"/>
            <w:noWrap/>
            <w:hideMark/>
          </w:tcPr>
          <w:p w14:paraId="7DED420E" w14:textId="77777777" w:rsidR="00304D53" w:rsidRPr="009D56A5" w:rsidRDefault="00304D53" w:rsidP="00304D53">
            <w:pPr>
              <w:rPr>
                <w:sz w:val="16"/>
                <w:szCs w:val="16"/>
              </w:rPr>
            </w:pPr>
            <w:r w:rsidRPr="009D56A5">
              <w:rPr>
                <w:sz w:val="16"/>
                <w:szCs w:val="16"/>
              </w:rPr>
              <w:t>29752</w:t>
            </w:r>
          </w:p>
        </w:tc>
        <w:tc>
          <w:tcPr>
            <w:tcW w:w="4970" w:type="dxa"/>
            <w:noWrap/>
            <w:hideMark/>
          </w:tcPr>
          <w:p w14:paraId="120C0548" w14:textId="77777777" w:rsidR="00304D53" w:rsidRPr="009D56A5" w:rsidRDefault="00304D53" w:rsidP="00304D53">
            <w:pPr>
              <w:rPr>
                <w:sz w:val="16"/>
                <w:szCs w:val="16"/>
              </w:rPr>
            </w:pPr>
            <w:r w:rsidRPr="009D56A5">
              <w:rPr>
                <w:sz w:val="16"/>
                <w:szCs w:val="16"/>
              </w:rPr>
              <w:t>Mixed Use with Possible School</w:t>
            </w:r>
          </w:p>
        </w:tc>
        <w:tc>
          <w:tcPr>
            <w:tcW w:w="2494" w:type="dxa"/>
            <w:noWrap/>
            <w:hideMark/>
          </w:tcPr>
          <w:p w14:paraId="723347BC" w14:textId="77777777" w:rsidR="00304D53" w:rsidRPr="009D56A5" w:rsidRDefault="00304D53">
            <w:pPr>
              <w:rPr>
                <w:sz w:val="16"/>
                <w:szCs w:val="16"/>
              </w:rPr>
            </w:pPr>
            <w:r w:rsidRPr="009D56A5">
              <w:rPr>
                <w:sz w:val="16"/>
                <w:szCs w:val="16"/>
              </w:rPr>
              <w:t>Yes</w:t>
            </w:r>
          </w:p>
        </w:tc>
      </w:tr>
      <w:tr w:rsidR="00304D53" w:rsidRPr="009273DD" w14:paraId="33C0D338" w14:textId="77777777" w:rsidTr="00E87025">
        <w:trPr>
          <w:trHeight w:val="144"/>
        </w:trPr>
        <w:tc>
          <w:tcPr>
            <w:tcW w:w="2317" w:type="dxa"/>
            <w:noWrap/>
            <w:hideMark/>
          </w:tcPr>
          <w:p w14:paraId="14BAD648" w14:textId="77777777" w:rsidR="00304D53" w:rsidRPr="009D56A5" w:rsidRDefault="00304D53">
            <w:pPr>
              <w:rPr>
                <w:sz w:val="16"/>
                <w:szCs w:val="16"/>
              </w:rPr>
            </w:pPr>
            <w:r w:rsidRPr="009D56A5">
              <w:rPr>
                <w:sz w:val="16"/>
                <w:szCs w:val="16"/>
              </w:rPr>
              <w:t>Beaufort West</w:t>
            </w:r>
          </w:p>
        </w:tc>
        <w:tc>
          <w:tcPr>
            <w:tcW w:w="737" w:type="dxa"/>
            <w:noWrap/>
            <w:hideMark/>
          </w:tcPr>
          <w:p w14:paraId="5EBB41D9" w14:textId="77777777" w:rsidR="00304D53" w:rsidRPr="009D56A5" w:rsidRDefault="00304D53">
            <w:pPr>
              <w:rPr>
                <w:sz w:val="16"/>
                <w:szCs w:val="16"/>
              </w:rPr>
            </w:pPr>
            <w:r w:rsidRPr="009D56A5">
              <w:rPr>
                <w:sz w:val="16"/>
                <w:szCs w:val="16"/>
              </w:rPr>
              <w:t>G3</w:t>
            </w:r>
          </w:p>
        </w:tc>
        <w:tc>
          <w:tcPr>
            <w:tcW w:w="817" w:type="dxa"/>
            <w:noWrap/>
            <w:hideMark/>
          </w:tcPr>
          <w:p w14:paraId="50DA1CCA" w14:textId="77777777" w:rsidR="00304D53" w:rsidRPr="009D56A5" w:rsidRDefault="00304D53" w:rsidP="00304D53">
            <w:pPr>
              <w:rPr>
                <w:sz w:val="16"/>
                <w:szCs w:val="16"/>
              </w:rPr>
            </w:pPr>
            <w:r w:rsidRPr="009D56A5">
              <w:rPr>
                <w:sz w:val="16"/>
                <w:szCs w:val="16"/>
              </w:rPr>
              <w:t>30</w:t>
            </w:r>
          </w:p>
        </w:tc>
        <w:tc>
          <w:tcPr>
            <w:tcW w:w="1170" w:type="dxa"/>
            <w:noWrap/>
            <w:hideMark/>
          </w:tcPr>
          <w:p w14:paraId="5A8F4DFE" w14:textId="77777777" w:rsidR="00304D53" w:rsidRPr="009D56A5" w:rsidRDefault="00304D53" w:rsidP="00304D53">
            <w:pPr>
              <w:rPr>
                <w:sz w:val="16"/>
                <w:szCs w:val="16"/>
              </w:rPr>
            </w:pPr>
            <w:r w:rsidRPr="009D56A5">
              <w:rPr>
                <w:sz w:val="16"/>
                <w:szCs w:val="16"/>
              </w:rPr>
              <w:t>304045</w:t>
            </w:r>
          </w:p>
        </w:tc>
        <w:tc>
          <w:tcPr>
            <w:tcW w:w="4970" w:type="dxa"/>
            <w:noWrap/>
            <w:hideMark/>
          </w:tcPr>
          <w:p w14:paraId="46AFF698" w14:textId="77777777" w:rsidR="00304D53" w:rsidRPr="009D56A5" w:rsidRDefault="00304D53" w:rsidP="00304D53">
            <w:pPr>
              <w:rPr>
                <w:sz w:val="16"/>
                <w:szCs w:val="16"/>
              </w:rPr>
            </w:pPr>
            <w:r w:rsidRPr="009D56A5">
              <w:rPr>
                <w:sz w:val="16"/>
                <w:szCs w:val="16"/>
              </w:rPr>
              <w:t>GAP</w:t>
            </w:r>
          </w:p>
        </w:tc>
        <w:tc>
          <w:tcPr>
            <w:tcW w:w="2494" w:type="dxa"/>
            <w:noWrap/>
            <w:hideMark/>
          </w:tcPr>
          <w:p w14:paraId="6793FF95" w14:textId="77777777" w:rsidR="00304D53" w:rsidRPr="009D56A5" w:rsidRDefault="00304D53">
            <w:pPr>
              <w:rPr>
                <w:sz w:val="16"/>
                <w:szCs w:val="16"/>
              </w:rPr>
            </w:pPr>
            <w:r w:rsidRPr="009D56A5">
              <w:rPr>
                <w:sz w:val="16"/>
                <w:szCs w:val="16"/>
              </w:rPr>
              <w:t>Yes</w:t>
            </w:r>
          </w:p>
        </w:tc>
      </w:tr>
      <w:tr w:rsidR="00304D53" w:rsidRPr="009273DD" w14:paraId="1FACBDDA" w14:textId="77777777" w:rsidTr="00E87025">
        <w:trPr>
          <w:trHeight w:val="144"/>
        </w:trPr>
        <w:tc>
          <w:tcPr>
            <w:tcW w:w="2317" w:type="dxa"/>
            <w:noWrap/>
            <w:hideMark/>
          </w:tcPr>
          <w:p w14:paraId="0773C7E4" w14:textId="77777777" w:rsidR="00304D53" w:rsidRPr="009D56A5" w:rsidRDefault="00304D53">
            <w:pPr>
              <w:rPr>
                <w:sz w:val="16"/>
                <w:szCs w:val="16"/>
              </w:rPr>
            </w:pPr>
            <w:r w:rsidRPr="009D56A5">
              <w:rPr>
                <w:sz w:val="16"/>
                <w:szCs w:val="16"/>
              </w:rPr>
              <w:t>Beaufort West</w:t>
            </w:r>
          </w:p>
        </w:tc>
        <w:tc>
          <w:tcPr>
            <w:tcW w:w="737" w:type="dxa"/>
            <w:noWrap/>
            <w:hideMark/>
          </w:tcPr>
          <w:p w14:paraId="7FC8204F" w14:textId="77777777" w:rsidR="00304D53" w:rsidRPr="009D56A5" w:rsidRDefault="00304D53">
            <w:pPr>
              <w:rPr>
                <w:sz w:val="16"/>
                <w:szCs w:val="16"/>
              </w:rPr>
            </w:pPr>
            <w:r w:rsidRPr="009D56A5">
              <w:rPr>
                <w:sz w:val="16"/>
                <w:szCs w:val="16"/>
              </w:rPr>
              <w:t>S</w:t>
            </w:r>
          </w:p>
        </w:tc>
        <w:tc>
          <w:tcPr>
            <w:tcW w:w="817" w:type="dxa"/>
            <w:noWrap/>
            <w:hideMark/>
          </w:tcPr>
          <w:p w14:paraId="3B8C7687" w14:textId="77777777" w:rsidR="00304D53" w:rsidRPr="009D56A5" w:rsidRDefault="00304D53" w:rsidP="00304D53">
            <w:pPr>
              <w:rPr>
                <w:sz w:val="16"/>
                <w:szCs w:val="16"/>
              </w:rPr>
            </w:pPr>
            <w:r w:rsidRPr="009D56A5">
              <w:rPr>
                <w:sz w:val="16"/>
                <w:szCs w:val="16"/>
              </w:rPr>
              <w:t>5</w:t>
            </w:r>
          </w:p>
        </w:tc>
        <w:tc>
          <w:tcPr>
            <w:tcW w:w="1170" w:type="dxa"/>
            <w:noWrap/>
            <w:hideMark/>
          </w:tcPr>
          <w:p w14:paraId="16ABEE64" w14:textId="77777777" w:rsidR="00304D53" w:rsidRPr="009D56A5" w:rsidRDefault="00304D53" w:rsidP="00304D53">
            <w:pPr>
              <w:rPr>
                <w:sz w:val="16"/>
                <w:szCs w:val="16"/>
              </w:rPr>
            </w:pPr>
            <w:r w:rsidRPr="009D56A5">
              <w:rPr>
                <w:sz w:val="16"/>
                <w:szCs w:val="16"/>
              </w:rPr>
              <w:t>46040</w:t>
            </w:r>
          </w:p>
        </w:tc>
        <w:tc>
          <w:tcPr>
            <w:tcW w:w="4970" w:type="dxa"/>
            <w:noWrap/>
            <w:hideMark/>
          </w:tcPr>
          <w:p w14:paraId="5CE52188" w14:textId="77777777" w:rsidR="00304D53" w:rsidRPr="009D56A5" w:rsidRDefault="00304D53" w:rsidP="00304D53">
            <w:pPr>
              <w:rPr>
                <w:sz w:val="16"/>
                <w:szCs w:val="16"/>
              </w:rPr>
            </w:pPr>
            <w:r w:rsidRPr="009D56A5">
              <w:rPr>
                <w:sz w:val="16"/>
                <w:szCs w:val="16"/>
              </w:rPr>
              <w:t>GAP</w:t>
            </w:r>
          </w:p>
        </w:tc>
        <w:tc>
          <w:tcPr>
            <w:tcW w:w="2494" w:type="dxa"/>
            <w:noWrap/>
            <w:hideMark/>
          </w:tcPr>
          <w:p w14:paraId="5D4448E1" w14:textId="77777777" w:rsidR="00304D53" w:rsidRPr="009D56A5" w:rsidRDefault="00304D53">
            <w:pPr>
              <w:rPr>
                <w:sz w:val="16"/>
                <w:szCs w:val="16"/>
              </w:rPr>
            </w:pPr>
            <w:r w:rsidRPr="009D56A5">
              <w:rPr>
                <w:sz w:val="16"/>
                <w:szCs w:val="16"/>
              </w:rPr>
              <w:t>Yes</w:t>
            </w:r>
          </w:p>
        </w:tc>
      </w:tr>
      <w:tr w:rsidR="00304D53" w:rsidRPr="009273DD" w14:paraId="74DD9329" w14:textId="77777777" w:rsidTr="00E87025">
        <w:trPr>
          <w:trHeight w:val="144"/>
        </w:trPr>
        <w:tc>
          <w:tcPr>
            <w:tcW w:w="2317" w:type="dxa"/>
            <w:noWrap/>
            <w:hideMark/>
          </w:tcPr>
          <w:p w14:paraId="40FC0D11" w14:textId="77777777" w:rsidR="00304D53" w:rsidRPr="009D56A5" w:rsidRDefault="00304D53">
            <w:pPr>
              <w:rPr>
                <w:sz w:val="16"/>
                <w:szCs w:val="16"/>
              </w:rPr>
            </w:pPr>
            <w:r w:rsidRPr="009D56A5">
              <w:rPr>
                <w:sz w:val="16"/>
                <w:szCs w:val="16"/>
              </w:rPr>
              <w:t>Beaufort West</w:t>
            </w:r>
          </w:p>
        </w:tc>
        <w:tc>
          <w:tcPr>
            <w:tcW w:w="737" w:type="dxa"/>
            <w:noWrap/>
            <w:hideMark/>
          </w:tcPr>
          <w:p w14:paraId="208E19D9" w14:textId="77777777" w:rsidR="00304D53" w:rsidRPr="009D56A5" w:rsidRDefault="00304D53">
            <w:pPr>
              <w:rPr>
                <w:sz w:val="16"/>
                <w:szCs w:val="16"/>
              </w:rPr>
            </w:pPr>
            <w:r w:rsidRPr="009D56A5">
              <w:rPr>
                <w:sz w:val="16"/>
                <w:szCs w:val="16"/>
              </w:rPr>
              <w:t>T</w:t>
            </w:r>
          </w:p>
        </w:tc>
        <w:tc>
          <w:tcPr>
            <w:tcW w:w="817" w:type="dxa"/>
            <w:noWrap/>
            <w:hideMark/>
          </w:tcPr>
          <w:p w14:paraId="0682570D" w14:textId="77777777" w:rsidR="00304D53" w:rsidRPr="009D56A5" w:rsidRDefault="00304D53" w:rsidP="00304D53">
            <w:pPr>
              <w:rPr>
                <w:sz w:val="16"/>
                <w:szCs w:val="16"/>
              </w:rPr>
            </w:pPr>
            <w:r w:rsidRPr="009D56A5">
              <w:rPr>
                <w:sz w:val="16"/>
                <w:szCs w:val="16"/>
              </w:rPr>
              <w:t>2</w:t>
            </w:r>
          </w:p>
        </w:tc>
        <w:tc>
          <w:tcPr>
            <w:tcW w:w="1170" w:type="dxa"/>
            <w:noWrap/>
            <w:hideMark/>
          </w:tcPr>
          <w:p w14:paraId="5152508F" w14:textId="77777777" w:rsidR="00304D53" w:rsidRPr="009D56A5" w:rsidRDefault="00304D53" w:rsidP="00304D53">
            <w:pPr>
              <w:rPr>
                <w:sz w:val="16"/>
                <w:szCs w:val="16"/>
              </w:rPr>
            </w:pPr>
            <w:r w:rsidRPr="009D56A5">
              <w:rPr>
                <w:sz w:val="16"/>
                <w:szCs w:val="16"/>
              </w:rPr>
              <w:t>21505</w:t>
            </w:r>
          </w:p>
        </w:tc>
        <w:tc>
          <w:tcPr>
            <w:tcW w:w="4970" w:type="dxa"/>
            <w:noWrap/>
            <w:hideMark/>
          </w:tcPr>
          <w:p w14:paraId="5DE958B0" w14:textId="77777777" w:rsidR="00304D53" w:rsidRPr="009D56A5" w:rsidRDefault="00304D53" w:rsidP="00304D53">
            <w:pPr>
              <w:rPr>
                <w:sz w:val="16"/>
                <w:szCs w:val="16"/>
              </w:rPr>
            </w:pPr>
            <w:r w:rsidRPr="009D56A5">
              <w:rPr>
                <w:sz w:val="16"/>
                <w:szCs w:val="16"/>
              </w:rPr>
              <w:t>GAP</w:t>
            </w:r>
          </w:p>
        </w:tc>
        <w:tc>
          <w:tcPr>
            <w:tcW w:w="2494" w:type="dxa"/>
            <w:noWrap/>
            <w:hideMark/>
          </w:tcPr>
          <w:p w14:paraId="5BFC3080" w14:textId="77777777" w:rsidR="00304D53" w:rsidRPr="009D56A5" w:rsidRDefault="00304D53">
            <w:pPr>
              <w:rPr>
                <w:sz w:val="16"/>
                <w:szCs w:val="16"/>
              </w:rPr>
            </w:pPr>
            <w:r w:rsidRPr="009D56A5">
              <w:rPr>
                <w:sz w:val="16"/>
                <w:szCs w:val="16"/>
              </w:rPr>
              <w:t>No</w:t>
            </w:r>
          </w:p>
        </w:tc>
      </w:tr>
      <w:tr w:rsidR="00304D53" w:rsidRPr="009273DD" w14:paraId="614A8F61" w14:textId="77777777" w:rsidTr="00E87025">
        <w:trPr>
          <w:trHeight w:val="144"/>
        </w:trPr>
        <w:tc>
          <w:tcPr>
            <w:tcW w:w="2317" w:type="dxa"/>
            <w:noWrap/>
            <w:hideMark/>
          </w:tcPr>
          <w:p w14:paraId="736384FA" w14:textId="77777777" w:rsidR="00304D53" w:rsidRPr="009D56A5" w:rsidRDefault="00304D53">
            <w:pPr>
              <w:rPr>
                <w:sz w:val="16"/>
                <w:szCs w:val="16"/>
              </w:rPr>
            </w:pPr>
            <w:r w:rsidRPr="009D56A5">
              <w:rPr>
                <w:sz w:val="16"/>
                <w:szCs w:val="16"/>
              </w:rPr>
              <w:t>Beaufort West</w:t>
            </w:r>
          </w:p>
        </w:tc>
        <w:tc>
          <w:tcPr>
            <w:tcW w:w="737" w:type="dxa"/>
            <w:noWrap/>
            <w:hideMark/>
          </w:tcPr>
          <w:p w14:paraId="4BF1590A" w14:textId="77777777" w:rsidR="00304D53" w:rsidRPr="009D56A5" w:rsidRDefault="00304D53">
            <w:pPr>
              <w:rPr>
                <w:sz w:val="16"/>
                <w:szCs w:val="16"/>
              </w:rPr>
            </w:pPr>
            <w:r w:rsidRPr="009D56A5">
              <w:rPr>
                <w:sz w:val="16"/>
                <w:szCs w:val="16"/>
              </w:rPr>
              <w:t>G</w:t>
            </w:r>
          </w:p>
        </w:tc>
        <w:tc>
          <w:tcPr>
            <w:tcW w:w="817" w:type="dxa"/>
            <w:noWrap/>
            <w:hideMark/>
          </w:tcPr>
          <w:p w14:paraId="04F1B5F8" w14:textId="77777777" w:rsidR="00304D53" w:rsidRPr="009D56A5" w:rsidRDefault="00304D53" w:rsidP="00304D53">
            <w:pPr>
              <w:rPr>
                <w:sz w:val="16"/>
                <w:szCs w:val="16"/>
              </w:rPr>
            </w:pPr>
            <w:r w:rsidRPr="009D56A5">
              <w:rPr>
                <w:sz w:val="16"/>
                <w:szCs w:val="16"/>
              </w:rPr>
              <w:t>4</w:t>
            </w:r>
          </w:p>
        </w:tc>
        <w:tc>
          <w:tcPr>
            <w:tcW w:w="1170" w:type="dxa"/>
            <w:noWrap/>
            <w:hideMark/>
          </w:tcPr>
          <w:p w14:paraId="47DE9CB2" w14:textId="77777777" w:rsidR="00304D53" w:rsidRPr="009D56A5" w:rsidRDefault="00304D53" w:rsidP="00304D53">
            <w:pPr>
              <w:rPr>
                <w:sz w:val="16"/>
                <w:szCs w:val="16"/>
              </w:rPr>
            </w:pPr>
            <w:r w:rsidRPr="009D56A5">
              <w:rPr>
                <w:sz w:val="16"/>
                <w:szCs w:val="16"/>
              </w:rPr>
              <w:t>41665</w:t>
            </w:r>
          </w:p>
        </w:tc>
        <w:tc>
          <w:tcPr>
            <w:tcW w:w="4970" w:type="dxa"/>
            <w:noWrap/>
            <w:hideMark/>
          </w:tcPr>
          <w:p w14:paraId="422E3BF2"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02BE803E" w14:textId="77777777" w:rsidR="00304D53" w:rsidRPr="009D56A5" w:rsidRDefault="00304D53">
            <w:pPr>
              <w:rPr>
                <w:sz w:val="16"/>
                <w:szCs w:val="16"/>
              </w:rPr>
            </w:pPr>
            <w:r w:rsidRPr="009D56A5">
              <w:rPr>
                <w:sz w:val="16"/>
                <w:szCs w:val="16"/>
              </w:rPr>
              <w:t>Yes</w:t>
            </w:r>
          </w:p>
        </w:tc>
      </w:tr>
      <w:tr w:rsidR="00304D53" w:rsidRPr="009273DD" w14:paraId="2AC575D8" w14:textId="77777777" w:rsidTr="00E87025">
        <w:trPr>
          <w:trHeight w:val="144"/>
        </w:trPr>
        <w:tc>
          <w:tcPr>
            <w:tcW w:w="2317" w:type="dxa"/>
            <w:noWrap/>
            <w:hideMark/>
          </w:tcPr>
          <w:p w14:paraId="046B79AD" w14:textId="77777777" w:rsidR="00304D53" w:rsidRPr="009D56A5" w:rsidRDefault="00304D53">
            <w:pPr>
              <w:rPr>
                <w:sz w:val="16"/>
                <w:szCs w:val="16"/>
              </w:rPr>
            </w:pPr>
            <w:r w:rsidRPr="009D56A5">
              <w:rPr>
                <w:sz w:val="16"/>
                <w:szCs w:val="16"/>
              </w:rPr>
              <w:t>Beaufort West</w:t>
            </w:r>
          </w:p>
        </w:tc>
        <w:tc>
          <w:tcPr>
            <w:tcW w:w="737" w:type="dxa"/>
            <w:noWrap/>
            <w:hideMark/>
          </w:tcPr>
          <w:p w14:paraId="2A278883" w14:textId="77777777" w:rsidR="00304D53" w:rsidRPr="009D56A5" w:rsidRDefault="00304D53">
            <w:pPr>
              <w:rPr>
                <w:sz w:val="16"/>
                <w:szCs w:val="16"/>
              </w:rPr>
            </w:pPr>
            <w:r w:rsidRPr="009D56A5">
              <w:rPr>
                <w:sz w:val="16"/>
                <w:szCs w:val="16"/>
              </w:rPr>
              <w:t>S2</w:t>
            </w:r>
          </w:p>
        </w:tc>
        <w:tc>
          <w:tcPr>
            <w:tcW w:w="817" w:type="dxa"/>
            <w:noWrap/>
            <w:hideMark/>
          </w:tcPr>
          <w:p w14:paraId="49ACD8F0" w14:textId="77777777" w:rsidR="00304D53" w:rsidRPr="009D56A5" w:rsidRDefault="00304D53" w:rsidP="00304D53">
            <w:pPr>
              <w:rPr>
                <w:sz w:val="16"/>
                <w:szCs w:val="16"/>
              </w:rPr>
            </w:pPr>
            <w:r w:rsidRPr="009D56A5">
              <w:rPr>
                <w:sz w:val="16"/>
                <w:szCs w:val="16"/>
              </w:rPr>
              <w:t>14</w:t>
            </w:r>
          </w:p>
        </w:tc>
        <w:tc>
          <w:tcPr>
            <w:tcW w:w="1170" w:type="dxa"/>
            <w:noWrap/>
            <w:hideMark/>
          </w:tcPr>
          <w:p w14:paraId="070B56BE" w14:textId="77777777" w:rsidR="00304D53" w:rsidRPr="009D56A5" w:rsidRDefault="00304D53" w:rsidP="00304D53">
            <w:pPr>
              <w:rPr>
                <w:sz w:val="16"/>
                <w:szCs w:val="16"/>
              </w:rPr>
            </w:pPr>
            <w:r w:rsidRPr="009D56A5">
              <w:rPr>
                <w:sz w:val="16"/>
                <w:szCs w:val="16"/>
              </w:rPr>
              <w:t>136117</w:t>
            </w:r>
          </w:p>
        </w:tc>
        <w:tc>
          <w:tcPr>
            <w:tcW w:w="4970" w:type="dxa"/>
            <w:noWrap/>
            <w:hideMark/>
          </w:tcPr>
          <w:p w14:paraId="590B6B8C"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2629C05D" w14:textId="77777777" w:rsidR="00304D53" w:rsidRPr="009D56A5" w:rsidRDefault="00304D53">
            <w:pPr>
              <w:rPr>
                <w:sz w:val="16"/>
                <w:szCs w:val="16"/>
              </w:rPr>
            </w:pPr>
            <w:r w:rsidRPr="009D56A5">
              <w:rPr>
                <w:sz w:val="16"/>
                <w:szCs w:val="16"/>
              </w:rPr>
              <w:t>Yes</w:t>
            </w:r>
          </w:p>
        </w:tc>
      </w:tr>
      <w:tr w:rsidR="00304D53" w:rsidRPr="009273DD" w14:paraId="60135B59" w14:textId="77777777" w:rsidTr="00E87025">
        <w:trPr>
          <w:trHeight w:val="144"/>
        </w:trPr>
        <w:tc>
          <w:tcPr>
            <w:tcW w:w="2317" w:type="dxa"/>
            <w:noWrap/>
            <w:hideMark/>
          </w:tcPr>
          <w:p w14:paraId="7446B2F0" w14:textId="77777777" w:rsidR="00304D53" w:rsidRPr="009D56A5" w:rsidRDefault="00304D53">
            <w:pPr>
              <w:rPr>
                <w:sz w:val="16"/>
                <w:szCs w:val="16"/>
              </w:rPr>
            </w:pPr>
            <w:r w:rsidRPr="009D56A5">
              <w:rPr>
                <w:sz w:val="16"/>
                <w:szCs w:val="16"/>
              </w:rPr>
              <w:t>Beaufort West</w:t>
            </w:r>
          </w:p>
        </w:tc>
        <w:tc>
          <w:tcPr>
            <w:tcW w:w="737" w:type="dxa"/>
            <w:noWrap/>
            <w:hideMark/>
          </w:tcPr>
          <w:p w14:paraId="574B885D" w14:textId="77777777" w:rsidR="00304D53" w:rsidRPr="009D56A5" w:rsidRDefault="00304D53">
            <w:pPr>
              <w:rPr>
                <w:sz w:val="16"/>
                <w:szCs w:val="16"/>
              </w:rPr>
            </w:pPr>
            <w:r w:rsidRPr="009D56A5">
              <w:rPr>
                <w:sz w:val="16"/>
                <w:szCs w:val="16"/>
              </w:rPr>
              <w:t>V</w:t>
            </w:r>
          </w:p>
        </w:tc>
        <w:tc>
          <w:tcPr>
            <w:tcW w:w="817" w:type="dxa"/>
            <w:noWrap/>
            <w:hideMark/>
          </w:tcPr>
          <w:p w14:paraId="07BB3646" w14:textId="77777777" w:rsidR="00304D53" w:rsidRPr="009D56A5" w:rsidRDefault="00304D53" w:rsidP="00304D53">
            <w:pPr>
              <w:rPr>
                <w:sz w:val="16"/>
                <w:szCs w:val="16"/>
              </w:rPr>
            </w:pPr>
            <w:r w:rsidRPr="009D56A5">
              <w:rPr>
                <w:sz w:val="16"/>
                <w:szCs w:val="16"/>
              </w:rPr>
              <w:t>6</w:t>
            </w:r>
          </w:p>
        </w:tc>
        <w:tc>
          <w:tcPr>
            <w:tcW w:w="1170" w:type="dxa"/>
            <w:noWrap/>
            <w:hideMark/>
          </w:tcPr>
          <w:p w14:paraId="341DD0C8" w14:textId="77777777" w:rsidR="00304D53" w:rsidRPr="009D56A5" w:rsidRDefault="00304D53" w:rsidP="00304D53">
            <w:pPr>
              <w:rPr>
                <w:sz w:val="16"/>
                <w:szCs w:val="16"/>
              </w:rPr>
            </w:pPr>
            <w:r w:rsidRPr="009D56A5">
              <w:rPr>
                <w:sz w:val="16"/>
                <w:szCs w:val="16"/>
              </w:rPr>
              <w:t>57862</w:t>
            </w:r>
          </w:p>
        </w:tc>
        <w:tc>
          <w:tcPr>
            <w:tcW w:w="4970" w:type="dxa"/>
            <w:noWrap/>
            <w:hideMark/>
          </w:tcPr>
          <w:p w14:paraId="76DF48B8" w14:textId="77777777" w:rsidR="00304D53" w:rsidRPr="009D56A5" w:rsidRDefault="00304D53" w:rsidP="00304D53">
            <w:pPr>
              <w:rPr>
                <w:sz w:val="16"/>
                <w:szCs w:val="16"/>
              </w:rPr>
            </w:pPr>
            <w:r w:rsidRPr="009D56A5">
              <w:rPr>
                <w:sz w:val="16"/>
                <w:szCs w:val="16"/>
              </w:rPr>
              <w:t>GAP</w:t>
            </w:r>
          </w:p>
        </w:tc>
        <w:tc>
          <w:tcPr>
            <w:tcW w:w="2494" w:type="dxa"/>
            <w:noWrap/>
            <w:hideMark/>
          </w:tcPr>
          <w:p w14:paraId="6EF5A04B" w14:textId="77777777" w:rsidR="00304D53" w:rsidRPr="009D56A5" w:rsidRDefault="00304D53">
            <w:pPr>
              <w:rPr>
                <w:sz w:val="16"/>
                <w:szCs w:val="16"/>
              </w:rPr>
            </w:pPr>
            <w:r w:rsidRPr="009D56A5">
              <w:rPr>
                <w:sz w:val="16"/>
                <w:szCs w:val="16"/>
              </w:rPr>
              <w:t>Yes</w:t>
            </w:r>
          </w:p>
        </w:tc>
      </w:tr>
      <w:tr w:rsidR="00304D53" w:rsidRPr="009273DD" w14:paraId="22877B5A" w14:textId="77777777" w:rsidTr="00E87025">
        <w:trPr>
          <w:trHeight w:val="144"/>
        </w:trPr>
        <w:tc>
          <w:tcPr>
            <w:tcW w:w="2317" w:type="dxa"/>
            <w:noWrap/>
            <w:hideMark/>
          </w:tcPr>
          <w:p w14:paraId="61A45A25" w14:textId="77777777" w:rsidR="00304D53" w:rsidRPr="009D56A5" w:rsidRDefault="00304D53">
            <w:pPr>
              <w:rPr>
                <w:sz w:val="16"/>
                <w:szCs w:val="16"/>
              </w:rPr>
            </w:pPr>
            <w:r w:rsidRPr="009D56A5">
              <w:rPr>
                <w:sz w:val="16"/>
                <w:szCs w:val="16"/>
              </w:rPr>
              <w:t>Beaufort West</w:t>
            </w:r>
          </w:p>
        </w:tc>
        <w:tc>
          <w:tcPr>
            <w:tcW w:w="737" w:type="dxa"/>
            <w:noWrap/>
            <w:hideMark/>
          </w:tcPr>
          <w:p w14:paraId="79231E19" w14:textId="77777777" w:rsidR="00304D53" w:rsidRPr="009D56A5" w:rsidRDefault="00304D53">
            <w:pPr>
              <w:rPr>
                <w:sz w:val="16"/>
                <w:szCs w:val="16"/>
              </w:rPr>
            </w:pPr>
            <w:r w:rsidRPr="009D56A5">
              <w:rPr>
                <w:sz w:val="16"/>
                <w:szCs w:val="16"/>
              </w:rPr>
              <w:t>U</w:t>
            </w:r>
          </w:p>
        </w:tc>
        <w:tc>
          <w:tcPr>
            <w:tcW w:w="817" w:type="dxa"/>
            <w:noWrap/>
            <w:hideMark/>
          </w:tcPr>
          <w:p w14:paraId="53468B0F" w14:textId="77777777" w:rsidR="00304D53" w:rsidRPr="009D56A5" w:rsidRDefault="00304D53" w:rsidP="00304D53">
            <w:pPr>
              <w:rPr>
                <w:sz w:val="16"/>
                <w:szCs w:val="16"/>
              </w:rPr>
            </w:pPr>
            <w:r w:rsidRPr="009D56A5">
              <w:rPr>
                <w:sz w:val="16"/>
                <w:szCs w:val="16"/>
              </w:rPr>
              <w:t>2</w:t>
            </w:r>
          </w:p>
        </w:tc>
        <w:tc>
          <w:tcPr>
            <w:tcW w:w="1170" w:type="dxa"/>
            <w:noWrap/>
            <w:hideMark/>
          </w:tcPr>
          <w:p w14:paraId="5451A088" w14:textId="77777777" w:rsidR="00304D53" w:rsidRPr="009D56A5" w:rsidRDefault="00304D53" w:rsidP="00304D53">
            <w:pPr>
              <w:rPr>
                <w:sz w:val="16"/>
                <w:szCs w:val="16"/>
              </w:rPr>
            </w:pPr>
            <w:r w:rsidRPr="009D56A5">
              <w:rPr>
                <w:sz w:val="16"/>
                <w:szCs w:val="16"/>
              </w:rPr>
              <w:t>18750</w:t>
            </w:r>
          </w:p>
        </w:tc>
        <w:tc>
          <w:tcPr>
            <w:tcW w:w="4970" w:type="dxa"/>
            <w:noWrap/>
            <w:hideMark/>
          </w:tcPr>
          <w:p w14:paraId="5A885254" w14:textId="77777777" w:rsidR="00304D53" w:rsidRPr="009D56A5" w:rsidRDefault="00304D53" w:rsidP="00304D53">
            <w:pPr>
              <w:rPr>
                <w:sz w:val="16"/>
                <w:szCs w:val="16"/>
              </w:rPr>
            </w:pPr>
            <w:r w:rsidRPr="009D56A5">
              <w:rPr>
                <w:sz w:val="16"/>
                <w:szCs w:val="16"/>
              </w:rPr>
              <w:t>GAP</w:t>
            </w:r>
          </w:p>
        </w:tc>
        <w:tc>
          <w:tcPr>
            <w:tcW w:w="2494" w:type="dxa"/>
            <w:noWrap/>
            <w:hideMark/>
          </w:tcPr>
          <w:p w14:paraId="3ACB40F3" w14:textId="77777777" w:rsidR="00304D53" w:rsidRPr="009D56A5" w:rsidRDefault="00304D53">
            <w:pPr>
              <w:rPr>
                <w:sz w:val="16"/>
                <w:szCs w:val="16"/>
              </w:rPr>
            </w:pPr>
            <w:r w:rsidRPr="009D56A5">
              <w:rPr>
                <w:sz w:val="16"/>
                <w:szCs w:val="16"/>
              </w:rPr>
              <w:t>Yes</w:t>
            </w:r>
          </w:p>
        </w:tc>
      </w:tr>
      <w:tr w:rsidR="00304D53" w:rsidRPr="009273DD" w14:paraId="0FA93DDE" w14:textId="77777777" w:rsidTr="00E87025">
        <w:trPr>
          <w:trHeight w:val="144"/>
        </w:trPr>
        <w:tc>
          <w:tcPr>
            <w:tcW w:w="2317" w:type="dxa"/>
            <w:noWrap/>
            <w:hideMark/>
          </w:tcPr>
          <w:p w14:paraId="4293F3B4" w14:textId="77777777" w:rsidR="00304D53" w:rsidRPr="009D56A5" w:rsidRDefault="00304D53">
            <w:pPr>
              <w:rPr>
                <w:sz w:val="16"/>
                <w:szCs w:val="16"/>
              </w:rPr>
            </w:pPr>
            <w:r w:rsidRPr="009D56A5">
              <w:rPr>
                <w:sz w:val="16"/>
                <w:szCs w:val="16"/>
              </w:rPr>
              <w:t>Beaufort West</w:t>
            </w:r>
          </w:p>
        </w:tc>
        <w:tc>
          <w:tcPr>
            <w:tcW w:w="737" w:type="dxa"/>
            <w:noWrap/>
            <w:hideMark/>
          </w:tcPr>
          <w:p w14:paraId="40F90939" w14:textId="77777777" w:rsidR="00304D53" w:rsidRPr="009D56A5" w:rsidRDefault="00304D53">
            <w:pPr>
              <w:rPr>
                <w:sz w:val="16"/>
                <w:szCs w:val="16"/>
              </w:rPr>
            </w:pPr>
            <w:r w:rsidRPr="009D56A5">
              <w:rPr>
                <w:sz w:val="16"/>
                <w:szCs w:val="16"/>
              </w:rPr>
              <w:t>G1</w:t>
            </w:r>
          </w:p>
        </w:tc>
        <w:tc>
          <w:tcPr>
            <w:tcW w:w="817" w:type="dxa"/>
            <w:noWrap/>
            <w:hideMark/>
          </w:tcPr>
          <w:p w14:paraId="2CE39877" w14:textId="77777777" w:rsidR="00304D53" w:rsidRPr="009D56A5" w:rsidRDefault="00304D53" w:rsidP="00304D53">
            <w:pPr>
              <w:rPr>
                <w:sz w:val="16"/>
                <w:szCs w:val="16"/>
              </w:rPr>
            </w:pPr>
            <w:r w:rsidRPr="009D56A5">
              <w:rPr>
                <w:sz w:val="16"/>
                <w:szCs w:val="16"/>
              </w:rPr>
              <w:t>2</w:t>
            </w:r>
          </w:p>
        </w:tc>
        <w:tc>
          <w:tcPr>
            <w:tcW w:w="1170" w:type="dxa"/>
            <w:noWrap/>
            <w:hideMark/>
          </w:tcPr>
          <w:p w14:paraId="325CCF05" w14:textId="77777777" w:rsidR="00304D53" w:rsidRPr="009D56A5" w:rsidRDefault="00304D53" w:rsidP="00304D53">
            <w:pPr>
              <w:rPr>
                <w:sz w:val="16"/>
                <w:szCs w:val="16"/>
              </w:rPr>
            </w:pPr>
            <w:r w:rsidRPr="009D56A5">
              <w:rPr>
                <w:sz w:val="16"/>
                <w:szCs w:val="16"/>
              </w:rPr>
              <w:t>23717</w:t>
            </w:r>
          </w:p>
        </w:tc>
        <w:tc>
          <w:tcPr>
            <w:tcW w:w="4970" w:type="dxa"/>
            <w:noWrap/>
            <w:hideMark/>
          </w:tcPr>
          <w:p w14:paraId="2D7EB8BA"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71817D1A" w14:textId="77777777" w:rsidR="00304D53" w:rsidRPr="009D56A5" w:rsidRDefault="00304D53">
            <w:pPr>
              <w:rPr>
                <w:sz w:val="16"/>
                <w:szCs w:val="16"/>
              </w:rPr>
            </w:pPr>
            <w:r w:rsidRPr="009D56A5">
              <w:rPr>
                <w:sz w:val="16"/>
                <w:szCs w:val="16"/>
              </w:rPr>
              <w:t>Yes</w:t>
            </w:r>
          </w:p>
        </w:tc>
      </w:tr>
      <w:tr w:rsidR="00304D53" w:rsidRPr="009273DD" w14:paraId="18792C5A" w14:textId="77777777" w:rsidTr="00E87025">
        <w:trPr>
          <w:trHeight w:val="144"/>
        </w:trPr>
        <w:tc>
          <w:tcPr>
            <w:tcW w:w="2317" w:type="dxa"/>
            <w:noWrap/>
            <w:hideMark/>
          </w:tcPr>
          <w:p w14:paraId="6AB72505" w14:textId="77777777" w:rsidR="00304D53" w:rsidRPr="009D56A5" w:rsidRDefault="00304D53">
            <w:pPr>
              <w:rPr>
                <w:sz w:val="16"/>
                <w:szCs w:val="16"/>
              </w:rPr>
            </w:pPr>
            <w:r w:rsidRPr="009D56A5">
              <w:rPr>
                <w:sz w:val="16"/>
                <w:szCs w:val="16"/>
              </w:rPr>
              <w:t>Beaufort West</w:t>
            </w:r>
          </w:p>
        </w:tc>
        <w:tc>
          <w:tcPr>
            <w:tcW w:w="737" w:type="dxa"/>
            <w:noWrap/>
            <w:hideMark/>
          </w:tcPr>
          <w:p w14:paraId="0F141393" w14:textId="77777777" w:rsidR="00304D53" w:rsidRPr="009D56A5" w:rsidRDefault="00304D53">
            <w:pPr>
              <w:rPr>
                <w:sz w:val="16"/>
                <w:szCs w:val="16"/>
              </w:rPr>
            </w:pPr>
            <w:r w:rsidRPr="009D56A5">
              <w:rPr>
                <w:sz w:val="16"/>
                <w:szCs w:val="16"/>
              </w:rPr>
              <w:t>S7</w:t>
            </w:r>
          </w:p>
        </w:tc>
        <w:tc>
          <w:tcPr>
            <w:tcW w:w="817" w:type="dxa"/>
            <w:noWrap/>
            <w:hideMark/>
          </w:tcPr>
          <w:p w14:paraId="103FB151" w14:textId="77777777" w:rsidR="00304D53" w:rsidRPr="009D56A5" w:rsidRDefault="00304D53" w:rsidP="00304D53">
            <w:pPr>
              <w:rPr>
                <w:sz w:val="16"/>
                <w:szCs w:val="16"/>
              </w:rPr>
            </w:pPr>
            <w:r w:rsidRPr="009D56A5">
              <w:rPr>
                <w:sz w:val="16"/>
                <w:szCs w:val="16"/>
              </w:rPr>
              <w:t>22</w:t>
            </w:r>
          </w:p>
        </w:tc>
        <w:tc>
          <w:tcPr>
            <w:tcW w:w="1170" w:type="dxa"/>
            <w:noWrap/>
            <w:hideMark/>
          </w:tcPr>
          <w:p w14:paraId="76822BC4" w14:textId="77777777" w:rsidR="00304D53" w:rsidRPr="009D56A5" w:rsidRDefault="00304D53" w:rsidP="00304D53">
            <w:pPr>
              <w:rPr>
                <w:sz w:val="16"/>
                <w:szCs w:val="16"/>
              </w:rPr>
            </w:pPr>
            <w:r w:rsidRPr="009D56A5">
              <w:rPr>
                <w:sz w:val="16"/>
                <w:szCs w:val="16"/>
              </w:rPr>
              <w:t>217789</w:t>
            </w:r>
          </w:p>
        </w:tc>
        <w:tc>
          <w:tcPr>
            <w:tcW w:w="4970" w:type="dxa"/>
            <w:noWrap/>
            <w:hideMark/>
          </w:tcPr>
          <w:p w14:paraId="7AD5F902" w14:textId="77777777" w:rsidR="00304D53" w:rsidRPr="009D56A5" w:rsidRDefault="00304D53" w:rsidP="00304D53">
            <w:pPr>
              <w:rPr>
                <w:sz w:val="16"/>
                <w:szCs w:val="16"/>
              </w:rPr>
            </w:pPr>
            <w:r w:rsidRPr="009D56A5">
              <w:rPr>
                <w:sz w:val="16"/>
                <w:szCs w:val="16"/>
              </w:rPr>
              <w:t>GAP</w:t>
            </w:r>
          </w:p>
        </w:tc>
        <w:tc>
          <w:tcPr>
            <w:tcW w:w="2494" w:type="dxa"/>
            <w:noWrap/>
            <w:hideMark/>
          </w:tcPr>
          <w:p w14:paraId="7DBEB6D6" w14:textId="77777777" w:rsidR="00304D53" w:rsidRPr="009D56A5" w:rsidRDefault="00304D53">
            <w:pPr>
              <w:rPr>
                <w:sz w:val="16"/>
                <w:szCs w:val="16"/>
              </w:rPr>
            </w:pPr>
            <w:r w:rsidRPr="009D56A5">
              <w:rPr>
                <w:sz w:val="16"/>
                <w:szCs w:val="16"/>
              </w:rPr>
              <w:t>Yes</w:t>
            </w:r>
          </w:p>
        </w:tc>
      </w:tr>
      <w:tr w:rsidR="00304D53" w:rsidRPr="009273DD" w14:paraId="7212CCD7" w14:textId="77777777" w:rsidTr="00E87025">
        <w:trPr>
          <w:trHeight w:val="144"/>
        </w:trPr>
        <w:tc>
          <w:tcPr>
            <w:tcW w:w="2317" w:type="dxa"/>
            <w:noWrap/>
            <w:hideMark/>
          </w:tcPr>
          <w:p w14:paraId="7BA72EDD" w14:textId="77777777" w:rsidR="00304D53" w:rsidRPr="009D56A5" w:rsidRDefault="00304D53">
            <w:pPr>
              <w:rPr>
                <w:sz w:val="16"/>
                <w:szCs w:val="16"/>
              </w:rPr>
            </w:pPr>
            <w:r w:rsidRPr="009D56A5">
              <w:rPr>
                <w:sz w:val="16"/>
                <w:szCs w:val="16"/>
              </w:rPr>
              <w:t>Beaufort West</w:t>
            </w:r>
          </w:p>
        </w:tc>
        <w:tc>
          <w:tcPr>
            <w:tcW w:w="737" w:type="dxa"/>
            <w:noWrap/>
            <w:hideMark/>
          </w:tcPr>
          <w:p w14:paraId="57BDE100" w14:textId="77777777" w:rsidR="00304D53" w:rsidRPr="009D56A5" w:rsidRDefault="00304D53">
            <w:pPr>
              <w:rPr>
                <w:sz w:val="16"/>
                <w:szCs w:val="16"/>
              </w:rPr>
            </w:pPr>
            <w:r w:rsidRPr="009D56A5">
              <w:rPr>
                <w:sz w:val="16"/>
                <w:szCs w:val="16"/>
              </w:rPr>
              <w:t>R</w:t>
            </w:r>
          </w:p>
        </w:tc>
        <w:tc>
          <w:tcPr>
            <w:tcW w:w="817" w:type="dxa"/>
            <w:noWrap/>
            <w:hideMark/>
          </w:tcPr>
          <w:p w14:paraId="2A6D9BA3" w14:textId="77777777" w:rsidR="00304D53" w:rsidRPr="009D56A5" w:rsidRDefault="00304D53" w:rsidP="00304D53">
            <w:pPr>
              <w:rPr>
                <w:sz w:val="16"/>
                <w:szCs w:val="16"/>
              </w:rPr>
            </w:pPr>
            <w:r w:rsidRPr="009D56A5">
              <w:rPr>
                <w:sz w:val="16"/>
                <w:szCs w:val="16"/>
              </w:rPr>
              <w:t>4</w:t>
            </w:r>
          </w:p>
        </w:tc>
        <w:tc>
          <w:tcPr>
            <w:tcW w:w="1170" w:type="dxa"/>
            <w:noWrap/>
            <w:hideMark/>
          </w:tcPr>
          <w:p w14:paraId="49F87F80" w14:textId="77777777" w:rsidR="00304D53" w:rsidRPr="009D56A5" w:rsidRDefault="00304D53" w:rsidP="00304D53">
            <w:pPr>
              <w:rPr>
                <w:sz w:val="16"/>
                <w:szCs w:val="16"/>
              </w:rPr>
            </w:pPr>
            <w:r w:rsidRPr="009D56A5">
              <w:rPr>
                <w:sz w:val="16"/>
                <w:szCs w:val="16"/>
              </w:rPr>
              <w:t>41452</w:t>
            </w:r>
          </w:p>
        </w:tc>
        <w:tc>
          <w:tcPr>
            <w:tcW w:w="4970" w:type="dxa"/>
            <w:noWrap/>
            <w:hideMark/>
          </w:tcPr>
          <w:p w14:paraId="5D402FAF" w14:textId="77777777" w:rsidR="00304D53" w:rsidRPr="009D56A5" w:rsidRDefault="00304D53" w:rsidP="00304D53">
            <w:pPr>
              <w:rPr>
                <w:sz w:val="16"/>
                <w:szCs w:val="16"/>
              </w:rPr>
            </w:pPr>
            <w:r w:rsidRPr="009D56A5">
              <w:rPr>
                <w:sz w:val="16"/>
                <w:szCs w:val="16"/>
              </w:rPr>
              <w:t>GAP/BNG</w:t>
            </w:r>
          </w:p>
        </w:tc>
        <w:tc>
          <w:tcPr>
            <w:tcW w:w="2494" w:type="dxa"/>
            <w:noWrap/>
            <w:hideMark/>
          </w:tcPr>
          <w:p w14:paraId="027232C8" w14:textId="77777777" w:rsidR="00304D53" w:rsidRPr="009D56A5" w:rsidRDefault="00304D53">
            <w:pPr>
              <w:rPr>
                <w:sz w:val="16"/>
                <w:szCs w:val="16"/>
              </w:rPr>
            </w:pPr>
            <w:r w:rsidRPr="009D56A5">
              <w:rPr>
                <w:sz w:val="16"/>
                <w:szCs w:val="16"/>
              </w:rPr>
              <w:t>Yes</w:t>
            </w:r>
          </w:p>
        </w:tc>
      </w:tr>
      <w:tr w:rsidR="00304D53" w:rsidRPr="009273DD" w14:paraId="4800F8EA" w14:textId="77777777" w:rsidTr="00E87025">
        <w:trPr>
          <w:trHeight w:val="144"/>
        </w:trPr>
        <w:tc>
          <w:tcPr>
            <w:tcW w:w="2317" w:type="dxa"/>
            <w:noWrap/>
            <w:hideMark/>
          </w:tcPr>
          <w:p w14:paraId="56493810" w14:textId="77777777" w:rsidR="00304D53" w:rsidRPr="009D56A5" w:rsidRDefault="00304D53">
            <w:pPr>
              <w:rPr>
                <w:sz w:val="16"/>
                <w:szCs w:val="16"/>
              </w:rPr>
            </w:pPr>
            <w:r w:rsidRPr="009D56A5">
              <w:rPr>
                <w:sz w:val="16"/>
                <w:szCs w:val="16"/>
              </w:rPr>
              <w:t>Beaufort West</w:t>
            </w:r>
          </w:p>
        </w:tc>
        <w:tc>
          <w:tcPr>
            <w:tcW w:w="737" w:type="dxa"/>
            <w:noWrap/>
            <w:hideMark/>
          </w:tcPr>
          <w:p w14:paraId="51F89434" w14:textId="77777777" w:rsidR="00304D53" w:rsidRPr="009D56A5" w:rsidRDefault="00304D53">
            <w:pPr>
              <w:rPr>
                <w:sz w:val="16"/>
                <w:szCs w:val="16"/>
              </w:rPr>
            </w:pPr>
            <w:r w:rsidRPr="009D56A5">
              <w:rPr>
                <w:sz w:val="16"/>
                <w:szCs w:val="16"/>
              </w:rPr>
              <w:t>X</w:t>
            </w:r>
          </w:p>
        </w:tc>
        <w:tc>
          <w:tcPr>
            <w:tcW w:w="817" w:type="dxa"/>
            <w:noWrap/>
            <w:hideMark/>
          </w:tcPr>
          <w:p w14:paraId="485A794A" w14:textId="77777777" w:rsidR="00304D53" w:rsidRPr="009D56A5" w:rsidRDefault="00304D53" w:rsidP="00304D53">
            <w:pPr>
              <w:rPr>
                <w:sz w:val="16"/>
                <w:szCs w:val="16"/>
              </w:rPr>
            </w:pPr>
            <w:r w:rsidRPr="009D56A5">
              <w:rPr>
                <w:sz w:val="16"/>
                <w:szCs w:val="16"/>
              </w:rPr>
              <w:t>17</w:t>
            </w:r>
          </w:p>
        </w:tc>
        <w:tc>
          <w:tcPr>
            <w:tcW w:w="1170" w:type="dxa"/>
            <w:noWrap/>
            <w:hideMark/>
          </w:tcPr>
          <w:p w14:paraId="51EBE306" w14:textId="77777777" w:rsidR="00304D53" w:rsidRPr="009D56A5" w:rsidRDefault="00304D53" w:rsidP="00304D53">
            <w:pPr>
              <w:rPr>
                <w:sz w:val="16"/>
                <w:szCs w:val="16"/>
              </w:rPr>
            </w:pPr>
            <w:r w:rsidRPr="009D56A5">
              <w:rPr>
                <w:sz w:val="16"/>
                <w:szCs w:val="16"/>
              </w:rPr>
              <w:t>167156</w:t>
            </w:r>
          </w:p>
        </w:tc>
        <w:tc>
          <w:tcPr>
            <w:tcW w:w="4970" w:type="dxa"/>
            <w:noWrap/>
            <w:hideMark/>
          </w:tcPr>
          <w:p w14:paraId="61714088" w14:textId="77777777" w:rsidR="00304D53" w:rsidRPr="009D56A5" w:rsidRDefault="00304D53" w:rsidP="00304D53">
            <w:pPr>
              <w:rPr>
                <w:sz w:val="16"/>
                <w:szCs w:val="16"/>
              </w:rPr>
            </w:pPr>
            <w:r w:rsidRPr="009D56A5">
              <w:rPr>
                <w:sz w:val="16"/>
                <w:szCs w:val="16"/>
              </w:rPr>
              <w:t>GAP/BNG. Not included in Central Karoo LITP 2020/21. These sites speak to spatial transformation through supply of affordable housing.</w:t>
            </w:r>
          </w:p>
        </w:tc>
        <w:tc>
          <w:tcPr>
            <w:tcW w:w="2494" w:type="dxa"/>
            <w:noWrap/>
            <w:hideMark/>
          </w:tcPr>
          <w:p w14:paraId="50C59C10" w14:textId="77777777" w:rsidR="00304D53" w:rsidRPr="009D56A5" w:rsidRDefault="00304D53">
            <w:pPr>
              <w:rPr>
                <w:sz w:val="16"/>
                <w:szCs w:val="16"/>
              </w:rPr>
            </w:pPr>
            <w:r w:rsidRPr="009D56A5">
              <w:rPr>
                <w:sz w:val="16"/>
                <w:szCs w:val="16"/>
              </w:rPr>
              <w:t>Yes</w:t>
            </w:r>
          </w:p>
        </w:tc>
      </w:tr>
      <w:tr w:rsidR="00304D53" w:rsidRPr="009273DD" w14:paraId="03129A80" w14:textId="77777777" w:rsidTr="00E87025">
        <w:trPr>
          <w:trHeight w:val="144"/>
        </w:trPr>
        <w:tc>
          <w:tcPr>
            <w:tcW w:w="2317" w:type="dxa"/>
            <w:noWrap/>
            <w:hideMark/>
          </w:tcPr>
          <w:p w14:paraId="685A0072" w14:textId="77777777" w:rsidR="00304D53" w:rsidRPr="009D56A5" w:rsidRDefault="00304D53">
            <w:pPr>
              <w:rPr>
                <w:sz w:val="16"/>
                <w:szCs w:val="16"/>
              </w:rPr>
            </w:pPr>
            <w:r w:rsidRPr="009D56A5">
              <w:rPr>
                <w:sz w:val="16"/>
                <w:szCs w:val="16"/>
              </w:rPr>
              <w:t>Beaufort West</w:t>
            </w:r>
          </w:p>
        </w:tc>
        <w:tc>
          <w:tcPr>
            <w:tcW w:w="737" w:type="dxa"/>
            <w:noWrap/>
            <w:hideMark/>
          </w:tcPr>
          <w:p w14:paraId="5FD014A4" w14:textId="77777777" w:rsidR="00304D53" w:rsidRPr="009D56A5" w:rsidRDefault="00304D53">
            <w:pPr>
              <w:rPr>
                <w:sz w:val="16"/>
                <w:szCs w:val="16"/>
              </w:rPr>
            </w:pPr>
            <w:r w:rsidRPr="009D56A5">
              <w:rPr>
                <w:sz w:val="16"/>
                <w:szCs w:val="16"/>
              </w:rPr>
              <w:t>B</w:t>
            </w:r>
          </w:p>
        </w:tc>
        <w:tc>
          <w:tcPr>
            <w:tcW w:w="817" w:type="dxa"/>
            <w:noWrap/>
            <w:hideMark/>
          </w:tcPr>
          <w:p w14:paraId="4CB4C1C0" w14:textId="77777777" w:rsidR="00304D53" w:rsidRPr="009D56A5" w:rsidRDefault="00304D53" w:rsidP="00304D53">
            <w:pPr>
              <w:rPr>
                <w:sz w:val="16"/>
                <w:szCs w:val="16"/>
              </w:rPr>
            </w:pPr>
            <w:r w:rsidRPr="009D56A5">
              <w:rPr>
                <w:sz w:val="16"/>
                <w:szCs w:val="16"/>
              </w:rPr>
              <w:t>2</w:t>
            </w:r>
          </w:p>
        </w:tc>
        <w:tc>
          <w:tcPr>
            <w:tcW w:w="1170" w:type="dxa"/>
            <w:noWrap/>
            <w:hideMark/>
          </w:tcPr>
          <w:p w14:paraId="4D79CB59" w14:textId="77777777" w:rsidR="00304D53" w:rsidRPr="009D56A5" w:rsidRDefault="00304D53" w:rsidP="00304D53">
            <w:pPr>
              <w:rPr>
                <w:sz w:val="16"/>
                <w:szCs w:val="16"/>
              </w:rPr>
            </w:pPr>
            <w:r w:rsidRPr="009D56A5">
              <w:rPr>
                <w:sz w:val="16"/>
                <w:szCs w:val="16"/>
              </w:rPr>
              <w:t>19709</w:t>
            </w:r>
          </w:p>
        </w:tc>
        <w:tc>
          <w:tcPr>
            <w:tcW w:w="4970" w:type="dxa"/>
            <w:noWrap/>
            <w:hideMark/>
          </w:tcPr>
          <w:p w14:paraId="547B050D" w14:textId="77777777" w:rsidR="00304D53" w:rsidRPr="009D56A5" w:rsidRDefault="00304D53" w:rsidP="00304D53">
            <w:pPr>
              <w:rPr>
                <w:sz w:val="16"/>
                <w:szCs w:val="16"/>
              </w:rPr>
            </w:pPr>
            <w:r w:rsidRPr="009D56A5">
              <w:rPr>
                <w:sz w:val="16"/>
                <w:szCs w:val="16"/>
              </w:rPr>
              <w:t xml:space="preserve"> </w:t>
            </w:r>
          </w:p>
        </w:tc>
        <w:tc>
          <w:tcPr>
            <w:tcW w:w="2494" w:type="dxa"/>
            <w:noWrap/>
            <w:hideMark/>
          </w:tcPr>
          <w:p w14:paraId="0E7D96E5" w14:textId="77777777" w:rsidR="00304D53" w:rsidRPr="009D56A5" w:rsidRDefault="00304D53">
            <w:pPr>
              <w:rPr>
                <w:sz w:val="16"/>
                <w:szCs w:val="16"/>
              </w:rPr>
            </w:pPr>
            <w:r w:rsidRPr="009D56A5">
              <w:rPr>
                <w:sz w:val="16"/>
                <w:szCs w:val="16"/>
              </w:rPr>
              <w:t>Yes</w:t>
            </w:r>
          </w:p>
        </w:tc>
      </w:tr>
      <w:tr w:rsidR="00304D53" w:rsidRPr="009273DD" w14:paraId="39A2BE43" w14:textId="77777777" w:rsidTr="00E87025">
        <w:trPr>
          <w:trHeight w:val="144"/>
        </w:trPr>
        <w:tc>
          <w:tcPr>
            <w:tcW w:w="2317" w:type="dxa"/>
            <w:noWrap/>
            <w:hideMark/>
          </w:tcPr>
          <w:p w14:paraId="7BBDC2AA" w14:textId="77777777" w:rsidR="00304D53" w:rsidRPr="009D56A5" w:rsidRDefault="00304D53">
            <w:pPr>
              <w:rPr>
                <w:sz w:val="16"/>
                <w:szCs w:val="16"/>
              </w:rPr>
            </w:pPr>
            <w:r w:rsidRPr="009D56A5">
              <w:rPr>
                <w:sz w:val="16"/>
                <w:szCs w:val="16"/>
              </w:rPr>
              <w:t>Beaufort West</w:t>
            </w:r>
          </w:p>
        </w:tc>
        <w:tc>
          <w:tcPr>
            <w:tcW w:w="737" w:type="dxa"/>
            <w:noWrap/>
            <w:hideMark/>
          </w:tcPr>
          <w:p w14:paraId="39E1ED5F" w14:textId="77777777" w:rsidR="00304D53" w:rsidRPr="009D56A5" w:rsidRDefault="00304D53">
            <w:pPr>
              <w:rPr>
                <w:sz w:val="16"/>
                <w:szCs w:val="16"/>
              </w:rPr>
            </w:pPr>
            <w:r w:rsidRPr="009D56A5">
              <w:rPr>
                <w:sz w:val="16"/>
                <w:szCs w:val="16"/>
              </w:rPr>
              <w:t>A</w:t>
            </w:r>
          </w:p>
        </w:tc>
        <w:tc>
          <w:tcPr>
            <w:tcW w:w="817" w:type="dxa"/>
            <w:noWrap/>
            <w:hideMark/>
          </w:tcPr>
          <w:p w14:paraId="2B5C186D" w14:textId="77777777" w:rsidR="00304D53" w:rsidRPr="009D56A5" w:rsidRDefault="00304D53" w:rsidP="00304D53">
            <w:pPr>
              <w:rPr>
                <w:sz w:val="16"/>
                <w:szCs w:val="16"/>
              </w:rPr>
            </w:pPr>
            <w:r w:rsidRPr="009D56A5">
              <w:rPr>
                <w:sz w:val="16"/>
                <w:szCs w:val="16"/>
              </w:rPr>
              <w:t>2</w:t>
            </w:r>
          </w:p>
        </w:tc>
        <w:tc>
          <w:tcPr>
            <w:tcW w:w="1170" w:type="dxa"/>
            <w:noWrap/>
            <w:hideMark/>
          </w:tcPr>
          <w:p w14:paraId="0721C8F2" w14:textId="77777777" w:rsidR="00304D53" w:rsidRPr="009D56A5" w:rsidRDefault="00304D53" w:rsidP="00304D53">
            <w:pPr>
              <w:rPr>
                <w:sz w:val="16"/>
                <w:szCs w:val="16"/>
              </w:rPr>
            </w:pPr>
            <w:r w:rsidRPr="009D56A5">
              <w:rPr>
                <w:sz w:val="16"/>
                <w:szCs w:val="16"/>
              </w:rPr>
              <w:t>19430</w:t>
            </w:r>
          </w:p>
        </w:tc>
        <w:tc>
          <w:tcPr>
            <w:tcW w:w="4970" w:type="dxa"/>
            <w:noWrap/>
            <w:hideMark/>
          </w:tcPr>
          <w:p w14:paraId="362699FF" w14:textId="77777777" w:rsidR="00304D53" w:rsidRPr="009D56A5" w:rsidRDefault="00304D53" w:rsidP="00304D53">
            <w:pPr>
              <w:rPr>
                <w:sz w:val="16"/>
                <w:szCs w:val="16"/>
              </w:rPr>
            </w:pPr>
            <w:r w:rsidRPr="009D56A5">
              <w:rPr>
                <w:sz w:val="16"/>
                <w:szCs w:val="16"/>
              </w:rPr>
              <w:t xml:space="preserve"> </w:t>
            </w:r>
          </w:p>
        </w:tc>
        <w:tc>
          <w:tcPr>
            <w:tcW w:w="2494" w:type="dxa"/>
            <w:noWrap/>
            <w:hideMark/>
          </w:tcPr>
          <w:p w14:paraId="01EE9A51" w14:textId="77777777" w:rsidR="00304D53" w:rsidRPr="009D56A5" w:rsidRDefault="00304D53">
            <w:pPr>
              <w:rPr>
                <w:sz w:val="16"/>
                <w:szCs w:val="16"/>
              </w:rPr>
            </w:pPr>
            <w:r w:rsidRPr="009D56A5">
              <w:rPr>
                <w:sz w:val="16"/>
                <w:szCs w:val="16"/>
              </w:rPr>
              <w:t>Yes</w:t>
            </w:r>
          </w:p>
        </w:tc>
      </w:tr>
      <w:tr w:rsidR="00304D53" w:rsidRPr="009273DD" w14:paraId="5ACF8BD2" w14:textId="77777777" w:rsidTr="00E87025">
        <w:trPr>
          <w:trHeight w:val="144"/>
        </w:trPr>
        <w:tc>
          <w:tcPr>
            <w:tcW w:w="2317" w:type="dxa"/>
            <w:noWrap/>
            <w:hideMark/>
          </w:tcPr>
          <w:p w14:paraId="3369E9F5" w14:textId="77777777" w:rsidR="00304D53" w:rsidRPr="009D56A5" w:rsidRDefault="00304D53">
            <w:pPr>
              <w:rPr>
                <w:sz w:val="16"/>
                <w:szCs w:val="16"/>
              </w:rPr>
            </w:pPr>
            <w:r w:rsidRPr="009D56A5">
              <w:rPr>
                <w:sz w:val="16"/>
                <w:szCs w:val="16"/>
              </w:rPr>
              <w:t>Beaufort West</w:t>
            </w:r>
          </w:p>
        </w:tc>
        <w:tc>
          <w:tcPr>
            <w:tcW w:w="737" w:type="dxa"/>
            <w:noWrap/>
            <w:hideMark/>
          </w:tcPr>
          <w:p w14:paraId="01412FC7" w14:textId="77777777" w:rsidR="00304D53" w:rsidRPr="009D56A5" w:rsidRDefault="00304D53">
            <w:pPr>
              <w:rPr>
                <w:sz w:val="16"/>
                <w:szCs w:val="16"/>
              </w:rPr>
            </w:pPr>
            <w:r w:rsidRPr="009D56A5">
              <w:rPr>
                <w:sz w:val="16"/>
                <w:szCs w:val="16"/>
              </w:rPr>
              <w:t>AP</w:t>
            </w:r>
          </w:p>
        </w:tc>
        <w:tc>
          <w:tcPr>
            <w:tcW w:w="817" w:type="dxa"/>
            <w:noWrap/>
            <w:hideMark/>
          </w:tcPr>
          <w:p w14:paraId="3CD29B9E" w14:textId="77777777" w:rsidR="00304D53" w:rsidRPr="009D56A5" w:rsidRDefault="00304D53" w:rsidP="00304D53">
            <w:pPr>
              <w:rPr>
                <w:sz w:val="16"/>
                <w:szCs w:val="16"/>
              </w:rPr>
            </w:pPr>
            <w:r w:rsidRPr="009D56A5">
              <w:rPr>
                <w:sz w:val="16"/>
                <w:szCs w:val="16"/>
              </w:rPr>
              <w:t>6</w:t>
            </w:r>
          </w:p>
        </w:tc>
        <w:tc>
          <w:tcPr>
            <w:tcW w:w="1170" w:type="dxa"/>
            <w:noWrap/>
            <w:hideMark/>
          </w:tcPr>
          <w:p w14:paraId="76A8CA52" w14:textId="77777777" w:rsidR="00304D53" w:rsidRPr="009D56A5" w:rsidRDefault="00304D53" w:rsidP="00304D53">
            <w:pPr>
              <w:rPr>
                <w:sz w:val="16"/>
                <w:szCs w:val="16"/>
              </w:rPr>
            </w:pPr>
            <w:r w:rsidRPr="009D56A5">
              <w:rPr>
                <w:sz w:val="16"/>
                <w:szCs w:val="16"/>
              </w:rPr>
              <w:t>56982</w:t>
            </w:r>
          </w:p>
        </w:tc>
        <w:tc>
          <w:tcPr>
            <w:tcW w:w="4970" w:type="dxa"/>
            <w:noWrap/>
            <w:hideMark/>
          </w:tcPr>
          <w:p w14:paraId="4466B3DC" w14:textId="77777777" w:rsidR="00304D53" w:rsidRPr="009D56A5" w:rsidRDefault="00304D53" w:rsidP="00304D53">
            <w:pPr>
              <w:rPr>
                <w:sz w:val="16"/>
                <w:szCs w:val="16"/>
              </w:rPr>
            </w:pPr>
            <w:r w:rsidRPr="009D56A5">
              <w:rPr>
                <w:sz w:val="16"/>
                <w:szCs w:val="16"/>
              </w:rPr>
              <w:t>Approved Plot</w:t>
            </w:r>
          </w:p>
        </w:tc>
        <w:tc>
          <w:tcPr>
            <w:tcW w:w="2494" w:type="dxa"/>
            <w:noWrap/>
            <w:hideMark/>
          </w:tcPr>
          <w:p w14:paraId="330ED35E" w14:textId="77777777" w:rsidR="00304D53" w:rsidRPr="009D56A5" w:rsidRDefault="00304D53">
            <w:pPr>
              <w:rPr>
                <w:sz w:val="16"/>
                <w:szCs w:val="16"/>
              </w:rPr>
            </w:pPr>
            <w:r w:rsidRPr="009D56A5">
              <w:rPr>
                <w:sz w:val="16"/>
                <w:szCs w:val="16"/>
              </w:rPr>
              <w:t>Yes</w:t>
            </w:r>
          </w:p>
        </w:tc>
      </w:tr>
      <w:tr w:rsidR="00304D53" w:rsidRPr="009273DD" w14:paraId="2FEFFD9E" w14:textId="77777777" w:rsidTr="00E87025">
        <w:trPr>
          <w:trHeight w:val="144"/>
        </w:trPr>
        <w:tc>
          <w:tcPr>
            <w:tcW w:w="2317" w:type="dxa"/>
            <w:noWrap/>
            <w:hideMark/>
          </w:tcPr>
          <w:p w14:paraId="6733ECD9" w14:textId="77777777" w:rsidR="00304D53" w:rsidRPr="009D56A5" w:rsidRDefault="00304D53">
            <w:pPr>
              <w:rPr>
                <w:sz w:val="16"/>
                <w:szCs w:val="16"/>
              </w:rPr>
            </w:pPr>
            <w:r w:rsidRPr="009D56A5">
              <w:rPr>
                <w:sz w:val="16"/>
                <w:szCs w:val="16"/>
              </w:rPr>
              <w:t>Beaufort West</w:t>
            </w:r>
          </w:p>
        </w:tc>
        <w:tc>
          <w:tcPr>
            <w:tcW w:w="737" w:type="dxa"/>
            <w:noWrap/>
            <w:hideMark/>
          </w:tcPr>
          <w:p w14:paraId="4E1240CF" w14:textId="77777777" w:rsidR="00304D53" w:rsidRPr="009D56A5" w:rsidRDefault="00304D53">
            <w:pPr>
              <w:rPr>
                <w:sz w:val="16"/>
                <w:szCs w:val="16"/>
              </w:rPr>
            </w:pPr>
            <w:r w:rsidRPr="009D56A5">
              <w:rPr>
                <w:sz w:val="16"/>
                <w:szCs w:val="16"/>
              </w:rPr>
              <w:t>AP</w:t>
            </w:r>
          </w:p>
        </w:tc>
        <w:tc>
          <w:tcPr>
            <w:tcW w:w="817" w:type="dxa"/>
            <w:noWrap/>
            <w:hideMark/>
          </w:tcPr>
          <w:p w14:paraId="2D4D2855" w14:textId="77777777" w:rsidR="00304D53" w:rsidRPr="009D56A5" w:rsidRDefault="00304D53" w:rsidP="00304D53">
            <w:pPr>
              <w:rPr>
                <w:sz w:val="16"/>
                <w:szCs w:val="16"/>
              </w:rPr>
            </w:pPr>
            <w:r w:rsidRPr="009D56A5">
              <w:rPr>
                <w:sz w:val="16"/>
                <w:szCs w:val="16"/>
              </w:rPr>
              <w:t>5</w:t>
            </w:r>
          </w:p>
        </w:tc>
        <w:tc>
          <w:tcPr>
            <w:tcW w:w="1170" w:type="dxa"/>
            <w:noWrap/>
            <w:hideMark/>
          </w:tcPr>
          <w:p w14:paraId="04110446" w14:textId="77777777" w:rsidR="00304D53" w:rsidRPr="009D56A5" w:rsidRDefault="00304D53" w:rsidP="00304D53">
            <w:pPr>
              <w:rPr>
                <w:sz w:val="16"/>
                <w:szCs w:val="16"/>
              </w:rPr>
            </w:pPr>
            <w:r w:rsidRPr="009D56A5">
              <w:rPr>
                <w:sz w:val="16"/>
                <w:szCs w:val="16"/>
              </w:rPr>
              <w:t>47052</w:t>
            </w:r>
          </w:p>
        </w:tc>
        <w:tc>
          <w:tcPr>
            <w:tcW w:w="4970" w:type="dxa"/>
            <w:noWrap/>
            <w:hideMark/>
          </w:tcPr>
          <w:p w14:paraId="1BDD982C" w14:textId="77777777" w:rsidR="00304D53" w:rsidRPr="009D56A5" w:rsidRDefault="00304D53" w:rsidP="00304D53">
            <w:pPr>
              <w:rPr>
                <w:sz w:val="16"/>
                <w:szCs w:val="16"/>
              </w:rPr>
            </w:pPr>
            <w:r w:rsidRPr="009D56A5">
              <w:rPr>
                <w:sz w:val="16"/>
                <w:szCs w:val="16"/>
              </w:rPr>
              <w:t>Approved Plot</w:t>
            </w:r>
          </w:p>
        </w:tc>
        <w:tc>
          <w:tcPr>
            <w:tcW w:w="2494" w:type="dxa"/>
            <w:noWrap/>
            <w:hideMark/>
          </w:tcPr>
          <w:p w14:paraId="1F237FF1" w14:textId="77777777" w:rsidR="00304D53" w:rsidRPr="009D56A5" w:rsidRDefault="00304D53">
            <w:pPr>
              <w:rPr>
                <w:sz w:val="16"/>
                <w:szCs w:val="16"/>
              </w:rPr>
            </w:pPr>
            <w:r w:rsidRPr="009D56A5">
              <w:rPr>
                <w:sz w:val="16"/>
                <w:szCs w:val="16"/>
              </w:rPr>
              <w:t>Yes</w:t>
            </w:r>
          </w:p>
        </w:tc>
      </w:tr>
      <w:tr w:rsidR="00304D53" w:rsidRPr="009273DD" w14:paraId="7F43D122" w14:textId="77777777" w:rsidTr="00E87025">
        <w:trPr>
          <w:trHeight w:val="144"/>
        </w:trPr>
        <w:tc>
          <w:tcPr>
            <w:tcW w:w="2317" w:type="dxa"/>
            <w:noWrap/>
            <w:hideMark/>
          </w:tcPr>
          <w:p w14:paraId="24E171AA" w14:textId="77777777" w:rsidR="00304D53" w:rsidRPr="009D56A5" w:rsidRDefault="00304D53">
            <w:pPr>
              <w:rPr>
                <w:sz w:val="16"/>
                <w:szCs w:val="16"/>
              </w:rPr>
            </w:pPr>
            <w:r w:rsidRPr="009D56A5">
              <w:rPr>
                <w:sz w:val="16"/>
                <w:szCs w:val="16"/>
              </w:rPr>
              <w:t>Beaufort West</w:t>
            </w:r>
          </w:p>
        </w:tc>
        <w:tc>
          <w:tcPr>
            <w:tcW w:w="737" w:type="dxa"/>
            <w:noWrap/>
            <w:hideMark/>
          </w:tcPr>
          <w:p w14:paraId="77D2435F" w14:textId="77777777" w:rsidR="00304D53" w:rsidRPr="009D56A5" w:rsidRDefault="00304D53">
            <w:pPr>
              <w:rPr>
                <w:sz w:val="16"/>
                <w:szCs w:val="16"/>
              </w:rPr>
            </w:pPr>
            <w:r w:rsidRPr="009D56A5">
              <w:rPr>
                <w:sz w:val="16"/>
                <w:szCs w:val="16"/>
              </w:rPr>
              <w:t>AP</w:t>
            </w:r>
          </w:p>
        </w:tc>
        <w:tc>
          <w:tcPr>
            <w:tcW w:w="817" w:type="dxa"/>
            <w:noWrap/>
            <w:hideMark/>
          </w:tcPr>
          <w:p w14:paraId="586F91B1" w14:textId="77777777" w:rsidR="00304D53" w:rsidRPr="009D56A5" w:rsidRDefault="00304D53" w:rsidP="00304D53">
            <w:pPr>
              <w:rPr>
                <w:sz w:val="16"/>
                <w:szCs w:val="16"/>
              </w:rPr>
            </w:pPr>
            <w:r w:rsidRPr="009D56A5">
              <w:rPr>
                <w:sz w:val="16"/>
                <w:szCs w:val="16"/>
              </w:rPr>
              <w:t>19</w:t>
            </w:r>
          </w:p>
        </w:tc>
        <w:tc>
          <w:tcPr>
            <w:tcW w:w="1170" w:type="dxa"/>
            <w:noWrap/>
            <w:hideMark/>
          </w:tcPr>
          <w:p w14:paraId="4B3508A5" w14:textId="77777777" w:rsidR="00304D53" w:rsidRPr="009D56A5" w:rsidRDefault="00304D53" w:rsidP="00304D53">
            <w:pPr>
              <w:rPr>
                <w:sz w:val="16"/>
                <w:szCs w:val="16"/>
              </w:rPr>
            </w:pPr>
            <w:r w:rsidRPr="009D56A5">
              <w:rPr>
                <w:sz w:val="16"/>
                <w:szCs w:val="16"/>
              </w:rPr>
              <w:t>192445</w:t>
            </w:r>
          </w:p>
        </w:tc>
        <w:tc>
          <w:tcPr>
            <w:tcW w:w="4970" w:type="dxa"/>
            <w:noWrap/>
            <w:hideMark/>
          </w:tcPr>
          <w:p w14:paraId="4C997782" w14:textId="77777777" w:rsidR="00304D53" w:rsidRPr="009D56A5" w:rsidRDefault="00304D53" w:rsidP="00304D53">
            <w:pPr>
              <w:rPr>
                <w:sz w:val="16"/>
                <w:szCs w:val="16"/>
              </w:rPr>
            </w:pPr>
            <w:r w:rsidRPr="009D56A5">
              <w:rPr>
                <w:sz w:val="16"/>
                <w:szCs w:val="16"/>
              </w:rPr>
              <w:t>Not included in Central Karoo LITP 2020/21. These sites speak to spatial transformation through supply of affordable housing.</w:t>
            </w:r>
          </w:p>
        </w:tc>
        <w:tc>
          <w:tcPr>
            <w:tcW w:w="2494" w:type="dxa"/>
            <w:noWrap/>
            <w:hideMark/>
          </w:tcPr>
          <w:p w14:paraId="368AA0B3" w14:textId="77777777" w:rsidR="00304D53" w:rsidRPr="009D56A5" w:rsidRDefault="00304D53">
            <w:pPr>
              <w:rPr>
                <w:sz w:val="16"/>
                <w:szCs w:val="16"/>
              </w:rPr>
            </w:pPr>
            <w:r w:rsidRPr="009D56A5">
              <w:rPr>
                <w:sz w:val="16"/>
                <w:szCs w:val="16"/>
              </w:rPr>
              <w:t>Yes</w:t>
            </w:r>
          </w:p>
        </w:tc>
      </w:tr>
      <w:tr w:rsidR="00304D53" w:rsidRPr="009273DD" w14:paraId="329C4124" w14:textId="77777777" w:rsidTr="00E87025">
        <w:trPr>
          <w:trHeight w:val="144"/>
        </w:trPr>
        <w:tc>
          <w:tcPr>
            <w:tcW w:w="2317" w:type="dxa"/>
            <w:noWrap/>
            <w:hideMark/>
          </w:tcPr>
          <w:p w14:paraId="67BB0AF2" w14:textId="77777777" w:rsidR="00304D53" w:rsidRPr="009D56A5" w:rsidRDefault="00304D53">
            <w:pPr>
              <w:rPr>
                <w:sz w:val="16"/>
                <w:szCs w:val="16"/>
              </w:rPr>
            </w:pPr>
            <w:r w:rsidRPr="009D56A5">
              <w:rPr>
                <w:sz w:val="16"/>
                <w:szCs w:val="16"/>
              </w:rPr>
              <w:t>Beaufort West</w:t>
            </w:r>
          </w:p>
        </w:tc>
        <w:tc>
          <w:tcPr>
            <w:tcW w:w="737" w:type="dxa"/>
            <w:noWrap/>
            <w:hideMark/>
          </w:tcPr>
          <w:p w14:paraId="0D9FE106" w14:textId="77777777" w:rsidR="00304D53" w:rsidRPr="009D56A5" w:rsidRDefault="00304D53">
            <w:pPr>
              <w:rPr>
                <w:sz w:val="16"/>
                <w:szCs w:val="16"/>
              </w:rPr>
            </w:pPr>
            <w:r w:rsidRPr="009D56A5">
              <w:rPr>
                <w:sz w:val="16"/>
                <w:szCs w:val="16"/>
              </w:rPr>
              <w:t>AP</w:t>
            </w:r>
          </w:p>
        </w:tc>
        <w:tc>
          <w:tcPr>
            <w:tcW w:w="817" w:type="dxa"/>
            <w:noWrap/>
            <w:hideMark/>
          </w:tcPr>
          <w:p w14:paraId="4988675D" w14:textId="77777777" w:rsidR="00304D53" w:rsidRPr="009D56A5" w:rsidRDefault="00304D53" w:rsidP="00304D53">
            <w:pPr>
              <w:rPr>
                <w:sz w:val="16"/>
                <w:szCs w:val="16"/>
              </w:rPr>
            </w:pPr>
            <w:r w:rsidRPr="009D56A5">
              <w:rPr>
                <w:sz w:val="16"/>
                <w:szCs w:val="16"/>
              </w:rPr>
              <w:t>2</w:t>
            </w:r>
          </w:p>
        </w:tc>
        <w:tc>
          <w:tcPr>
            <w:tcW w:w="1170" w:type="dxa"/>
            <w:noWrap/>
            <w:hideMark/>
          </w:tcPr>
          <w:p w14:paraId="10F23FDE" w14:textId="77777777" w:rsidR="00304D53" w:rsidRPr="009D56A5" w:rsidRDefault="00304D53" w:rsidP="00304D53">
            <w:pPr>
              <w:rPr>
                <w:sz w:val="16"/>
                <w:szCs w:val="16"/>
              </w:rPr>
            </w:pPr>
            <w:r w:rsidRPr="009D56A5">
              <w:rPr>
                <w:sz w:val="16"/>
                <w:szCs w:val="16"/>
              </w:rPr>
              <w:t>18381</w:t>
            </w:r>
          </w:p>
        </w:tc>
        <w:tc>
          <w:tcPr>
            <w:tcW w:w="4970" w:type="dxa"/>
            <w:noWrap/>
            <w:hideMark/>
          </w:tcPr>
          <w:p w14:paraId="3888DC66" w14:textId="77777777" w:rsidR="00304D53" w:rsidRPr="009D56A5" w:rsidRDefault="00304D53" w:rsidP="00304D53">
            <w:pPr>
              <w:rPr>
                <w:sz w:val="16"/>
                <w:szCs w:val="16"/>
              </w:rPr>
            </w:pPr>
            <w:r w:rsidRPr="009D56A5">
              <w:rPr>
                <w:sz w:val="16"/>
                <w:szCs w:val="16"/>
              </w:rPr>
              <w:t>Approved Plot</w:t>
            </w:r>
          </w:p>
        </w:tc>
        <w:tc>
          <w:tcPr>
            <w:tcW w:w="2494" w:type="dxa"/>
            <w:noWrap/>
            <w:hideMark/>
          </w:tcPr>
          <w:p w14:paraId="757C0A18" w14:textId="77777777" w:rsidR="00304D53" w:rsidRPr="009D56A5" w:rsidRDefault="00304D53">
            <w:pPr>
              <w:rPr>
                <w:sz w:val="16"/>
                <w:szCs w:val="16"/>
              </w:rPr>
            </w:pPr>
            <w:r w:rsidRPr="009D56A5">
              <w:rPr>
                <w:sz w:val="16"/>
                <w:szCs w:val="16"/>
              </w:rPr>
              <w:t>Partially</w:t>
            </w:r>
          </w:p>
        </w:tc>
      </w:tr>
      <w:tr w:rsidR="00304D53" w:rsidRPr="009273DD" w14:paraId="453147A3" w14:textId="77777777" w:rsidTr="00E87025">
        <w:trPr>
          <w:trHeight w:val="144"/>
        </w:trPr>
        <w:tc>
          <w:tcPr>
            <w:tcW w:w="2317" w:type="dxa"/>
            <w:noWrap/>
            <w:hideMark/>
          </w:tcPr>
          <w:p w14:paraId="2F7BD6D3" w14:textId="77777777" w:rsidR="00304D53" w:rsidRPr="009D56A5" w:rsidRDefault="00304D53">
            <w:pPr>
              <w:rPr>
                <w:sz w:val="16"/>
                <w:szCs w:val="16"/>
              </w:rPr>
            </w:pPr>
            <w:r w:rsidRPr="009D56A5">
              <w:rPr>
                <w:sz w:val="16"/>
                <w:szCs w:val="16"/>
              </w:rPr>
              <w:t>Beaufort West</w:t>
            </w:r>
          </w:p>
        </w:tc>
        <w:tc>
          <w:tcPr>
            <w:tcW w:w="737" w:type="dxa"/>
            <w:noWrap/>
            <w:hideMark/>
          </w:tcPr>
          <w:p w14:paraId="3CED20D6" w14:textId="77777777" w:rsidR="00304D53" w:rsidRPr="009D56A5" w:rsidRDefault="00304D53">
            <w:pPr>
              <w:rPr>
                <w:sz w:val="16"/>
                <w:szCs w:val="16"/>
              </w:rPr>
            </w:pPr>
            <w:r w:rsidRPr="009D56A5">
              <w:rPr>
                <w:sz w:val="16"/>
                <w:szCs w:val="16"/>
              </w:rPr>
              <w:t>AP</w:t>
            </w:r>
          </w:p>
        </w:tc>
        <w:tc>
          <w:tcPr>
            <w:tcW w:w="817" w:type="dxa"/>
            <w:noWrap/>
            <w:hideMark/>
          </w:tcPr>
          <w:p w14:paraId="701196D1" w14:textId="77777777" w:rsidR="00304D53" w:rsidRPr="009D56A5" w:rsidRDefault="00304D53" w:rsidP="00304D53">
            <w:pPr>
              <w:rPr>
                <w:sz w:val="16"/>
                <w:szCs w:val="16"/>
              </w:rPr>
            </w:pPr>
            <w:r w:rsidRPr="009D56A5">
              <w:rPr>
                <w:sz w:val="16"/>
                <w:szCs w:val="16"/>
              </w:rPr>
              <w:t>0</w:t>
            </w:r>
          </w:p>
        </w:tc>
        <w:tc>
          <w:tcPr>
            <w:tcW w:w="1170" w:type="dxa"/>
            <w:noWrap/>
            <w:hideMark/>
          </w:tcPr>
          <w:p w14:paraId="6DD3D166" w14:textId="77777777" w:rsidR="00304D53" w:rsidRPr="009D56A5" w:rsidRDefault="00304D53" w:rsidP="00304D53">
            <w:pPr>
              <w:rPr>
                <w:sz w:val="16"/>
                <w:szCs w:val="16"/>
              </w:rPr>
            </w:pPr>
            <w:r w:rsidRPr="009D56A5">
              <w:rPr>
                <w:sz w:val="16"/>
                <w:szCs w:val="16"/>
              </w:rPr>
              <w:t>3982</w:t>
            </w:r>
          </w:p>
        </w:tc>
        <w:tc>
          <w:tcPr>
            <w:tcW w:w="4970" w:type="dxa"/>
            <w:noWrap/>
            <w:hideMark/>
          </w:tcPr>
          <w:p w14:paraId="72153175" w14:textId="77777777" w:rsidR="00304D53" w:rsidRPr="009D56A5" w:rsidRDefault="00304D53" w:rsidP="00304D53">
            <w:pPr>
              <w:rPr>
                <w:sz w:val="16"/>
                <w:szCs w:val="16"/>
              </w:rPr>
            </w:pPr>
            <w:r w:rsidRPr="009D56A5">
              <w:rPr>
                <w:sz w:val="16"/>
                <w:szCs w:val="16"/>
              </w:rPr>
              <w:t>Approved Plot</w:t>
            </w:r>
          </w:p>
        </w:tc>
        <w:tc>
          <w:tcPr>
            <w:tcW w:w="2494" w:type="dxa"/>
            <w:noWrap/>
            <w:hideMark/>
          </w:tcPr>
          <w:p w14:paraId="32175C00" w14:textId="77777777" w:rsidR="00304D53" w:rsidRPr="009D56A5" w:rsidRDefault="00304D53">
            <w:pPr>
              <w:rPr>
                <w:sz w:val="16"/>
                <w:szCs w:val="16"/>
              </w:rPr>
            </w:pPr>
            <w:r w:rsidRPr="009D56A5">
              <w:rPr>
                <w:sz w:val="16"/>
                <w:szCs w:val="16"/>
              </w:rPr>
              <w:t>Yes</w:t>
            </w:r>
          </w:p>
        </w:tc>
      </w:tr>
      <w:tr w:rsidR="00304D53" w:rsidRPr="009273DD" w14:paraId="1F807746" w14:textId="77777777" w:rsidTr="00E87025">
        <w:trPr>
          <w:trHeight w:val="144"/>
        </w:trPr>
        <w:tc>
          <w:tcPr>
            <w:tcW w:w="2317" w:type="dxa"/>
            <w:noWrap/>
            <w:hideMark/>
          </w:tcPr>
          <w:p w14:paraId="0E9617AD" w14:textId="77777777" w:rsidR="00304D53" w:rsidRPr="009D56A5" w:rsidRDefault="00304D53">
            <w:pPr>
              <w:rPr>
                <w:sz w:val="16"/>
                <w:szCs w:val="16"/>
              </w:rPr>
            </w:pPr>
            <w:r w:rsidRPr="009D56A5">
              <w:rPr>
                <w:sz w:val="16"/>
                <w:szCs w:val="16"/>
              </w:rPr>
              <w:t>Beaufort West</w:t>
            </w:r>
          </w:p>
        </w:tc>
        <w:tc>
          <w:tcPr>
            <w:tcW w:w="737" w:type="dxa"/>
            <w:noWrap/>
            <w:hideMark/>
          </w:tcPr>
          <w:p w14:paraId="2F170B0F" w14:textId="77777777" w:rsidR="00304D53" w:rsidRPr="009D56A5" w:rsidRDefault="00304D53">
            <w:pPr>
              <w:rPr>
                <w:sz w:val="16"/>
                <w:szCs w:val="16"/>
              </w:rPr>
            </w:pPr>
            <w:r w:rsidRPr="009D56A5">
              <w:rPr>
                <w:sz w:val="16"/>
                <w:szCs w:val="16"/>
              </w:rPr>
              <w:t>AP</w:t>
            </w:r>
          </w:p>
        </w:tc>
        <w:tc>
          <w:tcPr>
            <w:tcW w:w="817" w:type="dxa"/>
            <w:noWrap/>
            <w:hideMark/>
          </w:tcPr>
          <w:p w14:paraId="221015AB" w14:textId="77777777" w:rsidR="00304D53" w:rsidRPr="009D56A5" w:rsidRDefault="00304D53" w:rsidP="00304D53">
            <w:pPr>
              <w:rPr>
                <w:sz w:val="16"/>
                <w:szCs w:val="16"/>
              </w:rPr>
            </w:pPr>
            <w:r w:rsidRPr="009D56A5">
              <w:rPr>
                <w:sz w:val="16"/>
                <w:szCs w:val="16"/>
              </w:rPr>
              <w:t>6</w:t>
            </w:r>
          </w:p>
        </w:tc>
        <w:tc>
          <w:tcPr>
            <w:tcW w:w="1170" w:type="dxa"/>
            <w:noWrap/>
            <w:hideMark/>
          </w:tcPr>
          <w:p w14:paraId="5E1C0514" w14:textId="77777777" w:rsidR="00304D53" w:rsidRPr="009D56A5" w:rsidRDefault="00304D53" w:rsidP="00304D53">
            <w:pPr>
              <w:rPr>
                <w:sz w:val="16"/>
                <w:szCs w:val="16"/>
              </w:rPr>
            </w:pPr>
            <w:r w:rsidRPr="009D56A5">
              <w:rPr>
                <w:sz w:val="16"/>
                <w:szCs w:val="16"/>
              </w:rPr>
              <w:t>59744</w:t>
            </w:r>
          </w:p>
        </w:tc>
        <w:tc>
          <w:tcPr>
            <w:tcW w:w="4970" w:type="dxa"/>
            <w:noWrap/>
            <w:hideMark/>
          </w:tcPr>
          <w:p w14:paraId="73FBC6CD" w14:textId="77777777" w:rsidR="00304D53" w:rsidRPr="009D56A5" w:rsidRDefault="00304D53" w:rsidP="00304D53">
            <w:pPr>
              <w:rPr>
                <w:sz w:val="16"/>
                <w:szCs w:val="16"/>
              </w:rPr>
            </w:pPr>
            <w:r w:rsidRPr="009D56A5">
              <w:rPr>
                <w:sz w:val="16"/>
                <w:szCs w:val="16"/>
              </w:rPr>
              <w:t>Approved Plot</w:t>
            </w:r>
          </w:p>
        </w:tc>
        <w:tc>
          <w:tcPr>
            <w:tcW w:w="2494" w:type="dxa"/>
            <w:noWrap/>
            <w:hideMark/>
          </w:tcPr>
          <w:p w14:paraId="1D068DF3" w14:textId="77777777" w:rsidR="00304D53" w:rsidRPr="009D56A5" w:rsidRDefault="00304D53">
            <w:pPr>
              <w:rPr>
                <w:sz w:val="16"/>
                <w:szCs w:val="16"/>
              </w:rPr>
            </w:pPr>
            <w:r w:rsidRPr="009D56A5">
              <w:rPr>
                <w:sz w:val="16"/>
                <w:szCs w:val="16"/>
              </w:rPr>
              <w:t>Yes</w:t>
            </w:r>
          </w:p>
        </w:tc>
      </w:tr>
      <w:tr w:rsidR="00304D53" w:rsidRPr="009273DD" w14:paraId="145002F1" w14:textId="77777777" w:rsidTr="00E87025">
        <w:trPr>
          <w:trHeight w:val="144"/>
        </w:trPr>
        <w:tc>
          <w:tcPr>
            <w:tcW w:w="2317" w:type="dxa"/>
            <w:noWrap/>
            <w:hideMark/>
          </w:tcPr>
          <w:p w14:paraId="1E6C83A9" w14:textId="77777777" w:rsidR="00304D53" w:rsidRPr="009D56A5" w:rsidRDefault="00304D53">
            <w:pPr>
              <w:rPr>
                <w:sz w:val="16"/>
                <w:szCs w:val="16"/>
              </w:rPr>
            </w:pPr>
            <w:r w:rsidRPr="009D56A5">
              <w:rPr>
                <w:sz w:val="16"/>
                <w:szCs w:val="16"/>
              </w:rPr>
              <w:t>Beaufort West</w:t>
            </w:r>
          </w:p>
        </w:tc>
        <w:tc>
          <w:tcPr>
            <w:tcW w:w="737" w:type="dxa"/>
            <w:noWrap/>
            <w:hideMark/>
          </w:tcPr>
          <w:p w14:paraId="4403ABF5" w14:textId="77777777" w:rsidR="00304D53" w:rsidRPr="009D56A5" w:rsidRDefault="00304D53">
            <w:pPr>
              <w:rPr>
                <w:sz w:val="16"/>
                <w:szCs w:val="16"/>
              </w:rPr>
            </w:pPr>
            <w:r w:rsidRPr="009D56A5">
              <w:rPr>
                <w:sz w:val="16"/>
                <w:szCs w:val="16"/>
              </w:rPr>
              <w:t>N</w:t>
            </w:r>
          </w:p>
        </w:tc>
        <w:tc>
          <w:tcPr>
            <w:tcW w:w="817" w:type="dxa"/>
            <w:noWrap/>
            <w:hideMark/>
          </w:tcPr>
          <w:p w14:paraId="5BE8AD5E" w14:textId="77777777" w:rsidR="00304D53" w:rsidRPr="009D56A5" w:rsidRDefault="00304D53" w:rsidP="00304D53">
            <w:pPr>
              <w:rPr>
                <w:sz w:val="16"/>
                <w:szCs w:val="16"/>
              </w:rPr>
            </w:pPr>
            <w:r w:rsidRPr="009D56A5">
              <w:rPr>
                <w:sz w:val="16"/>
                <w:szCs w:val="16"/>
              </w:rPr>
              <w:t>5</w:t>
            </w:r>
          </w:p>
        </w:tc>
        <w:tc>
          <w:tcPr>
            <w:tcW w:w="1170" w:type="dxa"/>
            <w:noWrap/>
            <w:hideMark/>
          </w:tcPr>
          <w:p w14:paraId="084FE769" w14:textId="77777777" w:rsidR="00304D53" w:rsidRPr="009D56A5" w:rsidRDefault="00304D53" w:rsidP="00304D53">
            <w:pPr>
              <w:rPr>
                <w:sz w:val="16"/>
                <w:szCs w:val="16"/>
              </w:rPr>
            </w:pPr>
            <w:r w:rsidRPr="009D56A5">
              <w:rPr>
                <w:sz w:val="16"/>
                <w:szCs w:val="16"/>
              </w:rPr>
              <w:t>45049</w:t>
            </w:r>
          </w:p>
        </w:tc>
        <w:tc>
          <w:tcPr>
            <w:tcW w:w="4970" w:type="dxa"/>
            <w:noWrap/>
            <w:hideMark/>
          </w:tcPr>
          <w:p w14:paraId="7C6D6F13" w14:textId="77777777" w:rsidR="00304D53" w:rsidRPr="009D56A5" w:rsidRDefault="00304D53" w:rsidP="00304D53">
            <w:pPr>
              <w:rPr>
                <w:sz w:val="16"/>
                <w:szCs w:val="16"/>
              </w:rPr>
            </w:pPr>
            <w:r w:rsidRPr="009D56A5">
              <w:rPr>
                <w:sz w:val="16"/>
                <w:szCs w:val="16"/>
              </w:rPr>
              <w:t>GAP</w:t>
            </w:r>
          </w:p>
        </w:tc>
        <w:tc>
          <w:tcPr>
            <w:tcW w:w="2494" w:type="dxa"/>
            <w:noWrap/>
            <w:hideMark/>
          </w:tcPr>
          <w:p w14:paraId="0D4B1422" w14:textId="77777777" w:rsidR="00304D53" w:rsidRPr="009D56A5" w:rsidRDefault="00304D53">
            <w:pPr>
              <w:rPr>
                <w:sz w:val="16"/>
                <w:szCs w:val="16"/>
              </w:rPr>
            </w:pPr>
            <w:r w:rsidRPr="009D56A5">
              <w:rPr>
                <w:sz w:val="16"/>
                <w:szCs w:val="16"/>
              </w:rPr>
              <w:t>Yes</w:t>
            </w:r>
          </w:p>
        </w:tc>
      </w:tr>
      <w:tr w:rsidR="00304D53" w:rsidRPr="009273DD" w14:paraId="28DBB706" w14:textId="77777777" w:rsidTr="00E87025">
        <w:trPr>
          <w:trHeight w:val="144"/>
        </w:trPr>
        <w:tc>
          <w:tcPr>
            <w:tcW w:w="2317" w:type="dxa"/>
            <w:noWrap/>
            <w:hideMark/>
          </w:tcPr>
          <w:p w14:paraId="5C8D9FEE" w14:textId="77777777" w:rsidR="00304D53" w:rsidRPr="009D56A5" w:rsidRDefault="00304D53">
            <w:pPr>
              <w:rPr>
                <w:sz w:val="16"/>
                <w:szCs w:val="16"/>
              </w:rPr>
            </w:pPr>
            <w:r w:rsidRPr="009D56A5">
              <w:rPr>
                <w:sz w:val="16"/>
                <w:szCs w:val="16"/>
              </w:rPr>
              <w:t>Beaufort West</w:t>
            </w:r>
          </w:p>
        </w:tc>
        <w:tc>
          <w:tcPr>
            <w:tcW w:w="737" w:type="dxa"/>
            <w:noWrap/>
            <w:hideMark/>
          </w:tcPr>
          <w:p w14:paraId="403D5922" w14:textId="77777777" w:rsidR="00304D53" w:rsidRPr="009D56A5" w:rsidRDefault="00304D53">
            <w:pPr>
              <w:rPr>
                <w:sz w:val="16"/>
                <w:szCs w:val="16"/>
              </w:rPr>
            </w:pPr>
            <w:r w:rsidRPr="009D56A5">
              <w:rPr>
                <w:sz w:val="16"/>
                <w:szCs w:val="16"/>
              </w:rPr>
              <w:t>O</w:t>
            </w:r>
          </w:p>
        </w:tc>
        <w:tc>
          <w:tcPr>
            <w:tcW w:w="817" w:type="dxa"/>
            <w:noWrap/>
            <w:hideMark/>
          </w:tcPr>
          <w:p w14:paraId="0C9147DE" w14:textId="77777777" w:rsidR="00304D53" w:rsidRPr="009D56A5" w:rsidRDefault="00304D53" w:rsidP="00304D53">
            <w:pPr>
              <w:rPr>
                <w:sz w:val="16"/>
                <w:szCs w:val="16"/>
              </w:rPr>
            </w:pPr>
            <w:r w:rsidRPr="009D56A5">
              <w:rPr>
                <w:sz w:val="16"/>
                <w:szCs w:val="16"/>
              </w:rPr>
              <w:t>2</w:t>
            </w:r>
          </w:p>
        </w:tc>
        <w:tc>
          <w:tcPr>
            <w:tcW w:w="1170" w:type="dxa"/>
            <w:noWrap/>
            <w:hideMark/>
          </w:tcPr>
          <w:p w14:paraId="3C7ED34F" w14:textId="77777777" w:rsidR="00304D53" w:rsidRPr="009D56A5" w:rsidRDefault="00304D53" w:rsidP="00304D53">
            <w:pPr>
              <w:rPr>
                <w:sz w:val="16"/>
                <w:szCs w:val="16"/>
              </w:rPr>
            </w:pPr>
            <w:r w:rsidRPr="009D56A5">
              <w:rPr>
                <w:sz w:val="16"/>
                <w:szCs w:val="16"/>
              </w:rPr>
              <w:t>23860</w:t>
            </w:r>
          </w:p>
        </w:tc>
        <w:tc>
          <w:tcPr>
            <w:tcW w:w="4970" w:type="dxa"/>
            <w:noWrap/>
            <w:hideMark/>
          </w:tcPr>
          <w:p w14:paraId="687D585C" w14:textId="77777777" w:rsidR="00304D53" w:rsidRPr="009D56A5" w:rsidRDefault="00304D53" w:rsidP="00304D53">
            <w:pPr>
              <w:rPr>
                <w:sz w:val="16"/>
                <w:szCs w:val="16"/>
              </w:rPr>
            </w:pPr>
            <w:r w:rsidRPr="009D56A5">
              <w:rPr>
                <w:sz w:val="16"/>
                <w:szCs w:val="16"/>
              </w:rPr>
              <w:t>GAP</w:t>
            </w:r>
          </w:p>
        </w:tc>
        <w:tc>
          <w:tcPr>
            <w:tcW w:w="2494" w:type="dxa"/>
            <w:noWrap/>
            <w:hideMark/>
          </w:tcPr>
          <w:p w14:paraId="2BB3B962" w14:textId="77777777" w:rsidR="00304D53" w:rsidRPr="009D56A5" w:rsidRDefault="00304D53">
            <w:pPr>
              <w:rPr>
                <w:sz w:val="16"/>
                <w:szCs w:val="16"/>
              </w:rPr>
            </w:pPr>
            <w:r w:rsidRPr="009D56A5">
              <w:rPr>
                <w:sz w:val="16"/>
                <w:szCs w:val="16"/>
              </w:rPr>
              <w:t>No</w:t>
            </w:r>
          </w:p>
        </w:tc>
      </w:tr>
      <w:tr w:rsidR="00304D53" w:rsidRPr="009273DD" w14:paraId="4E2EAC29" w14:textId="77777777" w:rsidTr="00E87025">
        <w:trPr>
          <w:trHeight w:val="144"/>
        </w:trPr>
        <w:tc>
          <w:tcPr>
            <w:tcW w:w="2317" w:type="dxa"/>
            <w:noWrap/>
            <w:hideMark/>
          </w:tcPr>
          <w:p w14:paraId="10093387" w14:textId="77777777" w:rsidR="00304D53" w:rsidRPr="009D56A5" w:rsidRDefault="00304D53">
            <w:pPr>
              <w:rPr>
                <w:sz w:val="16"/>
                <w:szCs w:val="16"/>
              </w:rPr>
            </w:pPr>
            <w:r w:rsidRPr="009D56A5">
              <w:rPr>
                <w:sz w:val="16"/>
                <w:szCs w:val="16"/>
              </w:rPr>
              <w:t>Beaufort West</w:t>
            </w:r>
          </w:p>
        </w:tc>
        <w:tc>
          <w:tcPr>
            <w:tcW w:w="737" w:type="dxa"/>
            <w:noWrap/>
            <w:hideMark/>
          </w:tcPr>
          <w:p w14:paraId="4C0A8D6C" w14:textId="77777777" w:rsidR="00304D53" w:rsidRPr="009D56A5" w:rsidRDefault="00304D53">
            <w:pPr>
              <w:rPr>
                <w:sz w:val="16"/>
                <w:szCs w:val="16"/>
              </w:rPr>
            </w:pPr>
            <w:r w:rsidRPr="009D56A5">
              <w:rPr>
                <w:sz w:val="16"/>
                <w:szCs w:val="16"/>
              </w:rPr>
              <w:t>H</w:t>
            </w:r>
          </w:p>
        </w:tc>
        <w:tc>
          <w:tcPr>
            <w:tcW w:w="817" w:type="dxa"/>
            <w:noWrap/>
            <w:hideMark/>
          </w:tcPr>
          <w:p w14:paraId="4BE037BC" w14:textId="77777777" w:rsidR="00304D53" w:rsidRPr="009D56A5" w:rsidRDefault="00304D53" w:rsidP="00304D53">
            <w:pPr>
              <w:rPr>
                <w:sz w:val="16"/>
                <w:szCs w:val="16"/>
              </w:rPr>
            </w:pPr>
            <w:r w:rsidRPr="009D56A5">
              <w:rPr>
                <w:sz w:val="16"/>
                <w:szCs w:val="16"/>
              </w:rPr>
              <w:t>5</w:t>
            </w:r>
          </w:p>
        </w:tc>
        <w:tc>
          <w:tcPr>
            <w:tcW w:w="1170" w:type="dxa"/>
            <w:noWrap/>
            <w:hideMark/>
          </w:tcPr>
          <w:p w14:paraId="73C6F66B" w14:textId="77777777" w:rsidR="00304D53" w:rsidRPr="009D56A5" w:rsidRDefault="00304D53" w:rsidP="00304D53">
            <w:pPr>
              <w:rPr>
                <w:sz w:val="16"/>
                <w:szCs w:val="16"/>
              </w:rPr>
            </w:pPr>
            <w:r w:rsidRPr="009D56A5">
              <w:rPr>
                <w:sz w:val="16"/>
                <w:szCs w:val="16"/>
              </w:rPr>
              <w:t>51296</w:t>
            </w:r>
          </w:p>
        </w:tc>
        <w:tc>
          <w:tcPr>
            <w:tcW w:w="4970" w:type="dxa"/>
            <w:noWrap/>
            <w:hideMark/>
          </w:tcPr>
          <w:p w14:paraId="32E85FE2"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17B32211" w14:textId="77777777" w:rsidR="00304D53" w:rsidRPr="009D56A5" w:rsidRDefault="00304D53">
            <w:pPr>
              <w:rPr>
                <w:sz w:val="16"/>
                <w:szCs w:val="16"/>
              </w:rPr>
            </w:pPr>
            <w:r w:rsidRPr="009D56A5">
              <w:rPr>
                <w:sz w:val="16"/>
                <w:szCs w:val="16"/>
              </w:rPr>
              <w:t>Yes</w:t>
            </w:r>
          </w:p>
        </w:tc>
      </w:tr>
      <w:tr w:rsidR="00304D53" w:rsidRPr="009273DD" w14:paraId="155FE335" w14:textId="77777777" w:rsidTr="00E87025">
        <w:trPr>
          <w:trHeight w:val="144"/>
        </w:trPr>
        <w:tc>
          <w:tcPr>
            <w:tcW w:w="2317" w:type="dxa"/>
            <w:noWrap/>
            <w:hideMark/>
          </w:tcPr>
          <w:p w14:paraId="6F8F6D65" w14:textId="77777777" w:rsidR="00304D53" w:rsidRPr="009D56A5" w:rsidRDefault="00304D53">
            <w:pPr>
              <w:rPr>
                <w:sz w:val="16"/>
                <w:szCs w:val="16"/>
              </w:rPr>
            </w:pPr>
            <w:r w:rsidRPr="009D56A5">
              <w:rPr>
                <w:sz w:val="16"/>
                <w:szCs w:val="16"/>
              </w:rPr>
              <w:t>Beaufort West</w:t>
            </w:r>
          </w:p>
        </w:tc>
        <w:tc>
          <w:tcPr>
            <w:tcW w:w="737" w:type="dxa"/>
            <w:noWrap/>
            <w:hideMark/>
          </w:tcPr>
          <w:p w14:paraId="6C64A6FD" w14:textId="77777777" w:rsidR="00304D53" w:rsidRPr="009D56A5" w:rsidRDefault="00304D53">
            <w:pPr>
              <w:rPr>
                <w:sz w:val="16"/>
                <w:szCs w:val="16"/>
              </w:rPr>
            </w:pPr>
            <w:r w:rsidRPr="009D56A5">
              <w:rPr>
                <w:sz w:val="16"/>
                <w:szCs w:val="16"/>
              </w:rPr>
              <w:t>I</w:t>
            </w:r>
          </w:p>
        </w:tc>
        <w:tc>
          <w:tcPr>
            <w:tcW w:w="817" w:type="dxa"/>
            <w:noWrap/>
            <w:hideMark/>
          </w:tcPr>
          <w:p w14:paraId="6C6715F1" w14:textId="77777777" w:rsidR="00304D53" w:rsidRPr="009D56A5" w:rsidRDefault="00304D53" w:rsidP="00304D53">
            <w:pPr>
              <w:rPr>
                <w:sz w:val="16"/>
                <w:szCs w:val="16"/>
              </w:rPr>
            </w:pPr>
            <w:r w:rsidRPr="009D56A5">
              <w:rPr>
                <w:sz w:val="16"/>
                <w:szCs w:val="16"/>
              </w:rPr>
              <w:t>1</w:t>
            </w:r>
          </w:p>
        </w:tc>
        <w:tc>
          <w:tcPr>
            <w:tcW w:w="1170" w:type="dxa"/>
            <w:noWrap/>
            <w:hideMark/>
          </w:tcPr>
          <w:p w14:paraId="49C1BD41" w14:textId="77777777" w:rsidR="00304D53" w:rsidRPr="009D56A5" w:rsidRDefault="00304D53" w:rsidP="00304D53">
            <w:pPr>
              <w:rPr>
                <w:sz w:val="16"/>
                <w:szCs w:val="16"/>
              </w:rPr>
            </w:pPr>
            <w:r w:rsidRPr="009D56A5">
              <w:rPr>
                <w:sz w:val="16"/>
                <w:szCs w:val="16"/>
              </w:rPr>
              <w:t>11433</w:t>
            </w:r>
          </w:p>
        </w:tc>
        <w:tc>
          <w:tcPr>
            <w:tcW w:w="4970" w:type="dxa"/>
            <w:noWrap/>
            <w:hideMark/>
          </w:tcPr>
          <w:p w14:paraId="28864673" w14:textId="77777777" w:rsidR="00304D53" w:rsidRPr="009D56A5" w:rsidRDefault="00304D53" w:rsidP="00304D53">
            <w:pPr>
              <w:rPr>
                <w:sz w:val="16"/>
                <w:szCs w:val="16"/>
              </w:rPr>
            </w:pPr>
            <w:r w:rsidRPr="009D56A5">
              <w:rPr>
                <w:sz w:val="16"/>
                <w:szCs w:val="16"/>
              </w:rPr>
              <w:t>GAP</w:t>
            </w:r>
          </w:p>
        </w:tc>
        <w:tc>
          <w:tcPr>
            <w:tcW w:w="2494" w:type="dxa"/>
            <w:noWrap/>
            <w:hideMark/>
          </w:tcPr>
          <w:p w14:paraId="42496977" w14:textId="77777777" w:rsidR="00304D53" w:rsidRPr="009D56A5" w:rsidRDefault="00304D53">
            <w:pPr>
              <w:rPr>
                <w:sz w:val="16"/>
                <w:szCs w:val="16"/>
              </w:rPr>
            </w:pPr>
            <w:r w:rsidRPr="009D56A5">
              <w:rPr>
                <w:sz w:val="16"/>
                <w:szCs w:val="16"/>
              </w:rPr>
              <w:t>Yes</w:t>
            </w:r>
          </w:p>
        </w:tc>
      </w:tr>
      <w:tr w:rsidR="00304D53" w:rsidRPr="009273DD" w14:paraId="593533C1" w14:textId="77777777" w:rsidTr="00E87025">
        <w:trPr>
          <w:trHeight w:val="144"/>
        </w:trPr>
        <w:tc>
          <w:tcPr>
            <w:tcW w:w="2317" w:type="dxa"/>
            <w:noWrap/>
            <w:hideMark/>
          </w:tcPr>
          <w:p w14:paraId="1A9C2E17" w14:textId="77777777" w:rsidR="00304D53" w:rsidRPr="009D56A5" w:rsidRDefault="00304D53">
            <w:pPr>
              <w:rPr>
                <w:sz w:val="16"/>
                <w:szCs w:val="16"/>
              </w:rPr>
            </w:pPr>
            <w:r w:rsidRPr="009D56A5">
              <w:rPr>
                <w:sz w:val="16"/>
                <w:szCs w:val="16"/>
              </w:rPr>
              <w:t>Beaufort West</w:t>
            </w:r>
          </w:p>
        </w:tc>
        <w:tc>
          <w:tcPr>
            <w:tcW w:w="737" w:type="dxa"/>
            <w:noWrap/>
            <w:hideMark/>
          </w:tcPr>
          <w:p w14:paraId="74A0E6EB" w14:textId="77777777" w:rsidR="00304D53" w:rsidRPr="009D56A5" w:rsidRDefault="00304D53">
            <w:pPr>
              <w:rPr>
                <w:sz w:val="16"/>
                <w:szCs w:val="16"/>
              </w:rPr>
            </w:pPr>
            <w:r w:rsidRPr="009D56A5">
              <w:rPr>
                <w:sz w:val="16"/>
                <w:szCs w:val="16"/>
              </w:rPr>
              <w:t>Q</w:t>
            </w:r>
          </w:p>
        </w:tc>
        <w:tc>
          <w:tcPr>
            <w:tcW w:w="817" w:type="dxa"/>
            <w:noWrap/>
            <w:hideMark/>
          </w:tcPr>
          <w:p w14:paraId="5BC7B8E9" w14:textId="77777777" w:rsidR="00304D53" w:rsidRPr="009D56A5" w:rsidRDefault="00304D53" w:rsidP="00304D53">
            <w:pPr>
              <w:rPr>
                <w:sz w:val="16"/>
                <w:szCs w:val="16"/>
              </w:rPr>
            </w:pPr>
            <w:r w:rsidRPr="009D56A5">
              <w:rPr>
                <w:sz w:val="16"/>
                <w:szCs w:val="16"/>
              </w:rPr>
              <w:t>2</w:t>
            </w:r>
          </w:p>
        </w:tc>
        <w:tc>
          <w:tcPr>
            <w:tcW w:w="1170" w:type="dxa"/>
            <w:noWrap/>
            <w:hideMark/>
          </w:tcPr>
          <w:p w14:paraId="180DA015" w14:textId="77777777" w:rsidR="00304D53" w:rsidRPr="009D56A5" w:rsidRDefault="00304D53" w:rsidP="00304D53">
            <w:pPr>
              <w:rPr>
                <w:sz w:val="16"/>
                <w:szCs w:val="16"/>
              </w:rPr>
            </w:pPr>
            <w:r w:rsidRPr="009D56A5">
              <w:rPr>
                <w:sz w:val="16"/>
                <w:szCs w:val="16"/>
              </w:rPr>
              <w:t>20345</w:t>
            </w:r>
          </w:p>
        </w:tc>
        <w:tc>
          <w:tcPr>
            <w:tcW w:w="4970" w:type="dxa"/>
            <w:noWrap/>
            <w:hideMark/>
          </w:tcPr>
          <w:p w14:paraId="5DC30C82" w14:textId="77777777" w:rsidR="00304D53" w:rsidRPr="009D56A5" w:rsidRDefault="00304D53" w:rsidP="00304D53">
            <w:pPr>
              <w:rPr>
                <w:sz w:val="16"/>
                <w:szCs w:val="16"/>
              </w:rPr>
            </w:pPr>
            <w:r w:rsidRPr="009D56A5">
              <w:rPr>
                <w:sz w:val="16"/>
                <w:szCs w:val="16"/>
              </w:rPr>
              <w:t>GAP</w:t>
            </w:r>
          </w:p>
        </w:tc>
        <w:tc>
          <w:tcPr>
            <w:tcW w:w="2494" w:type="dxa"/>
            <w:noWrap/>
            <w:hideMark/>
          </w:tcPr>
          <w:p w14:paraId="1EC3D0FD" w14:textId="77777777" w:rsidR="00304D53" w:rsidRPr="009D56A5" w:rsidRDefault="00304D53">
            <w:pPr>
              <w:rPr>
                <w:sz w:val="16"/>
                <w:szCs w:val="16"/>
              </w:rPr>
            </w:pPr>
            <w:r w:rsidRPr="009D56A5">
              <w:rPr>
                <w:sz w:val="16"/>
                <w:szCs w:val="16"/>
              </w:rPr>
              <w:t>Yes</w:t>
            </w:r>
          </w:p>
        </w:tc>
      </w:tr>
      <w:tr w:rsidR="00304D53" w:rsidRPr="009273DD" w14:paraId="0D02DDFF" w14:textId="77777777" w:rsidTr="00E87025">
        <w:trPr>
          <w:trHeight w:val="144"/>
        </w:trPr>
        <w:tc>
          <w:tcPr>
            <w:tcW w:w="2317" w:type="dxa"/>
            <w:noWrap/>
            <w:hideMark/>
          </w:tcPr>
          <w:p w14:paraId="690F55A4" w14:textId="77777777" w:rsidR="00304D53" w:rsidRPr="009D56A5" w:rsidRDefault="00304D53">
            <w:pPr>
              <w:rPr>
                <w:sz w:val="16"/>
                <w:szCs w:val="16"/>
              </w:rPr>
            </w:pPr>
            <w:r w:rsidRPr="009D56A5">
              <w:rPr>
                <w:sz w:val="16"/>
                <w:szCs w:val="16"/>
              </w:rPr>
              <w:t>Beaufort West</w:t>
            </w:r>
          </w:p>
        </w:tc>
        <w:tc>
          <w:tcPr>
            <w:tcW w:w="737" w:type="dxa"/>
            <w:noWrap/>
            <w:hideMark/>
          </w:tcPr>
          <w:p w14:paraId="0C556F50" w14:textId="77777777" w:rsidR="00304D53" w:rsidRPr="009D56A5" w:rsidRDefault="00304D53">
            <w:pPr>
              <w:rPr>
                <w:sz w:val="16"/>
                <w:szCs w:val="16"/>
              </w:rPr>
            </w:pPr>
            <w:r w:rsidRPr="009D56A5">
              <w:rPr>
                <w:sz w:val="16"/>
                <w:szCs w:val="16"/>
              </w:rPr>
              <w:t>L</w:t>
            </w:r>
          </w:p>
        </w:tc>
        <w:tc>
          <w:tcPr>
            <w:tcW w:w="817" w:type="dxa"/>
            <w:noWrap/>
            <w:hideMark/>
          </w:tcPr>
          <w:p w14:paraId="449C17C5" w14:textId="77777777" w:rsidR="00304D53" w:rsidRPr="009D56A5" w:rsidRDefault="00304D53" w:rsidP="00304D53">
            <w:pPr>
              <w:rPr>
                <w:sz w:val="16"/>
                <w:szCs w:val="16"/>
              </w:rPr>
            </w:pPr>
            <w:r w:rsidRPr="009D56A5">
              <w:rPr>
                <w:sz w:val="16"/>
                <w:szCs w:val="16"/>
              </w:rPr>
              <w:t>1</w:t>
            </w:r>
          </w:p>
        </w:tc>
        <w:tc>
          <w:tcPr>
            <w:tcW w:w="1170" w:type="dxa"/>
            <w:noWrap/>
            <w:hideMark/>
          </w:tcPr>
          <w:p w14:paraId="3348B3E3" w14:textId="77777777" w:rsidR="00304D53" w:rsidRPr="009D56A5" w:rsidRDefault="00304D53" w:rsidP="00304D53">
            <w:pPr>
              <w:rPr>
                <w:sz w:val="16"/>
                <w:szCs w:val="16"/>
              </w:rPr>
            </w:pPr>
            <w:r w:rsidRPr="009D56A5">
              <w:rPr>
                <w:sz w:val="16"/>
                <w:szCs w:val="16"/>
              </w:rPr>
              <w:t>9882</w:t>
            </w:r>
          </w:p>
        </w:tc>
        <w:tc>
          <w:tcPr>
            <w:tcW w:w="4970" w:type="dxa"/>
            <w:noWrap/>
            <w:hideMark/>
          </w:tcPr>
          <w:p w14:paraId="0729E4B5"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6D37B40A" w14:textId="77777777" w:rsidR="00304D53" w:rsidRPr="009D56A5" w:rsidRDefault="00304D53">
            <w:pPr>
              <w:rPr>
                <w:sz w:val="16"/>
                <w:szCs w:val="16"/>
              </w:rPr>
            </w:pPr>
            <w:r w:rsidRPr="009D56A5">
              <w:rPr>
                <w:sz w:val="16"/>
                <w:szCs w:val="16"/>
              </w:rPr>
              <w:t>Yes</w:t>
            </w:r>
          </w:p>
        </w:tc>
      </w:tr>
      <w:tr w:rsidR="00304D53" w:rsidRPr="009273DD" w14:paraId="1CC9F81E" w14:textId="77777777" w:rsidTr="00E87025">
        <w:trPr>
          <w:trHeight w:val="144"/>
        </w:trPr>
        <w:tc>
          <w:tcPr>
            <w:tcW w:w="2317" w:type="dxa"/>
            <w:noWrap/>
            <w:hideMark/>
          </w:tcPr>
          <w:p w14:paraId="420B2494" w14:textId="77777777" w:rsidR="00304D53" w:rsidRPr="009D56A5" w:rsidRDefault="00304D53">
            <w:pPr>
              <w:rPr>
                <w:sz w:val="16"/>
                <w:szCs w:val="16"/>
              </w:rPr>
            </w:pPr>
            <w:r w:rsidRPr="009D56A5">
              <w:rPr>
                <w:sz w:val="16"/>
                <w:szCs w:val="16"/>
              </w:rPr>
              <w:t>Beaufort West</w:t>
            </w:r>
          </w:p>
        </w:tc>
        <w:tc>
          <w:tcPr>
            <w:tcW w:w="737" w:type="dxa"/>
            <w:noWrap/>
            <w:hideMark/>
          </w:tcPr>
          <w:p w14:paraId="40870A4C" w14:textId="77777777" w:rsidR="00304D53" w:rsidRPr="009D56A5" w:rsidRDefault="00304D53">
            <w:pPr>
              <w:rPr>
                <w:sz w:val="16"/>
                <w:szCs w:val="16"/>
              </w:rPr>
            </w:pPr>
            <w:r w:rsidRPr="009D56A5">
              <w:rPr>
                <w:sz w:val="16"/>
                <w:szCs w:val="16"/>
              </w:rPr>
              <w:t>J</w:t>
            </w:r>
          </w:p>
        </w:tc>
        <w:tc>
          <w:tcPr>
            <w:tcW w:w="817" w:type="dxa"/>
            <w:noWrap/>
            <w:hideMark/>
          </w:tcPr>
          <w:p w14:paraId="17A2D8DC" w14:textId="77777777" w:rsidR="00304D53" w:rsidRPr="009D56A5" w:rsidRDefault="00304D53" w:rsidP="00304D53">
            <w:pPr>
              <w:rPr>
                <w:sz w:val="16"/>
                <w:szCs w:val="16"/>
              </w:rPr>
            </w:pPr>
            <w:r w:rsidRPr="009D56A5">
              <w:rPr>
                <w:sz w:val="16"/>
                <w:szCs w:val="16"/>
              </w:rPr>
              <w:t>3</w:t>
            </w:r>
          </w:p>
        </w:tc>
        <w:tc>
          <w:tcPr>
            <w:tcW w:w="1170" w:type="dxa"/>
            <w:noWrap/>
            <w:hideMark/>
          </w:tcPr>
          <w:p w14:paraId="5D661BD4" w14:textId="77777777" w:rsidR="00304D53" w:rsidRPr="009D56A5" w:rsidRDefault="00304D53" w:rsidP="00304D53">
            <w:pPr>
              <w:rPr>
                <w:sz w:val="16"/>
                <w:szCs w:val="16"/>
              </w:rPr>
            </w:pPr>
            <w:r w:rsidRPr="009D56A5">
              <w:rPr>
                <w:sz w:val="16"/>
                <w:szCs w:val="16"/>
              </w:rPr>
              <w:t>28426</w:t>
            </w:r>
          </w:p>
        </w:tc>
        <w:tc>
          <w:tcPr>
            <w:tcW w:w="4970" w:type="dxa"/>
            <w:noWrap/>
            <w:hideMark/>
          </w:tcPr>
          <w:p w14:paraId="31467ECA"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787ADF00" w14:textId="77777777" w:rsidR="00304D53" w:rsidRPr="009D56A5" w:rsidRDefault="00304D53">
            <w:pPr>
              <w:rPr>
                <w:sz w:val="16"/>
                <w:szCs w:val="16"/>
              </w:rPr>
            </w:pPr>
            <w:r w:rsidRPr="009D56A5">
              <w:rPr>
                <w:sz w:val="16"/>
                <w:szCs w:val="16"/>
              </w:rPr>
              <w:t>Yes</w:t>
            </w:r>
          </w:p>
        </w:tc>
      </w:tr>
      <w:tr w:rsidR="00304D53" w:rsidRPr="009273DD" w14:paraId="11872428" w14:textId="77777777" w:rsidTr="00E87025">
        <w:trPr>
          <w:trHeight w:val="144"/>
        </w:trPr>
        <w:tc>
          <w:tcPr>
            <w:tcW w:w="2317" w:type="dxa"/>
            <w:noWrap/>
            <w:hideMark/>
          </w:tcPr>
          <w:p w14:paraId="0B4046C8" w14:textId="77777777" w:rsidR="00304D53" w:rsidRPr="009D56A5" w:rsidRDefault="00304D53">
            <w:pPr>
              <w:rPr>
                <w:sz w:val="16"/>
                <w:szCs w:val="16"/>
              </w:rPr>
            </w:pPr>
            <w:r w:rsidRPr="009D56A5">
              <w:rPr>
                <w:sz w:val="16"/>
                <w:szCs w:val="16"/>
              </w:rPr>
              <w:t>Beaufort West</w:t>
            </w:r>
          </w:p>
        </w:tc>
        <w:tc>
          <w:tcPr>
            <w:tcW w:w="737" w:type="dxa"/>
            <w:noWrap/>
            <w:hideMark/>
          </w:tcPr>
          <w:p w14:paraId="3BE81CC1" w14:textId="77777777" w:rsidR="00304D53" w:rsidRPr="009D56A5" w:rsidRDefault="00304D53">
            <w:pPr>
              <w:rPr>
                <w:sz w:val="16"/>
                <w:szCs w:val="16"/>
              </w:rPr>
            </w:pPr>
            <w:r w:rsidRPr="009D56A5">
              <w:rPr>
                <w:sz w:val="16"/>
                <w:szCs w:val="16"/>
              </w:rPr>
              <w:t>D</w:t>
            </w:r>
          </w:p>
        </w:tc>
        <w:tc>
          <w:tcPr>
            <w:tcW w:w="817" w:type="dxa"/>
            <w:noWrap/>
            <w:hideMark/>
          </w:tcPr>
          <w:p w14:paraId="52A3F77F" w14:textId="77777777" w:rsidR="00304D53" w:rsidRPr="009D56A5" w:rsidRDefault="00304D53" w:rsidP="00304D53">
            <w:pPr>
              <w:rPr>
                <w:sz w:val="16"/>
                <w:szCs w:val="16"/>
              </w:rPr>
            </w:pPr>
            <w:r w:rsidRPr="009D56A5">
              <w:rPr>
                <w:sz w:val="16"/>
                <w:szCs w:val="16"/>
              </w:rPr>
              <w:t>4</w:t>
            </w:r>
          </w:p>
        </w:tc>
        <w:tc>
          <w:tcPr>
            <w:tcW w:w="1170" w:type="dxa"/>
            <w:noWrap/>
            <w:hideMark/>
          </w:tcPr>
          <w:p w14:paraId="775AA5BD" w14:textId="77777777" w:rsidR="00304D53" w:rsidRPr="009D56A5" w:rsidRDefault="00304D53" w:rsidP="00304D53">
            <w:pPr>
              <w:rPr>
                <w:sz w:val="16"/>
                <w:szCs w:val="16"/>
              </w:rPr>
            </w:pPr>
            <w:r w:rsidRPr="009D56A5">
              <w:rPr>
                <w:sz w:val="16"/>
                <w:szCs w:val="16"/>
              </w:rPr>
              <w:t>44396</w:t>
            </w:r>
          </w:p>
        </w:tc>
        <w:tc>
          <w:tcPr>
            <w:tcW w:w="4970" w:type="dxa"/>
            <w:noWrap/>
            <w:hideMark/>
          </w:tcPr>
          <w:p w14:paraId="6B95455C" w14:textId="77777777" w:rsidR="00304D53" w:rsidRPr="009D56A5" w:rsidRDefault="00304D53" w:rsidP="00304D53">
            <w:pPr>
              <w:rPr>
                <w:sz w:val="16"/>
                <w:szCs w:val="16"/>
              </w:rPr>
            </w:pPr>
            <w:r w:rsidRPr="009D56A5">
              <w:rPr>
                <w:sz w:val="16"/>
                <w:szCs w:val="16"/>
              </w:rPr>
              <w:t>Upmarket</w:t>
            </w:r>
          </w:p>
        </w:tc>
        <w:tc>
          <w:tcPr>
            <w:tcW w:w="2494" w:type="dxa"/>
            <w:noWrap/>
            <w:hideMark/>
          </w:tcPr>
          <w:p w14:paraId="5892C472" w14:textId="77777777" w:rsidR="00304D53" w:rsidRPr="009D56A5" w:rsidRDefault="00304D53">
            <w:pPr>
              <w:rPr>
                <w:sz w:val="16"/>
                <w:szCs w:val="16"/>
              </w:rPr>
            </w:pPr>
            <w:r w:rsidRPr="009D56A5">
              <w:rPr>
                <w:sz w:val="16"/>
                <w:szCs w:val="16"/>
              </w:rPr>
              <w:t>Yes</w:t>
            </w:r>
          </w:p>
        </w:tc>
      </w:tr>
      <w:tr w:rsidR="00304D53" w:rsidRPr="009273DD" w14:paraId="0C233BD2" w14:textId="77777777" w:rsidTr="00E87025">
        <w:trPr>
          <w:trHeight w:val="144"/>
        </w:trPr>
        <w:tc>
          <w:tcPr>
            <w:tcW w:w="2317" w:type="dxa"/>
            <w:noWrap/>
            <w:hideMark/>
          </w:tcPr>
          <w:p w14:paraId="0882C4BD" w14:textId="77777777" w:rsidR="00304D53" w:rsidRPr="009D56A5" w:rsidRDefault="00304D53">
            <w:pPr>
              <w:rPr>
                <w:sz w:val="16"/>
                <w:szCs w:val="16"/>
              </w:rPr>
            </w:pPr>
            <w:r w:rsidRPr="009D56A5">
              <w:rPr>
                <w:sz w:val="16"/>
                <w:szCs w:val="16"/>
              </w:rPr>
              <w:t>Beaufort West</w:t>
            </w:r>
          </w:p>
        </w:tc>
        <w:tc>
          <w:tcPr>
            <w:tcW w:w="737" w:type="dxa"/>
            <w:noWrap/>
            <w:hideMark/>
          </w:tcPr>
          <w:p w14:paraId="1BC22E99" w14:textId="77777777" w:rsidR="00304D53" w:rsidRPr="009D56A5" w:rsidRDefault="00304D53">
            <w:pPr>
              <w:rPr>
                <w:sz w:val="16"/>
                <w:szCs w:val="16"/>
              </w:rPr>
            </w:pPr>
            <w:r w:rsidRPr="009D56A5">
              <w:rPr>
                <w:sz w:val="16"/>
                <w:szCs w:val="16"/>
              </w:rPr>
              <w:t>C</w:t>
            </w:r>
          </w:p>
        </w:tc>
        <w:tc>
          <w:tcPr>
            <w:tcW w:w="817" w:type="dxa"/>
            <w:noWrap/>
            <w:hideMark/>
          </w:tcPr>
          <w:p w14:paraId="0382764F" w14:textId="77777777" w:rsidR="00304D53" w:rsidRPr="009D56A5" w:rsidRDefault="00304D53" w:rsidP="00304D53">
            <w:pPr>
              <w:rPr>
                <w:sz w:val="16"/>
                <w:szCs w:val="16"/>
              </w:rPr>
            </w:pPr>
            <w:r w:rsidRPr="009D56A5">
              <w:rPr>
                <w:sz w:val="16"/>
                <w:szCs w:val="16"/>
              </w:rPr>
              <w:t>9</w:t>
            </w:r>
          </w:p>
        </w:tc>
        <w:tc>
          <w:tcPr>
            <w:tcW w:w="1170" w:type="dxa"/>
            <w:noWrap/>
            <w:hideMark/>
          </w:tcPr>
          <w:p w14:paraId="3F015631" w14:textId="77777777" w:rsidR="00304D53" w:rsidRPr="009D56A5" w:rsidRDefault="00304D53" w:rsidP="00304D53">
            <w:pPr>
              <w:rPr>
                <w:sz w:val="16"/>
                <w:szCs w:val="16"/>
              </w:rPr>
            </w:pPr>
            <w:r w:rsidRPr="009D56A5">
              <w:rPr>
                <w:sz w:val="16"/>
                <w:szCs w:val="16"/>
              </w:rPr>
              <w:t>88429</w:t>
            </w:r>
          </w:p>
        </w:tc>
        <w:tc>
          <w:tcPr>
            <w:tcW w:w="4970" w:type="dxa"/>
            <w:noWrap/>
            <w:hideMark/>
          </w:tcPr>
          <w:p w14:paraId="3154770F" w14:textId="77777777" w:rsidR="00304D53" w:rsidRPr="009D56A5" w:rsidRDefault="00304D53" w:rsidP="00304D53">
            <w:pPr>
              <w:rPr>
                <w:sz w:val="16"/>
                <w:szCs w:val="16"/>
              </w:rPr>
            </w:pPr>
            <w:r w:rsidRPr="009D56A5">
              <w:rPr>
                <w:sz w:val="16"/>
                <w:szCs w:val="16"/>
              </w:rPr>
              <w:t>Upmarket</w:t>
            </w:r>
          </w:p>
        </w:tc>
        <w:tc>
          <w:tcPr>
            <w:tcW w:w="2494" w:type="dxa"/>
            <w:noWrap/>
            <w:hideMark/>
          </w:tcPr>
          <w:p w14:paraId="10684B73" w14:textId="77777777" w:rsidR="00304D53" w:rsidRPr="009D56A5" w:rsidRDefault="00304D53">
            <w:pPr>
              <w:rPr>
                <w:sz w:val="16"/>
                <w:szCs w:val="16"/>
              </w:rPr>
            </w:pPr>
            <w:r w:rsidRPr="009D56A5">
              <w:rPr>
                <w:sz w:val="16"/>
                <w:szCs w:val="16"/>
              </w:rPr>
              <w:t>Yes</w:t>
            </w:r>
          </w:p>
        </w:tc>
      </w:tr>
      <w:tr w:rsidR="00304D53" w:rsidRPr="009273DD" w14:paraId="4FAE4AD2" w14:textId="77777777" w:rsidTr="00E87025">
        <w:trPr>
          <w:trHeight w:val="144"/>
        </w:trPr>
        <w:tc>
          <w:tcPr>
            <w:tcW w:w="2317" w:type="dxa"/>
            <w:noWrap/>
            <w:hideMark/>
          </w:tcPr>
          <w:p w14:paraId="3EBA8DE1" w14:textId="77777777" w:rsidR="00304D53" w:rsidRPr="009D56A5" w:rsidRDefault="00304D53">
            <w:pPr>
              <w:rPr>
                <w:sz w:val="16"/>
                <w:szCs w:val="16"/>
              </w:rPr>
            </w:pPr>
            <w:r w:rsidRPr="009D56A5">
              <w:rPr>
                <w:sz w:val="16"/>
                <w:szCs w:val="16"/>
              </w:rPr>
              <w:t>Beaufort West</w:t>
            </w:r>
          </w:p>
        </w:tc>
        <w:tc>
          <w:tcPr>
            <w:tcW w:w="737" w:type="dxa"/>
            <w:noWrap/>
            <w:hideMark/>
          </w:tcPr>
          <w:p w14:paraId="15E1B91F" w14:textId="77777777" w:rsidR="00304D53" w:rsidRPr="009D56A5" w:rsidRDefault="00304D53">
            <w:pPr>
              <w:rPr>
                <w:sz w:val="16"/>
                <w:szCs w:val="16"/>
              </w:rPr>
            </w:pPr>
            <w:r w:rsidRPr="009D56A5">
              <w:rPr>
                <w:sz w:val="16"/>
                <w:szCs w:val="16"/>
              </w:rPr>
              <w:t>F</w:t>
            </w:r>
          </w:p>
        </w:tc>
        <w:tc>
          <w:tcPr>
            <w:tcW w:w="817" w:type="dxa"/>
            <w:noWrap/>
            <w:hideMark/>
          </w:tcPr>
          <w:p w14:paraId="0F879F93" w14:textId="77777777" w:rsidR="00304D53" w:rsidRPr="009D56A5" w:rsidRDefault="00304D53" w:rsidP="00304D53">
            <w:pPr>
              <w:rPr>
                <w:sz w:val="16"/>
                <w:szCs w:val="16"/>
              </w:rPr>
            </w:pPr>
            <w:r w:rsidRPr="009D56A5">
              <w:rPr>
                <w:sz w:val="16"/>
                <w:szCs w:val="16"/>
              </w:rPr>
              <w:t>7</w:t>
            </w:r>
          </w:p>
        </w:tc>
        <w:tc>
          <w:tcPr>
            <w:tcW w:w="1170" w:type="dxa"/>
            <w:noWrap/>
            <w:hideMark/>
          </w:tcPr>
          <w:p w14:paraId="61017E8D" w14:textId="77777777" w:rsidR="00304D53" w:rsidRPr="009D56A5" w:rsidRDefault="00304D53" w:rsidP="00304D53">
            <w:pPr>
              <w:rPr>
                <w:sz w:val="16"/>
                <w:szCs w:val="16"/>
              </w:rPr>
            </w:pPr>
            <w:r w:rsidRPr="009D56A5">
              <w:rPr>
                <w:sz w:val="16"/>
                <w:szCs w:val="16"/>
              </w:rPr>
              <w:t>69108</w:t>
            </w:r>
          </w:p>
        </w:tc>
        <w:tc>
          <w:tcPr>
            <w:tcW w:w="4970" w:type="dxa"/>
            <w:noWrap/>
            <w:hideMark/>
          </w:tcPr>
          <w:p w14:paraId="1160D140"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4A48388D" w14:textId="77777777" w:rsidR="00304D53" w:rsidRPr="009D56A5" w:rsidRDefault="00304D53">
            <w:pPr>
              <w:rPr>
                <w:sz w:val="16"/>
                <w:szCs w:val="16"/>
              </w:rPr>
            </w:pPr>
            <w:r w:rsidRPr="009D56A5">
              <w:rPr>
                <w:sz w:val="16"/>
                <w:szCs w:val="16"/>
              </w:rPr>
              <w:t>Yes</w:t>
            </w:r>
          </w:p>
        </w:tc>
      </w:tr>
      <w:tr w:rsidR="00304D53" w:rsidRPr="009273DD" w14:paraId="100FC7D4" w14:textId="77777777" w:rsidTr="00E87025">
        <w:trPr>
          <w:trHeight w:val="144"/>
        </w:trPr>
        <w:tc>
          <w:tcPr>
            <w:tcW w:w="2317" w:type="dxa"/>
            <w:noWrap/>
            <w:hideMark/>
          </w:tcPr>
          <w:p w14:paraId="6C792CB5" w14:textId="77777777" w:rsidR="00304D53" w:rsidRPr="009D56A5" w:rsidRDefault="00304D53">
            <w:pPr>
              <w:rPr>
                <w:sz w:val="16"/>
                <w:szCs w:val="16"/>
              </w:rPr>
            </w:pPr>
            <w:r w:rsidRPr="009D56A5">
              <w:rPr>
                <w:sz w:val="16"/>
                <w:szCs w:val="16"/>
              </w:rPr>
              <w:t>Beaufort West</w:t>
            </w:r>
          </w:p>
        </w:tc>
        <w:tc>
          <w:tcPr>
            <w:tcW w:w="737" w:type="dxa"/>
            <w:noWrap/>
            <w:hideMark/>
          </w:tcPr>
          <w:p w14:paraId="7FB51476" w14:textId="77777777" w:rsidR="00304D53" w:rsidRPr="009D56A5" w:rsidRDefault="00304D53">
            <w:pPr>
              <w:rPr>
                <w:sz w:val="16"/>
                <w:szCs w:val="16"/>
              </w:rPr>
            </w:pPr>
            <w:r w:rsidRPr="009D56A5">
              <w:rPr>
                <w:sz w:val="16"/>
                <w:szCs w:val="16"/>
              </w:rPr>
              <w:t>K</w:t>
            </w:r>
          </w:p>
        </w:tc>
        <w:tc>
          <w:tcPr>
            <w:tcW w:w="817" w:type="dxa"/>
            <w:noWrap/>
            <w:hideMark/>
          </w:tcPr>
          <w:p w14:paraId="60DEE4AE" w14:textId="77777777" w:rsidR="00304D53" w:rsidRPr="009D56A5" w:rsidRDefault="00304D53" w:rsidP="00304D53">
            <w:pPr>
              <w:rPr>
                <w:sz w:val="16"/>
                <w:szCs w:val="16"/>
              </w:rPr>
            </w:pPr>
            <w:r w:rsidRPr="009D56A5">
              <w:rPr>
                <w:sz w:val="16"/>
                <w:szCs w:val="16"/>
              </w:rPr>
              <w:t>2</w:t>
            </w:r>
          </w:p>
        </w:tc>
        <w:tc>
          <w:tcPr>
            <w:tcW w:w="1170" w:type="dxa"/>
            <w:noWrap/>
            <w:hideMark/>
          </w:tcPr>
          <w:p w14:paraId="61F7E41D" w14:textId="77777777" w:rsidR="00304D53" w:rsidRPr="009D56A5" w:rsidRDefault="00304D53" w:rsidP="00304D53">
            <w:pPr>
              <w:rPr>
                <w:sz w:val="16"/>
                <w:szCs w:val="16"/>
              </w:rPr>
            </w:pPr>
            <w:r w:rsidRPr="009D56A5">
              <w:rPr>
                <w:sz w:val="16"/>
                <w:szCs w:val="16"/>
              </w:rPr>
              <w:t>23060</w:t>
            </w:r>
          </w:p>
        </w:tc>
        <w:tc>
          <w:tcPr>
            <w:tcW w:w="4970" w:type="dxa"/>
            <w:noWrap/>
            <w:hideMark/>
          </w:tcPr>
          <w:p w14:paraId="7DF724DE" w14:textId="77777777" w:rsidR="00304D53" w:rsidRPr="009D56A5" w:rsidRDefault="00304D53" w:rsidP="00304D53">
            <w:pPr>
              <w:rPr>
                <w:sz w:val="16"/>
                <w:szCs w:val="16"/>
              </w:rPr>
            </w:pPr>
            <w:r w:rsidRPr="009D56A5">
              <w:rPr>
                <w:sz w:val="16"/>
                <w:szCs w:val="16"/>
              </w:rPr>
              <w:t>Mixed Use/GAP/BNG</w:t>
            </w:r>
          </w:p>
        </w:tc>
        <w:tc>
          <w:tcPr>
            <w:tcW w:w="2494" w:type="dxa"/>
            <w:noWrap/>
            <w:hideMark/>
          </w:tcPr>
          <w:p w14:paraId="0D4E4DEA" w14:textId="77777777" w:rsidR="00304D53" w:rsidRPr="009D56A5" w:rsidRDefault="00304D53">
            <w:pPr>
              <w:rPr>
                <w:sz w:val="16"/>
                <w:szCs w:val="16"/>
              </w:rPr>
            </w:pPr>
            <w:r w:rsidRPr="009D56A5">
              <w:rPr>
                <w:sz w:val="16"/>
                <w:szCs w:val="16"/>
              </w:rPr>
              <w:t>Yes</w:t>
            </w:r>
          </w:p>
        </w:tc>
      </w:tr>
      <w:tr w:rsidR="00304D53" w:rsidRPr="009273DD" w14:paraId="172733F8" w14:textId="77777777" w:rsidTr="00E87025">
        <w:trPr>
          <w:trHeight w:val="144"/>
        </w:trPr>
        <w:tc>
          <w:tcPr>
            <w:tcW w:w="2317" w:type="dxa"/>
            <w:noWrap/>
            <w:hideMark/>
          </w:tcPr>
          <w:p w14:paraId="4871BDDF" w14:textId="77777777" w:rsidR="00304D53" w:rsidRPr="009D56A5" w:rsidRDefault="00304D53">
            <w:pPr>
              <w:rPr>
                <w:sz w:val="16"/>
                <w:szCs w:val="16"/>
              </w:rPr>
            </w:pPr>
            <w:r w:rsidRPr="009D56A5">
              <w:rPr>
                <w:sz w:val="16"/>
                <w:szCs w:val="16"/>
              </w:rPr>
              <w:t>Beaufort West</w:t>
            </w:r>
          </w:p>
        </w:tc>
        <w:tc>
          <w:tcPr>
            <w:tcW w:w="737" w:type="dxa"/>
            <w:noWrap/>
            <w:hideMark/>
          </w:tcPr>
          <w:p w14:paraId="4E8DF425" w14:textId="77777777" w:rsidR="00304D53" w:rsidRPr="009D56A5" w:rsidRDefault="00304D53">
            <w:pPr>
              <w:rPr>
                <w:sz w:val="16"/>
                <w:szCs w:val="16"/>
              </w:rPr>
            </w:pPr>
            <w:r w:rsidRPr="009D56A5">
              <w:rPr>
                <w:sz w:val="16"/>
                <w:szCs w:val="16"/>
              </w:rPr>
              <w:t>P</w:t>
            </w:r>
          </w:p>
        </w:tc>
        <w:tc>
          <w:tcPr>
            <w:tcW w:w="817" w:type="dxa"/>
            <w:noWrap/>
            <w:hideMark/>
          </w:tcPr>
          <w:p w14:paraId="36DC0B01" w14:textId="77777777" w:rsidR="00304D53" w:rsidRPr="009D56A5" w:rsidRDefault="00304D53" w:rsidP="00304D53">
            <w:pPr>
              <w:rPr>
                <w:sz w:val="16"/>
                <w:szCs w:val="16"/>
              </w:rPr>
            </w:pPr>
            <w:r w:rsidRPr="009D56A5">
              <w:rPr>
                <w:sz w:val="16"/>
                <w:szCs w:val="16"/>
              </w:rPr>
              <w:t>3</w:t>
            </w:r>
          </w:p>
        </w:tc>
        <w:tc>
          <w:tcPr>
            <w:tcW w:w="1170" w:type="dxa"/>
            <w:noWrap/>
            <w:hideMark/>
          </w:tcPr>
          <w:p w14:paraId="329EFDDB" w14:textId="77777777" w:rsidR="00304D53" w:rsidRPr="009D56A5" w:rsidRDefault="00304D53" w:rsidP="00304D53">
            <w:pPr>
              <w:rPr>
                <w:sz w:val="16"/>
                <w:szCs w:val="16"/>
              </w:rPr>
            </w:pPr>
            <w:r w:rsidRPr="009D56A5">
              <w:rPr>
                <w:sz w:val="16"/>
                <w:szCs w:val="16"/>
              </w:rPr>
              <w:t>28193</w:t>
            </w:r>
          </w:p>
        </w:tc>
        <w:tc>
          <w:tcPr>
            <w:tcW w:w="4970" w:type="dxa"/>
            <w:noWrap/>
            <w:hideMark/>
          </w:tcPr>
          <w:p w14:paraId="187D81E5" w14:textId="77777777" w:rsidR="00304D53" w:rsidRPr="009D56A5" w:rsidRDefault="00304D53" w:rsidP="00304D53">
            <w:pPr>
              <w:rPr>
                <w:sz w:val="16"/>
                <w:szCs w:val="16"/>
              </w:rPr>
            </w:pPr>
            <w:r w:rsidRPr="009D56A5">
              <w:rPr>
                <w:sz w:val="16"/>
                <w:szCs w:val="16"/>
              </w:rPr>
              <w:t>GAP</w:t>
            </w:r>
          </w:p>
        </w:tc>
        <w:tc>
          <w:tcPr>
            <w:tcW w:w="2494" w:type="dxa"/>
            <w:noWrap/>
            <w:hideMark/>
          </w:tcPr>
          <w:p w14:paraId="21ECDEAC" w14:textId="77777777" w:rsidR="00304D53" w:rsidRPr="009D56A5" w:rsidRDefault="00304D53">
            <w:pPr>
              <w:rPr>
                <w:sz w:val="16"/>
                <w:szCs w:val="16"/>
              </w:rPr>
            </w:pPr>
            <w:r w:rsidRPr="009D56A5">
              <w:rPr>
                <w:sz w:val="16"/>
                <w:szCs w:val="16"/>
              </w:rPr>
              <w:t>Yes</w:t>
            </w:r>
          </w:p>
        </w:tc>
      </w:tr>
      <w:tr w:rsidR="00304D53" w:rsidRPr="009273DD" w14:paraId="7D5C110D" w14:textId="77777777" w:rsidTr="00E87025">
        <w:trPr>
          <w:trHeight w:val="144"/>
        </w:trPr>
        <w:tc>
          <w:tcPr>
            <w:tcW w:w="2317" w:type="dxa"/>
            <w:noWrap/>
            <w:hideMark/>
          </w:tcPr>
          <w:p w14:paraId="56016F82" w14:textId="77777777" w:rsidR="00304D53" w:rsidRPr="009D56A5" w:rsidRDefault="00304D53">
            <w:pPr>
              <w:rPr>
                <w:sz w:val="16"/>
                <w:szCs w:val="16"/>
              </w:rPr>
            </w:pPr>
            <w:r w:rsidRPr="009D56A5">
              <w:rPr>
                <w:sz w:val="16"/>
                <w:szCs w:val="16"/>
              </w:rPr>
              <w:t>Beaufort West</w:t>
            </w:r>
          </w:p>
        </w:tc>
        <w:tc>
          <w:tcPr>
            <w:tcW w:w="737" w:type="dxa"/>
            <w:noWrap/>
            <w:hideMark/>
          </w:tcPr>
          <w:p w14:paraId="101FB3D5" w14:textId="77777777" w:rsidR="00304D53" w:rsidRPr="009D56A5" w:rsidRDefault="00304D53">
            <w:pPr>
              <w:rPr>
                <w:sz w:val="16"/>
                <w:szCs w:val="16"/>
              </w:rPr>
            </w:pPr>
            <w:r w:rsidRPr="009D56A5">
              <w:rPr>
                <w:sz w:val="16"/>
                <w:szCs w:val="16"/>
              </w:rPr>
              <w:t>M</w:t>
            </w:r>
          </w:p>
        </w:tc>
        <w:tc>
          <w:tcPr>
            <w:tcW w:w="817" w:type="dxa"/>
            <w:noWrap/>
            <w:hideMark/>
          </w:tcPr>
          <w:p w14:paraId="2B42B18C" w14:textId="77777777" w:rsidR="00304D53" w:rsidRPr="009D56A5" w:rsidRDefault="00304D53" w:rsidP="00304D53">
            <w:pPr>
              <w:rPr>
                <w:sz w:val="16"/>
                <w:szCs w:val="16"/>
              </w:rPr>
            </w:pPr>
            <w:r w:rsidRPr="009D56A5">
              <w:rPr>
                <w:sz w:val="16"/>
                <w:szCs w:val="16"/>
              </w:rPr>
              <w:t>3</w:t>
            </w:r>
          </w:p>
        </w:tc>
        <w:tc>
          <w:tcPr>
            <w:tcW w:w="1170" w:type="dxa"/>
            <w:noWrap/>
            <w:hideMark/>
          </w:tcPr>
          <w:p w14:paraId="38A2000E" w14:textId="77777777" w:rsidR="00304D53" w:rsidRPr="009D56A5" w:rsidRDefault="00304D53" w:rsidP="00304D53">
            <w:pPr>
              <w:rPr>
                <w:sz w:val="16"/>
                <w:szCs w:val="16"/>
              </w:rPr>
            </w:pPr>
            <w:r w:rsidRPr="009D56A5">
              <w:rPr>
                <w:sz w:val="16"/>
                <w:szCs w:val="16"/>
              </w:rPr>
              <w:t>25149</w:t>
            </w:r>
          </w:p>
        </w:tc>
        <w:tc>
          <w:tcPr>
            <w:tcW w:w="4970" w:type="dxa"/>
            <w:noWrap/>
            <w:hideMark/>
          </w:tcPr>
          <w:p w14:paraId="39E8FBC4" w14:textId="77777777" w:rsidR="00304D53" w:rsidRPr="009D56A5" w:rsidRDefault="00304D53" w:rsidP="00304D53">
            <w:pPr>
              <w:rPr>
                <w:sz w:val="16"/>
                <w:szCs w:val="16"/>
              </w:rPr>
            </w:pPr>
            <w:r w:rsidRPr="009D56A5">
              <w:rPr>
                <w:sz w:val="16"/>
                <w:szCs w:val="16"/>
              </w:rPr>
              <w:t>GAP</w:t>
            </w:r>
          </w:p>
        </w:tc>
        <w:tc>
          <w:tcPr>
            <w:tcW w:w="2494" w:type="dxa"/>
            <w:noWrap/>
            <w:hideMark/>
          </w:tcPr>
          <w:p w14:paraId="3A0F7082" w14:textId="77777777" w:rsidR="00304D53" w:rsidRPr="009D56A5" w:rsidRDefault="00304D53" w:rsidP="003557DF">
            <w:pPr>
              <w:keepNext/>
              <w:rPr>
                <w:sz w:val="16"/>
                <w:szCs w:val="16"/>
              </w:rPr>
            </w:pPr>
            <w:r w:rsidRPr="009D56A5">
              <w:rPr>
                <w:sz w:val="16"/>
                <w:szCs w:val="16"/>
              </w:rPr>
              <w:t>Yes</w:t>
            </w:r>
          </w:p>
        </w:tc>
      </w:tr>
    </w:tbl>
    <w:p w14:paraId="057BE699" w14:textId="0382FE10" w:rsidR="00304D53" w:rsidRPr="00C15B44" w:rsidRDefault="003557DF" w:rsidP="003557DF">
      <w:pPr>
        <w:pStyle w:val="Caption"/>
        <w:rPr>
          <w:b/>
          <w:bCs/>
        </w:rPr>
      </w:pPr>
      <w:r>
        <w:t xml:space="preserve">Table </w:t>
      </w:r>
      <w:r w:rsidR="006E5246">
        <w:t>17</w:t>
      </w:r>
      <w:r>
        <w:t>: New Development Areas for Beaufort West Town</w:t>
      </w:r>
    </w:p>
    <w:p w14:paraId="5E90B46A" w14:textId="77777777" w:rsidR="00304D53" w:rsidRDefault="00304D53" w:rsidP="00A10594">
      <w:pPr>
        <w:rPr>
          <w:b/>
          <w:bCs/>
          <w:szCs w:val="18"/>
        </w:rPr>
        <w:sectPr w:rsidR="00304D53" w:rsidSect="00304D53">
          <w:type w:val="continuous"/>
          <w:pgSz w:w="15840" w:h="12240" w:orient="landscape"/>
          <w:pgMar w:top="720" w:right="720" w:bottom="720" w:left="720" w:header="720" w:footer="720" w:gutter="0"/>
          <w:cols w:space="720"/>
          <w:docGrid w:linePitch="360"/>
        </w:sectPr>
      </w:pPr>
    </w:p>
    <w:p w14:paraId="43AA4A8B" w14:textId="7E1DF6C4" w:rsidR="0008532C" w:rsidRDefault="0008532C" w:rsidP="00A10594">
      <w:pPr>
        <w:rPr>
          <w:b/>
          <w:bCs/>
          <w:szCs w:val="18"/>
        </w:rPr>
      </w:pPr>
    </w:p>
    <w:p w14:paraId="089C03C4" w14:textId="77777777" w:rsidR="00577835" w:rsidRDefault="00577835">
      <w:pPr>
        <w:tabs>
          <w:tab w:val="clear" w:pos="0"/>
        </w:tabs>
        <w:jc w:val="left"/>
        <w:rPr>
          <w:b/>
          <w:bCs/>
          <w:szCs w:val="18"/>
        </w:rPr>
      </w:pPr>
      <w:r>
        <w:rPr>
          <w:b/>
          <w:bCs/>
          <w:szCs w:val="18"/>
        </w:rPr>
        <w:br w:type="page"/>
      </w:r>
    </w:p>
    <w:p w14:paraId="6020546A" w14:textId="77777777" w:rsidR="00B8142B" w:rsidRDefault="00B8142B" w:rsidP="00A10594">
      <w:pPr>
        <w:rPr>
          <w:b/>
          <w:bCs/>
          <w:szCs w:val="18"/>
        </w:rPr>
        <w:sectPr w:rsidR="00B8142B" w:rsidSect="007E4A7B">
          <w:type w:val="continuous"/>
          <w:pgSz w:w="15840" w:h="12240" w:orient="landscape"/>
          <w:pgMar w:top="720" w:right="720" w:bottom="720" w:left="720" w:header="720" w:footer="720" w:gutter="0"/>
          <w:cols w:num="2" w:space="720"/>
          <w:docGrid w:linePitch="360"/>
        </w:sectPr>
      </w:pPr>
    </w:p>
    <w:p w14:paraId="55DFCF4D" w14:textId="77777777" w:rsidR="0004599D" w:rsidRDefault="0069393F" w:rsidP="0004599D">
      <w:pPr>
        <w:keepNext/>
      </w:pPr>
      <w:r>
        <w:rPr>
          <w:b/>
          <w:bCs/>
          <w:noProof/>
          <w:szCs w:val="18"/>
        </w:rPr>
        <w:lastRenderedPageBreak/>
        <w:drawing>
          <wp:inline distT="0" distB="0" distL="0" distR="0" wp14:anchorId="38AE9C97" wp14:editId="005A45C3">
            <wp:extent cx="8707272" cy="579590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709114" cy="5797128"/>
                    </a:xfrm>
                    <a:prstGeom prst="rect">
                      <a:avLst/>
                    </a:prstGeom>
                    <a:noFill/>
                    <a:ln>
                      <a:noFill/>
                    </a:ln>
                  </pic:spPr>
                </pic:pic>
              </a:graphicData>
            </a:graphic>
          </wp:inline>
        </w:drawing>
      </w:r>
    </w:p>
    <w:p w14:paraId="062098D7" w14:textId="29C9EA1A" w:rsidR="0004599D" w:rsidRDefault="0004599D" w:rsidP="0004599D">
      <w:pPr>
        <w:pStyle w:val="Caption"/>
      </w:pPr>
      <w:r w:rsidRPr="008F3D07">
        <w:rPr>
          <w:b/>
          <w:bCs/>
        </w:rPr>
        <w:t xml:space="preserve">Figure </w:t>
      </w:r>
      <w:r w:rsidR="008F3D07" w:rsidRPr="008F3D07">
        <w:rPr>
          <w:b/>
          <w:bCs/>
        </w:rPr>
        <w:t>1</w:t>
      </w:r>
      <w:r w:rsidR="003E643E">
        <w:rPr>
          <w:b/>
          <w:bCs/>
        </w:rPr>
        <w:t>16</w:t>
      </w:r>
      <w:r w:rsidRPr="008F3D07">
        <w:rPr>
          <w:b/>
          <w:bCs/>
        </w:rPr>
        <w:t>:</w:t>
      </w:r>
      <w:r>
        <w:t xml:space="preserve"> Beaufort West Town Natural Environment MSDF 2022</w:t>
      </w:r>
    </w:p>
    <w:p w14:paraId="53E49AB6" w14:textId="16C9C6E4" w:rsidR="00A10594" w:rsidRPr="00C15B44" w:rsidRDefault="00A10594" w:rsidP="00A10594">
      <w:pPr>
        <w:rPr>
          <w:b/>
          <w:bCs/>
        </w:rPr>
      </w:pPr>
      <w:r w:rsidRPr="00C15B44">
        <w:rPr>
          <w:b/>
          <w:bCs/>
          <w:szCs w:val="18"/>
        </w:rPr>
        <w:br w:type="page"/>
      </w:r>
    </w:p>
    <w:p w14:paraId="273604A3" w14:textId="77777777" w:rsidR="00690134" w:rsidRDefault="00F130D1" w:rsidP="00690134">
      <w:pPr>
        <w:keepNext/>
      </w:pPr>
      <w:r>
        <w:rPr>
          <w:noProof/>
        </w:rPr>
        <w:lastRenderedPageBreak/>
        <w:drawing>
          <wp:inline distT="0" distB="0" distL="0" distR="0" wp14:anchorId="24FDD90B" wp14:editId="17D00EFC">
            <wp:extent cx="8713878" cy="580029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718272" cy="5803224"/>
                    </a:xfrm>
                    <a:prstGeom prst="rect">
                      <a:avLst/>
                    </a:prstGeom>
                    <a:noFill/>
                    <a:ln>
                      <a:noFill/>
                    </a:ln>
                  </pic:spPr>
                </pic:pic>
              </a:graphicData>
            </a:graphic>
          </wp:inline>
        </w:drawing>
      </w:r>
    </w:p>
    <w:p w14:paraId="401D5D53" w14:textId="5E1BB154" w:rsidR="00575DEB" w:rsidRDefault="00690134" w:rsidP="00690134">
      <w:pPr>
        <w:pStyle w:val="Caption"/>
      </w:pPr>
      <w:r w:rsidRPr="008F3D07">
        <w:rPr>
          <w:b/>
          <w:bCs/>
        </w:rPr>
        <w:t xml:space="preserve">Figure </w:t>
      </w:r>
      <w:r w:rsidR="008F3D07" w:rsidRPr="008F3D07">
        <w:rPr>
          <w:b/>
          <w:bCs/>
        </w:rPr>
        <w:t>1</w:t>
      </w:r>
      <w:r w:rsidR="003E643E">
        <w:rPr>
          <w:b/>
          <w:bCs/>
        </w:rPr>
        <w:t>17</w:t>
      </w:r>
      <w:r w:rsidRPr="008F3D07">
        <w:rPr>
          <w:b/>
          <w:bCs/>
        </w:rPr>
        <w:t>:</w:t>
      </w:r>
      <w:r>
        <w:t xml:space="preserve"> Beaufort West Town Natural Environment MSDF (with flood hazard index)</w:t>
      </w:r>
    </w:p>
    <w:p w14:paraId="2F19B66E" w14:textId="08785AA1" w:rsidR="00104C3A" w:rsidRDefault="00104C3A" w:rsidP="00967324"/>
    <w:p w14:paraId="7BB33927" w14:textId="77777777" w:rsidR="004B3186" w:rsidRDefault="00947D15" w:rsidP="004B3186">
      <w:pPr>
        <w:keepNext/>
      </w:pPr>
      <w:r>
        <w:rPr>
          <w:noProof/>
        </w:rPr>
        <w:lastRenderedPageBreak/>
        <w:drawing>
          <wp:inline distT="0" distB="0" distL="0" distR="0" wp14:anchorId="7EF685FE" wp14:editId="56EAB2BE">
            <wp:extent cx="9130665" cy="6087110"/>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30665" cy="6087110"/>
                    </a:xfrm>
                    <a:prstGeom prst="rect">
                      <a:avLst/>
                    </a:prstGeom>
                    <a:noFill/>
                    <a:ln>
                      <a:noFill/>
                    </a:ln>
                  </pic:spPr>
                </pic:pic>
              </a:graphicData>
            </a:graphic>
          </wp:inline>
        </w:drawing>
      </w:r>
    </w:p>
    <w:p w14:paraId="29EE0D45" w14:textId="315A7E45" w:rsidR="00B8142B" w:rsidRDefault="004B3186" w:rsidP="004B3186">
      <w:pPr>
        <w:pStyle w:val="Caption"/>
      </w:pPr>
      <w:r w:rsidRPr="008F3D07">
        <w:rPr>
          <w:b/>
          <w:bCs/>
        </w:rPr>
        <w:t>Figure</w:t>
      </w:r>
      <w:r w:rsidR="003E643E">
        <w:rPr>
          <w:b/>
          <w:bCs/>
        </w:rPr>
        <w:t xml:space="preserve"> </w:t>
      </w:r>
      <w:r w:rsidR="008F3D07" w:rsidRPr="008F3D07">
        <w:rPr>
          <w:b/>
          <w:bCs/>
        </w:rPr>
        <w:t>1</w:t>
      </w:r>
      <w:r w:rsidR="003E643E">
        <w:rPr>
          <w:b/>
          <w:bCs/>
        </w:rPr>
        <w:t>18</w:t>
      </w:r>
      <w:r w:rsidR="008F3D07" w:rsidRPr="008F3D07">
        <w:rPr>
          <w:b/>
          <w:bCs/>
        </w:rPr>
        <w:t>:</w:t>
      </w:r>
      <w:r>
        <w:t xml:space="preserve"> Beaufort West Town: Land Categories and Facilities MSDF</w:t>
      </w:r>
    </w:p>
    <w:p w14:paraId="32198517" w14:textId="77777777" w:rsidR="009B502F" w:rsidRDefault="00947D15" w:rsidP="009B502F">
      <w:pPr>
        <w:keepNext/>
      </w:pPr>
      <w:r>
        <w:rPr>
          <w:noProof/>
        </w:rPr>
        <w:lastRenderedPageBreak/>
        <w:drawing>
          <wp:inline distT="0" distB="0" distL="0" distR="0" wp14:anchorId="503DB337" wp14:editId="02847535">
            <wp:extent cx="9130665" cy="608711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30665" cy="6087110"/>
                    </a:xfrm>
                    <a:prstGeom prst="rect">
                      <a:avLst/>
                    </a:prstGeom>
                    <a:noFill/>
                    <a:ln>
                      <a:noFill/>
                    </a:ln>
                  </pic:spPr>
                </pic:pic>
              </a:graphicData>
            </a:graphic>
          </wp:inline>
        </w:drawing>
      </w:r>
    </w:p>
    <w:p w14:paraId="30D7BE17" w14:textId="6886701A" w:rsidR="00947D15" w:rsidRDefault="009B502F" w:rsidP="009B502F">
      <w:pPr>
        <w:pStyle w:val="Caption"/>
      </w:pPr>
      <w:r w:rsidRPr="008F3D07">
        <w:rPr>
          <w:b/>
          <w:bCs/>
        </w:rPr>
        <w:t xml:space="preserve">Figure </w:t>
      </w:r>
      <w:r w:rsidRPr="008F3D07">
        <w:rPr>
          <w:b/>
          <w:bCs/>
        </w:rPr>
        <w:fldChar w:fldCharType="begin"/>
      </w:r>
      <w:r w:rsidRPr="008F3D07">
        <w:rPr>
          <w:b/>
          <w:bCs/>
        </w:rPr>
        <w:instrText xml:space="preserve"> SEQ Figure \* ARABIC </w:instrText>
      </w:r>
      <w:r w:rsidRPr="008F3D07">
        <w:rPr>
          <w:b/>
          <w:bCs/>
        </w:rPr>
        <w:fldChar w:fldCharType="separate"/>
      </w:r>
      <w:r w:rsidR="00230397" w:rsidRPr="008F3D07">
        <w:rPr>
          <w:b/>
          <w:bCs/>
          <w:noProof/>
        </w:rPr>
        <w:t>1</w:t>
      </w:r>
      <w:r w:rsidRPr="008F3D07">
        <w:rPr>
          <w:b/>
          <w:bCs/>
        </w:rPr>
        <w:fldChar w:fldCharType="end"/>
      </w:r>
      <w:r w:rsidR="003E643E">
        <w:rPr>
          <w:b/>
          <w:bCs/>
        </w:rPr>
        <w:t>19</w:t>
      </w:r>
      <w:r w:rsidRPr="008F3D07">
        <w:rPr>
          <w:b/>
          <w:bCs/>
        </w:rPr>
        <w:t>:</w:t>
      </w:r>
      <w:r>
        <w:t xml:space="preserve"> Beaufort West Town: Built Environment MSDF</w:t>
      </w:r>
    </w:p>
    <w:p w14:paraId="3BBBA94C" w14:textId="3314679D" w:rsidR="00947D15" w:rsidRDefault="00947D15" w:rsidP="00967324">
      <w:pPr>
        <w:sectPr w:rsidR="00947D15" w:rsidSect="00B8142B">
          <w:type w:val="continuous"/>
          <w:pgSz w:w="15840" w:h="12240" w:orient="landscape"/>
          <w:pgMar w:top="720" w:right="720" w:bottom="720" w:left="720" w:header="720" w:footer="720" w:gutter="0"/>
          <w:cols w:space="720"/>
          <w:docGrid w:linePitch="360"/>
        </w:sectPr>
      </w:pPr>
    </w:p>
    <w:p w14:paraId="2E73A079" w14:textId="344EE964" w:rsidR="008E4C13" w:rsidRPr="00A12FC6" w:rsidRDefault="00A12FC6" w:rsidP="00A12FC6">
      <w:pPr>
        <w:pStyle w:val="Caption"/>
        <w:rPr>
          <w:b/>
          <w:bCs/>
        </w:rPr>
      </w:pPr>
      <w:r w:rsidRPr="00A12FC6">
        <w:rPr>
          <w:b/>
          <w:bCs/>
          <w:noProof/>
        </w:rPr>
        <w:lastRenderedPageBreak/>
        <w:drawing>
          <wp:anchor distT="0" distB="0" distL="114300" distR="114300" simplePos="0" relativeHeight="251705353" behindDoc="1" locked="0" layoutInCell="1" allowOverlap="1" wp14:anchorId="46730A72" wp14:editId="6077A0CD">
            <wp:simplePos x="0" y="0"/>
            <wp:positionH relativeFrom="margin">
              <wp:align>right</wp:align>
            </wp:positionH>
            <wp:positionV relativeFrom="paragraph">
              <wp:posOffset>0</wp:posOffset>
            </wp:positionV>
            <wp:extent cx="9135745" cy="6049010"/>
            <wp:effectExtent l="0" t="0" r="8255" b="8890"/>
            <wp:wrapTight wrapText="bothSides">
              <wp:wrapPolygon edited="0">
                <wp:start x="0" y="0"/>
                <wp:lineTo x="0" y="21564"/>
                <wp:lineTo x="21574" y="21564"/>
                <wp:lineTo x="2157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135745" cy="604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841B00" w:rsidRPr="008F3D07">
        <w:rPr>
          <w:b/>
          <w:bCs/>
        </w:rPr>
        <w:t xml:space="preserve">Figure </w:t>
      </w:r>
      <w:r w:rsidR="00841B00" w:rsidRPr="008F3D07">
        <w:rPr>
          <w:b/>
          <w:bCs/>
        </w:rPr>
        <w:fldChar w:fldCharType="begin"/>
      </w:r>
      <w:r w:rsidR="00841B00" w:rsidRPr="008F3D07">
        <w:rPr>
          <w:b/>
          <w:bCs/>
        </w:rPr>
        <w:instrText xml:space="preserve"> SEQ Figure \* ARABIC </w:instrText>
      </w:r>
      <w:r w:rsidR="00841B00" w:rsidRPr="008F3D07">
        <w:rPr>
          <w:b/>
          <w:bCs/>
        </w:rPr>
        <w:fldChar w:fldCharType="separate"/>
      </w:r>
      <w:r w:rsidR="00230397" w:rsidRPr="008F3D07">
        <w:rPr>
          <w:b/>
          <w:bCs/>
        </w:rPr>
        <w:t>1</w:t>
      </w:r>
      <w:r w:rsidR="00841B00" w:rsidRPr="008F3D07">
        <w:rPr>
          <w:b/>
          <w:bCs/>
        </w:rPr>
        <w:fldChar w:fldCharType="end"/>
      </w:r>
      <w:r w:rsidR="003E643E">
        <w:rPr>
          <w:b/>
          <w:bCs/>
        </w:rPr>
        <w:t>20</w:t>
      </w:r>
      <w:r w:rsidR="00841B00" w:rsidRPr="008F3D07">
        <w:rPr>
          <w:b/>
          <w:bCs/>
        </w:rPr>
        <w:t>:</w:t>
      </w:r>
      <w:r w:rsidR="00841B00" w:rsidRPr="00A12FC6">
        <w:rPr>
          <w:b/>
          <w:bCs/>
        </w:rPr>
        <w:t xml:space="preserve"> </w:t>
      </w:r>
      <w:r w:rsidR="00841B00" w:rsidRPr="00A12FC6">
        <w:t>Beaufort West Town: Composite MSDF</w:t>
      </w:r>
    </w:p>
    <w:p w14:paraId="7980B0A6" w14:textId="77777777" w:rsidR="008E4C13" w:rsidRDefault="008E4C13" w:rsidP="008E4C13">
      <w:pPr>
        <w:rPr>
          <w:b/>
        </w:rPr>
      </w:pPr>
    </w:p>
    <w:p w14:paraId="239292BB" w14:textId="501C192A" w:rsidR="008E4C13" w:rsidRDefault="00697D78" w:rsidP="00806B40">
      <w:pPr>
        <w:pStyle w:val="Heading1"/>
      </w:pPr>
      <w:bookmarkStart w:id="182" w:name="_Toc109822778"/>
      <w:bookmarkStart w:id="183" w:name="_Toc131168331"/>
      <w:r>
        <w:lastRenderedPageBreak/>
        <w:t>4.</w:t>
      </w:r>
      <w:r w:rsidR="0010539B">
        <w:t>8</w:t>
      </w:r>
      <w:r>
        <w:t xml:space="preserve"> </w:t>
      </w:r>
      <w:r w:rsidR="008E4C13">
        <w:t>MERWEVILLE</w:t>
      </w:r>
      <w:r w:rsidR="008E4C13" w:rsidRPr="0048297C">
        <w:t>:</w:t>
      </w:r>
      <w:r w:rsidR="008E4C13" w:rsidRPr="0048297C">
        <w:rPr>
          <w:sz w:val="22"/>
        </w:rPr>
        <w:t xml:space="preserve"> </w:t>
      </w:r>
      <w:r w:rsidR="008E4C13" w:rsidRPr="002B18B7">
        <w:t>SPATIAL DEVELOPMENT FRAMEWORK</w:t>
      </w:r>
      <w:bookmarkEnd w:id="182"/>
      <w:bookmarkEnd w:id="183"/>
    </w:p>
    <w:p w14:paraId="17433AC1" w14:textId="6C831DC4" w:rsidR="008E4C13" w:rsidRPr="008C68FC" w:rsidRDefault="008E4C13" w:rsidP="008E4C13">
      <w:r>
        <w:t xml:space="preserve">Merweville </w:t>
      </w:r>
      <w:r w:rsidR="00C74E3C">
        <w:t>epitomizes</w:t>
      </w:r>
      <w:r>
        <w:t xml:space="preserve"> the challenge faced by an isolated small settlement with a declining natural resource base as to what its development future should be.  Its low economic growth potential and social needs relative to places like Beaufort West means that it is likely to have far more chance of success if it can develop on its local attributes; </w:t>
      </w:r>
      <w:r w:rsidR="00B95011">
        <w:t>e.g.,</w:t>
      </w:r>
      <w:r>
        <w:t xml:space="preserve"> it is likely to be difficult motivating completing tarring the road to Prince Albert Road given other higher priority road tarring project elsewhere in the province. Therefore, attributes to be built on include some land for grazing and food gardening, isolation and wilderness environments and historic very </w:t>
      </w:r>
      <w:r w:rsidR="00B95011">
        <w:t>small-town</w:t>
      </w:r>
      <w:r>
        <w:t xml:space="preserve"> atmosphere.</w:t>
      </w:r>
    </w:p>
    <w:p w14:paraId="56117603" w14:textId="77777777" w:rsidR="008E4C13" w:rsidRPr="008E2F37" w:rsidRDefault="008E4C13" w:rsidP="008E4C13">
      <w:pPr>
        <w:rPr>
          <w:b/>
          <w:sz w:val="2"/>
        </w:rPr>
      </w:pPr>
    </w:p>
    <w:p w14:paraId="76E93E55" w14:textId="4EA8CC85" w:rsidR="008E4C13" w:rsidRDefault="00697D78" w:rsidP="008E4C13">
      <w:pPr>
        <w:rPr>
          <w:b/>
          <w:szCs w:val="19"/>
        </w:rPr>
      </w:pPr>
      <w:r>
        <w:rPr>
          <w:b/>
          <w:szCs w:val="19"/>
        </w:rPr>
        <w:t>4.</w:t>
      </w:r>
      <w:r w:rsidR="0010539B">
        <w:rPr>
          <w:b/>
          <w:szCs w:val="19"/>
        </w:rPr>
        <w:t>8</w:t>
      </w:r>
      <w:r>
        <w:rPr>
          <w:b/>
          <w:szCs w:val="19"/>
        </w:rPr>
        <w:t>.1</w:t>
      </w:r>
      <w:r w:rsidR="008E4C13" w:rsidRPr="002B18B7">
        <w:rPr>
          <w:b/>
          <w:szCs w:val="19"/>
        </w:rPr>
        <w:tab/>
        <w:t>Core landscape areas</w:t>
      </w:r>
    </w:p>
    <w:p w14:paraId="7D30ECA2" w14:textId="000A5A8B" w:rsidR="00873158" w:rsidRPr="00873158" w:rsidRDefault="00873158" w:rsidP="00873158">
      <w:pPr>
        <w:tabs>
          <w:tab w:val="clear" w:pos="0"/>
        </w:tabs>
        <w:spacing w:after="0" w:line="240" w:lineRule="auto"/>
        <w:rPr>
          <w:iCs/>
          <w:szCs w:val="19"/>
        </w:rPr>
      </w:pPr>
      <w:r w:rsidRPr="00873158">
        <w:rPr>
          <w:iCs/>
          <w:szCs w:val="19"/>
        </w:rPr>
        <w:t>The following set out the spatial planning directives as encapsulated in Figure 125.</w:t>
      </w:r>
    </w:p>
    <w:p w14:paraId="6D093CA3" w14:textId="1756EF8F" w:rsidR="008E4C13" w:rsidRPr="00A425D5" w:rsidRDefault="008E4C13" w:rsidP="008E4C13">
      <w:pPr>
        <w:numPr>
          <w:ilvl w:val="0"/>
          <w:numId w:val="4"/>
        </w:numPr>
        <w:tabs>
          <w:tab w:val="clear" w:pos="0"/>
        </w:tabs>
        <w:spacing w:after="0" w:line="240" w:lineRule="auto"/>
        <w:rPr>
          <w:i/>
          <w:szCs w:val="19"/>
        </w:rPr>
      </w:pPr>
      <w:r>
        <w:rPr>
          <w:szCs w:val="19"/>
        </w:rPr>
        <w:t>Proclaim river corridors, where possible at least 32 m from banks in which no intensive agriculture nor urban development is permitted;</w:t>
      </w:r>
    </w:p>
    <w:p w14:paraId="42CBF954" w14:textId="77777777" w:rsidR="00873158" w:rsidRPr="00873158" w:rsidRDefault="00873158" w:rsidP="00873158">
      <w:pPr>
        <w:tabs>
          <w:tab w:val="clear" w:pos="0"/>
        </w:tabs>
        <w:spacing w:after="0" w:line="240" w:lineRule="auto"/>
        <w:ind w:left="720"/>
        <w:rPr>
          <w:i/>
          <w:szCs w:val="19"/>
        </w:rPr>
      </w:pPr>
    </w:p>
    <w:p w14:paraId="16681980" w14:textId="284038B3" w:rsidR="008E4C13" w:rsidRPr="00A425D5" w:rsidRDefault="008E4C13" w:rsidP="008E4C13">
      <w:pPr>
        <w:numPr>
          <w:ilvl w:val="0"/>
          <w:numId w:val="4"/>
        </w:numPr>
        <w:tabs>
          <w:tab w:val="clear" w:pos="0"/>
        </w:tabs>
        <w:spacing w:after="0" w:line="240" w:lineRule="auto"/>
        <w:rPr>
          <w:i/>
          <w:szCs w:val="19"/>
        </w:rPr>
      </w:pPr>
      <w:r>
        <w:rPr>
          <w:szCs w:val="19"/>
        </w:rPr>
        <w:t>Support and encourage continued use of current market gardening plots;</w:t>
      </w:r>
    </w:p>
    <w:p w14:paraId="0AEDBA7C" w14:textId="77777777" w:rsidR="00873158" w:rsidRPr="00873158" w:rsidRDefault="00873158" w:rsidP="00873158">
      <w:pPr>
        <w:tabs>
          <w:tab w:val="clear" w:pos="0"/>
        </w:tabs>
        <w:spacing w:after="0" w:line="240" w:lineRule="auto"/>
        <w:ind w:left="720"/>
        <w:rPr>
          <w:i/>
          <w:szCs w:val="19"/>
        </w:rPr>
      </w:pPr>
    </w:p>
    <w:p w14:paraId="32A706B6" w14:textId="2628EBE0" w:rsidR="008E4C13" w:rsidRPr="00A425D5" w:rsidRDefault="008E4C13" w:rsidP="008E4C13">
      <w:pPr>
        <w:numPr>
          <w:ilvl w:val="0"/>
          <w:numId w:val="4"/>
        </w:numPr>
        <w:tabs>
          <w:tab w:val="clear" w:pos="0"/>
        </w:tabs>
        <w:spacing w:after="0" w:line="240" w:lineRule="auto"/>
        <w:rPr>
          <w:i/>
          <w:szCs w:val="19"/>
        </w:rPr>
      </w:pPr>
      <w:r>
        <w:rPr>
          <w:szCs w:val="19"/>
        </w:rPr>
        <w:t>Investigate use of open land or undeveloped areas closest to river corridors for market gardening and livestock farming, (</w:t>
      </w:r>
      <w:r w:rsidR="00C74E3C">
        <w:rPr>
          <w:szCs w:val="19"/>
        </w:rPr>
        <w:t>e.g.,</w:t>
      </w:r>
      <w:r>
        <w:rPr>
          <w:szCs w:val="19"/>
        </w:rPr>
        <w:t xml:space="preserve"> pigs); and,</w:t>
      </w:r>
    </w:p>
    <w:p w14:paraId="75191004" w14:textId="77777777" w:rsidR="00873158" w:rsidRPr="00873158" w:rsidRDefault="00873158" w:rsidP="00873158">
      <w:pPr>
        <w:tabs>
          <w:tab w:val="clear" w:pos="0"/>
        </w:tabs>
        <w:spacing w:after="0" w:line="240" w:lineRule="auto"/>
        <w:ind w:left="720"/>
        <w:rPr>
          <w:i/>
          <w:szCs w:val="19"/>
        </w:rPr>
      </w:pPr>
    </w:p>
    <w:p w14:paraId="4CB94B55" w14:textId="5D17CCCF" w:rsidR="008E4C13" w:rsidRPr="007F07C3" w:rsidRDefault="008E4C13" w:rsidP="008E4C13">
      <w:pPr>
        <w:numPr>
          <w:ilvl w:val="0"/>
          <w:numId w:val="4"/>
        </w:numPr>
        <w:tabs>
          <w:tab w:val="clear" w:pos="0"/>
        </w:tabs>
        <w:spacing w:after="0" w:line="240" w:lineRule="auto"/>
        <w:rPr>
          <w:i/>
          <w:szCs w:val="19"/>
        </w:rPr>
      </w:pPr>
      <w:r>
        <w:rPr>
          <w:szCs w:val="19"/>
        </w:rPr>
        <w:t>Plant trees along Pienaar and DS de Villers Streets to create an integrating main street network between all parts of the town, including paving the eastern extremity of these networks.</w:t>
      </w:r>
    </w:p>
    <w:p w14:paraId="115605F2" w14:textId="77777777" w:rsidR="008F3D07" w:rsidRDefault="008F3D07" w:rsidP="008E4C13">
      <w:pPr>
        <w:ind w:left="176"/>
        <w:rPr>
          <w:i/>
          <w:szCs w:val="19"/>
        </w:rPr>
      </w:pPr>
    </w:p>
    <w:p w14:paraId="410B2910" w14:textId="58FEB266" w:rsidR="008E4C13" w:rsidRPr="002B18B7" w:rsidRDefault="00697D78" w:rsidP="008E4C13">
      <w:pPr>
        <w:tabs>
          <w:tab w:val="left" w:pos="426"/>
        </w:tabs>
        <w:rPr>
          <w:b/>
          <w:szCs w:val="19"/>
        </w:rPr>
      </w:pPr>
      <w:r>
        <w:rPr>
          <w:b/>
          <w:szCs w:val="19"/>
        </w:rPr>
        <w:t>4.</w:t>
      </w:r>
      <w:r w:rsidR="0010539B">
        <w:rPr>
          <w:b/>
          <w:szCs w:val="19"/>
        </w:rPr>
        <w:t>8</w:t>
      </w:r>
      <w:r>
        <w:rPr>
          <w:b/>
          <w:szCs w:val="19"/>
        </w:rPr>
        <w:t>.2</w:t>
      </w:r>
      <w:r w:rsidR="008E4C13" w:rsidRPr="002B18B7">
        <w:rPr>
          <w:b/>
          <w:szCs w:val="19"/>
        </w:rPr>
        <w:tab/>
        <w:t>Urban Development</w:t>
      </w:r>
    </w:p>
    <w:p w14:paraId="64333270" w14:textId="4A0E9B52" w:rsidR="008E4C13" w:rsidRPr="003A4652" w:rsidRDefault="008E4C13" w:rsidP="008E4C13">
      <w:pPr>
        <w:numPr>
          <w:ilvl w:val="0"/>
          <w:numId w:val="4"/>
        </w:numPr>
        <w:tabs>
          <w:tab w:val="clear" w:pos="0"/>
        </w:tabs>
        <w:spacing w:after="0" w:line="240" w:lineRule="auto"/>
        <w:rPr>
          <w:i/>
          <w:szCs w:val="19"/>
        </w:rPr>
      </w:pPr>
      <w:r>
        <w:rPr>
          <w:szCs w:val="19"/>
        </w:rPr>
        <w:t>Incentivise development of existing undeveloped plots furthest from the rivers.  Those close to the rivers should be considered for market gardening or stock farming</w:t>
      </w:r>
      <w:r w:rsidR="00873158">
        <w:rPr>
          <w:szCs w:val="19"/>
        </w:rPr>
        <w:t xml:space="preserve">. Development typology to reflect the </w:t>
      </w:r>
      <w:r w:rsidR="00873158">
        <w:rPr>
          <w:szCs w:val="19"/>
        </w:rPr>
        <w:t>unique Karoo style architecture that is articulated in the Central Karoo MSDF</w:t>
      </w:r>
      <w:r>
        <w:rPr>
          <w:szCs w:val="19"/>
        </w:rPr>
        <w:t>; and,</w:t>
      </w:r>
    </w:p>
    <w:p w14:paraId="41599C6B" w14:textId="77777777" w:rsidR="00873158" w:rsidRPr="00873158" w:rsidRDefault="00873158" w:rsidP="00873158">
      <w:pPr>
        <w:tabs>
          <w:tab w:val="clear" w:pos="0"/>
        </w:tabs>
        <w:spacing w:after="0" w:line="240" w:lineRule="auto"/>
        <w:ind w:left="720"/>
        <w:rPr>
          <w:i/>
          <w:szCs w:val="19"/>
        </w:rPr>
      </w:pPr>
    </w:p>
    <w:p w14:paraId="1B22D48C" w14:textId="074A8A89" w:rsidR="008E4C13" w:rsidRPr="00541505" w:rsidRDefault="008E4C13" w:rsidP="008E4C13">
      <w:pPr>
        <w:numPr>
          <w:ilvl w:val="0"/>
          <w:numId w:val="4"/>
        </w:numPr>
        <w:tabs>
          <w:tab w:val="clear" w:pos="0"/>
        </w:tabs>
        <w:spacing w:after="0" w:line="240" w:lineRule="auto"/>
        <w:rPr>
          <w:i/>
          <w:szCs w:val="19"/>
        </w:rPr>
      </w:pPr>
      <w:r>
        <w:rPr>
          <w:szCs w:val="19"/>
        </w:rPr>
        <w:t xml:space="preserve">Land for further </w:t>
      </w:r>
      <w:smartTag w:uri="urn:schemas-microsoft-com:office:smarttags" w:element="stockticker">
        <w:r>
          <w:rPr>
            <w:szCs w:val="19"/>
          </w:rPr>
          <w:t>BNG</w:t>
        </w:r>
      </w:smartTag>
      <w:r>
        <w:rPr>
          <w:szCs w:val="19"/>
        </w:rPr>
        <w:t xml:space="preserve"> housing should consolidate existing settlement (portions (A), (B) and (C)</w:t>
      </w:r>
      <w:r w:rsidR="00873158">
        <w:rPr>
          <w:szCs w:val="19"/>
        </w:rPr>
        <w:t>), however the provision of such should accompany extensive efforts to generate sustainable job opportunities</w:t>
      </w:r>
      <w:r>
        <w:rPr>
          <w:szCs w:val="19"/>
        </w:rPr>
        <w:t xml:space="preserve">.  </w:t>
      </w:r>
    </w:p>
    <w:p w14:paraId="2240BAE1" w14:textId="77777777" w:rsidR="008E4C13" w:rsidRPr="008C68FC" w:rsidRDefault="008E4C13" w:rsidP="008E4C13">
      <w:pPr>
        <w:ind w:left="720"/>
        <w:rPr>
          <w:i/>
          <w:szCs w:val="19"/>
        </w:rPr>
      </w:pPr>
    </w:p>
    <w:p w14:paraId="284E102C" w14:textId="424A7C14" w:rsidR="008E4C13" w:rsidRPr="002B18B7" w:rsidRDefault="00697D78" w:rsidP="008E4C13">
      <w:pPr>
        <w:tabs>
          <w:tab w:val="left" w:pos="426"/>
        </w:tabs>
        <w:rPr>
          <w:b/>
          <w:szCs w:val="19"/>
        </w:rPr>
      </w:pPr>
      <w:r>
        <w:rPr>
          <w:b/>
          <w:szCs w:val="19"/>
        </w:rPr>
        <w:t>4.</w:t>
      </w:r>
      <w:r w:rsidR="0010539B">
        <w:rPr>
          <w:b/>
          <w:szCs w:val="19"/>
        </w:rPr>
        <w:t>8</w:t>
      </w:r>
      <w:r>
        <w:rPr>
          <w:b/>
          <w:szCs w:val="19"/>
        </w:rPr>
        <w:t>.</w:t>
      </w:r>
      <w:r w:rsidR="0010539B">
        <w:rPr>
          <w:b/>
          <w:szCs w:val="19"/>
        </w:rPr>
        <w:t>3</w:t>
      </w:r>
      <w:r w:rsidR="008E4C13" w:rsidRPr="002B18B7">
        <w:rPr>
          <w:b/>
          <w:szCs w:val="19"/>
        </w:rPr>
        <w:t xml:space="preserve"> </w:t>
      </w:r>
      <w:r w:rsidR="008E4C13" w:rsidRPr="002B18B7">
        <w:rPr>
          <w:b/>
          <w:szCs w:val="19"/>
        </w:rPr>
        <w:tab/>
      </w:r>
      <w:r w:rsidR="008E4C13">
        <w:rPr>
          <w:b/>
          <w:szCs w:val="19"/>
        </w:rPr>
        <w:t>Heritage Conservation and Frontage Urban Design Control Areas</w:t>
      </w:r>
      <w:r w:rsidR="008E4C13" w:rsidRPr="002B18B7">
        <w:rPr>
          <w:b/>
          <w:szCs w:val="19"/>
        </w:rPr>
        <w:t xml:space="preserve"> </w:t>
      </w:r>
    </w:p>
    <w:p w14:paraId="55CF37EF" w14:textId="254168D7" w:rsidR="008E4C13" w:rsidRDefault="008E4C13" w:rsidP="008E4C13">
      <w:pPr>
        <w:numPr>
          <w:ilvl w:val="0"/>
          <w:numId w:val="4"/>
        </w:numPr>
        <w:tabs>
          <w:tab w:val="clear" w:pos="0"/>
        </w:tabs>
        <w:spacing w:after="0" w:line="240" w:lineRule="auto"/>
        <w:rPr>
          <w:szCs w:val="18"/>
        </w:rPr>
      </w:pPr>
      <w:r>
        <w:rPr>
          <w:szCs w:val="18"/>
        </w:rPr>
        <w:t xml:space="preserve">One of </w:t>
      </w:r>
      <w:r w:rsidR="00B95011">
        <w:rPr>
          <w:szCs w:val="18"/>
        </w:rPr>
        <w:t>Merweville’ s</w:t>
      </w:r>
      <w:r>
        <w:rPr>
          <w:szCs w:val="18"/>
        </w:rPr>
        <w:t xml:space="preserve"> strongest and few selling points is the historic and original state of many of the buildings;</w:t>
      </w:r>
    </w:p>
    <w:p w14:paraId="04786399" w14:textId="77777777" w:rsidR="002610BC" w:rsidRDefault="002610BC" w:rsidP="002610BC">
      <w:pPr>
        <w:tabs>
          <w:tab w:val="clear" w:pos="0"/>
        </w:tabs>
        <w:spacing w:after="0" w:line="240" w:lineRule="auto"/>
        <w:ind w:left="720"/>
        <w:rPr>
          <w:szCs w:val="18"/>
        </w:rPr>
      </w:pPr>
    </w:p>
    <w:p w14:paraId="09A19E66" w14:textId="23B6641A" w:rsidR="008E4C13" w:rsidRDefault="008E4C13" w:rsidP="008E4C13">
      <w:pPr>
        <w:numPr>
          <w:ilvl w:val="0"/>
          <w:numId w:val="4"/>
        </w:numPr>
        <w:tabs>
          <w:tab w:val="clear" w:pos="0"/>
        </w:tabs>
        <w:spacing w:after="0" w:line="240" w:lineRule="auto"/>
        <w:rPr>
          <w:szCs w:val="18"/>
        </w:rPr>
      </w:pPr>
      <w:r>
        <w:rPr>
          <w:szCs w:val="18"/>
        </w:rPr>
        <w:t xml:space="preserve">The eastern side of the settlement should be declared a heritage precinct with guidelines </w:t>
      </w:r>
      <w:r w:rsidR="002610BC">
        <w:rPr>
          <w:szCs w:val="18"/>
        </w:rPr>
        <w:t xml:space="preserve">for how </w:t>
      </w:r>
      <w:r>
        <w:rPr>
          <w:szCs w:val="18"/>
        </w:rPr>
        <w:t xml:space="preserve">renovations to existing and extensions and new buildings should comply so as to strengthen and not erode this important </w:t>
      </w:r>
      <w:r w:rsidR="002610BC">
        <w:rPr>
          <w:szCs w:val="18"/>
        </w:rPr>
        <w:t>heritage and tourism asset</w:t>
      </w:r>
      <w:r>
        <w:rPr>
          <w:szCs w:val="18"/>
        </w:rPr>
        <w:t>; and,</w:t>
      </w:r>
    </w:p>
    <w:p w14:paraId="7FE83B9C" w14:textId="77777777" w:rsidR="002610BC" w:rsidRDefault="002610BC" w:rsidP="002610BC">
      <w:pPr>
        <w:tabs>
          <w:tab w:val="clear" w:pos="0"/>
        </w:tabs>
        <w:spacing w:after="0" w:line="240" w:lineRule="auto"/>
        <w:ind w:left="720"/>
        <w:rPr>
          <w:szCs w:val="18"/>
        </w:rPr>
      </w:pPr>
    </w:p>
    <w:p w14:paraId="184668FA" w14:textId="62631AF2" w:rsidR="008E4C13" w:rsidRDefault="008E4C13" w:rsidP="008E4C13">
      <w:pPr>
        <w:numPr>
          <w:ilvl w:val="0"/>
          <w:numId w:val="4"/>
        </w:numPr>
        <w:tabs>
          <w:tab w:val="clear" w:pos="0"/>
        </w:tabs>
        <w:spacing w:after="0" w:line="240" w:lineRule="auto"/>
        <w:rPr>
          <w:szCs w:val="18"/>
        </w:rPr>
      </w:pPr>
      <w:r>
        <w:rPr>
          <w:szCs w:val="18"/>
        </w:rPr>
        <w:t>Note: there is a comprehensive history of Merweville produced by the Cape Town Heritage Trust which provides a useful resource</w:t>
      </w:r>
      <w:r w:rsidR="002610BC">
        <w:rPr>
          <w:szCs w:val="18"/>
        </w:rPr>
        <w:t xml:space="preserve"> for the development of such guidelines</w:t>
      </w:r>
      <w:r>
        <w:rPr>
          <w:szCs w:val="18"/>
        </w:rPr>
        <w:t>.</w:t>
      </w:r>
    </w:p>
    <w:p w14:paraId="603601F4" w14:textId="77777777" w:rsidR="008E4C13" w:rsidRDefault="008E4C13" w:rsidP="008E4C13">
      <w:pPr>
        <w:ind w:left="720"/>
        <w:rPr>
          <w:szCs w:val="18"/>
        </w:rPr>
      </w:pPr>
    </w:p>
    <w:p w14:paraId="12F5E441" w14:textId="34A4DD80" w:rsidR="008E4C13" w:rsidRPr="00C10E28" w:rsidRDefault="00697D78" w:rsidP="008E4C13">
      <w:pPr>
        <w:tabs>
          <w:tab w:val="left" w:pos="435"/>
        </w:tabs>
        <w:rPr>
          <w:b/>
          <w:szCs w:val="19"/>
          <w:lang w:val="en-ZA"/>
        </w:rPr>
      </w:pPr>
      <w:r>
        <w:rPr>
          <w:b/>
          <w:szCs w:val="19"/>
          <w:lang w:val="en-ZA"/>
        </w:rPr>
        <w:t>4.</w:t>
      </w:r>
      <w:r w:rsidR="0010539B">
        <w:rPr>
          <w:b/>
          <w:szCs w:val="19"/>
          <w:lang w:val="en-ZA"/>
        </w:rPr>
        <w:t>8</w:t>
      </w:r>
      <w:r>
        <w:rPr>
          <w:b/>
          <w:szCs w:val="19"/>
          <w:lang w:val="en-ZA"/>
        </w:rPr>
        <w:t>.</w:t>
      </w:r>
      <w:r w:rsidR="0010539B">
        <w:rPr>
          <w:b/>
          <w:szCs w:val="19"/>
          <w:lang w:val="en-ZA"/>
        </w:rPr>
        <w:t>4</w:t>
      </w:r>
      <w:r w:rsidR="008E4C13" w:rsidRPr="00C10E28">
        <w:rPr>
          <w:b/>
          <w:szCs w:val="19"/>
          <w:lang w:val="en-ZA"/>
        </w:rPr>
        <w:t xml:space="preserve"> </w:t>
      </w:r>
      <w:r w:rsidR="008E4C13" w:rsidRPr="00C10E28">
        <w:rPr>
          <w:b/>
          <w:szCs w:val="19"/>
          <w:lang w:val="en-ZA"/>
        </w:rPr>
        <w:tab/>
        <w:t xml:space="preserve">Urban Restructuring </w:t>
      </w:r>
    </w:p>
    <w:p w14:paraId="7E4259B1" w14:textId="77777777" w:rsidR="008E4C13" w:rsidRPr="00692048" w:rsidRDefault="008E4C13" w:rsidP="008E4C13">
      <w:pPr>
        <w:numPr>
          <w:ilvl w:val="0"/>
          <w:numId w:val="4"/>
        </w:numPr>
        <w:tabs>
          <w:tab w:val="clear" w:pos="0"/>
        </w:tabs>
        <w:spacing w:after="0" w:line="240" w:lineRule="auto"/>
        <w:rPr>
          <w:szCs w:val="18"/>
        </w:rPr>
      </w:pPr>
      <w:r w:rsidRPr="00692048">
        <w:rPr>
          <w:rFonts w:cs="Arial"/>
          <w:szCs w:val="18"/>
        </w:rPr>
        <w:t>All gateways into town should be enhanced;</w:t>
      </w:r>
    </w:p>
    <w:p w14:paraId="1B69B613" w14:textId="77777777" w:rsidR="002610BC" w:rsidRDefault="002610BC" w:rsidP="002610BC">
      <w:pPr>
        <w:tabs>
          <w:tab w:val="clear" w:pos="0"/>
        </w:tabs>
        <w:spacing w:after="0" w:line="240" w:lineRule="auto"/>
        <w:ind w:left="720"/>
        <w:rPr>
          <w:szCs w:val="19"/>
        </w:rPr>
      </w:pPr>
    </w:p>
    <w:p w14:paraId="5277D176" w14:textId="0F0DB1C6" w:rsidR="008E4C13" w:rsidRDefault="008E4C13" w:rsidP="008E4C13">
      <w:pPr>
        <w:numPr>
          <w:ilvl w:val="0"/>
          <w:numId w:val="4"/>
        </w:numPr>
        <w:tabs>
          <w:tab w:val="clear" w:pos="0"/>
        </w:tabs>
        <w:spacing w:after="0" w:line="240" w:lineRule="auto"/>
        <w:rPr>
          <w:szCs w:val="19"/>
        </w:rPr>
      </w:pPr>
      <w:r>
        <w:rPr>
          <w:szCs w:val="19"/>
        </w:rPr>
        <w:t>Symbolically integrate the settlement by ensuring a uniform tree planting and road pavement treatment on the main route network linking all the urban areas comprising Pienaar, DS de Villiers west and DS de Villiers east streets; and,</w:t>
      </w:r>
    </w:p>
    <w:p w14:paraId="1B290E6E" w14:textId="77777777" w:rsidR="002610BC" w:rsidRDefault="002610BC" w:rsidP="002610BC">
      <w:pPr>
        <w:tabs>
          <w:tab w:val="clear" w:pos="0"/>
        </w:tabs>
        <w:spacing w:after="0" w:line="240" w:lineRule="auto"/>
        <w:ind w:left="720"/>
        <w:rPr>
          <w:szCs w:val="19"/>
        </w:rPr>
      </w:pPr>
    </w:p>
    <w:p w14:paraId="59AB86F0" w14:textId="417AB2C5" w:rsidR="008E4C13" w:rsidRPr="004D3D09" w:rsidRDefault="008E4C13" w:rsidP="008E4C13">
      <w:pPr>
        <w:numPr>
          <w:ilvl w:val="0"/>
          <w:numId w:val="4"/>
        </w:numPr>
        <w:tabs>
          <w:tab w:val="clear" w:pos="0"/>
        </w:tabs>
        <w:spacing w:after="0" w:line="240" w:lineRule="auto"/>
        <w:rPr>
          <w:szCs w:val="19"/>
        </w:rPr>
      </w:pPr>
      <w:r>
        <w:rPr>
          <w:szCs w:val="19"/>
        </w:rPr>
        <w:t xml:space="preserve">Land for any new urban development, for instance, </w:t>
      </w:r>
      <w:smartTag w:uri="urn:schemas-microsoft-com:office:smarttags" w:element="stockticker">
        <w:r>
          <w:rPr>
            <w:szCs w:val="19"/>
          </w:rPr>
          <w:t>BNG</w:t>
        </w:r>
      </w:smartTag>
      <w:r>
        <w:rPr>
          <w:szCs w:val="19"/>
        </w:rPr>
        <w:t xml:space="preserve"> housing should be located on the land parcels identified that will consolidate rather than disperse the settlement.</w:t>
      </w:r>
    </w:p>
    <w:p w14:paraId="08C34AF4" w14:textId="77777777" w:rsidR="008E4C13" w:rsidRDefault="008E4C13" w:rsidP="00967324">
      <w:pPr>
        <w:rPr>
          <w:rFonts w:eastAsia="MS Mincho" w:cs="CenturyGothic,Bold"/>
          <w:bCs/>
          <w:szCs w:val="18"/>
          <w:lang w:val="en-ZA" w:eastAsia="ja-JP"/>
        </w:rPr>
        <w:sectPr w:rsidR="008E4C13" w:rsidSect="008E4C13">
          <w:type w:val="continuous"/>
          <w:pgSz w:w="15840" w:h="12240" w:orient="landscape"/>
          <w:pgMar w:top="720" w:right="720" w:bottom="720" w:left="720" w:header="720" w:footer="720" w:gutter="0"/>
          <w:cols w:num="2" w:space="720"/>
          <w:docGrid w:linePitch="360"/>
        </w:sectPr>
      </w:pPr>
    </w:p>
    <w:p w14:paraId="432D0314" w14:textId="77120128" w:rsidR="008E4C13" w:rsidRPr="008E4C13" w:rsidRDefault="008E4C13" w:rsidP="00967324">
      <w:pPr>
        <w:rPr>
          <w:rFonts w:eastAsia="MS Mincho" w:cs="CenturyGothic,Bold"/>
          <w:bCs/>
          <w:szCs w:val="18"/>
          <w:lang w:val="en-ZA" w:eastAsia="ja-JP"/>
        </w:rPr>
      </w:pPr>
      <w:r w:rsidRPr="00837D31">
        <w:rPr>
          <w:b/>
          <w:noProof/>
        </w:rPr>
        <w:drawing>
          <wp:anchor distT="0" distB="0" distL="114300" distR="114300" simplePos="0" relativeHeight="251669513" behindDoc="0" locked="0" layoutInCell="1" allowOverlap="1" wp14:anchorId="30DBDDD3" wp14:editId="2DFF2B2C">
            <wp:simplePos x="0" y="0"/>
            <wp:positionH relativeFrom="column">
              <wp:posOffset>0</wp:posOffset>
            </wp:positionH>
            <wp:positionV relativeFrom="paragraph">
              <wp:posOffset>0</wp:posOffset>
            </wp:positionV>
            <wp:extent cx="9525" cy="95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D31">
        <w:rPr>
          <w:b/>
          <w:noProof/>
        </w:rPr>
        <w:drawing>
          <wp:anchor distT="0" distB="0" distL="114300" distR="114300" simplePos="0" relativeHeight="251668489" behindDoc="0" locked="0" layoutInCell="1" allowOverlap="1" wp14:anchorId="7DD9AD08" wp14:editId="71E428AF">
            <wp:simplePos x="0" y="0"/>
            <wp:positionH relativeFrom="column">
              <wp:posOffset>0</wp:posOffset>
            </wp:positionH>
            <wp:positionV relativeFrom="paragraph">
              <wp:posOffset>0</wp:posOffset>
            </wp:positionV>
            <wp:extent cx="9525" cy="95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5CB6">
        <w:rPr>
          <w:b/>
          <w:noProof/>
        </w:rPr>
        <w:drawing>
          <wp:anchor distT="0" distB="0" distL="114300" distR="114300" simplePos="0" relativeHeight="251670537" behindDoc="0" locked="0" layoutInCell="1" allowOverlap="1" wp14:anchorId="22D013C1" wp14:editId="67A0D8C7">
            <wp:simplePos x="0" y="0"/>
            <wp:positionH relativeFrom="column">
              <wp:posOffset>0</wp:posOffset>
            </wp:positionH>
            <wp:positionV relativeFrom="paragraph">
              <wp:posOffset>0</wp:posOffset>
            </wp:positionV>
            <wp:extent cx="9525" cy="9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E7A5C" w14:textId="77777777" w:rsidR="006C3B8A" w:rsidRDefault="008F10F9" w:rsidP="006C3B8A">
      <w:pPr>
        <w:keepNext/>
      </w:pPr>
      <w:r>
        <w:rPr>
          <w:noProof/>
        </w:rPr>
        <w:lastRenderedPageBreak/>
        <w:drawing>
          <wp:inline distT="0" distB="0" distL="0" distR="0" wp14:anchorId="0255215B" wp14:editId="16ED5410">
            <wp:extent cx="9134475" cy="60864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6B0A2A7B" w14:textId="62A32751" w:rsidR="008F10F9" w:rsidRDefault="006C3B8A" w:rsidP="006C3B8A">
      <w:pPr>
        <w:pStyle w:val="Caption"/>
        <w:rPr>
          <w:noProof/>
        </w:rPr>
      </w:pPr>
      <w:r w:rsidRPr="008F3D07">
        <w:rPr>
          <w:b/>
          <w:bCs/>
        </w:rPr>
        <w:t xml:space="preserve">Figure </w:t>
      </w:r>
      <w:r w:rsidRPr="008F3D07">
        <w:rPr>
          <w:b/>
          <w:bCs/>
        </w:rPr>
        <w:fldChar w:fldCharType="begin"/>
      </w:r>
      <w:r w:rsidRPr="008F3D07">
        <w:rPr>
          <w:b/>
          <w:bCs/>
        </w:rPr>
        <w:instrText xml:space="preserve"> SEQ Figure \* ARABIC </w:instrText>
      </w:r>
      <w:r w:rsidRPr="008F3D07">
        <w:rPr>
          <w:b/>
          <w:bCs/>
        </w:rPr>
        <w:fldChar w:fldCharType="separate"/>
      </w:r>
      <w:r w:rsidR="00230397" w:rsidRPr="008F3D07">
        <w:rPr>
          <w:b/>
          <w:bCs/>
          <w:noProof/>
        </w:rPr>
        <w:t>1</w:t>
      </w:r>
      <w:r w:rsidRPr="008F3D07">
        <w:rPr>
          <w:b/>
          <w:bCs/>
        </w:rPr>
        <w:fldChar w:fldCharType="end"/>
      </w:r>
      <w:r w:rsidR="0039443D">
        <w:rPr>
          <w:b/>
          <w:bCs/>
        </w:rPr>
        <w:t>21</w:t>
      </w:r>
      <w:r w:rsidRPr="008F3D07">
        <w:rPr>
          <w:b/>
          <w:bCs/>
        </w:rPr>
        <w:t>:</w:t>
      </w:r>
      <w:r>
        <w:t xml:space="preserve"> Merweville: Natural Environment MSDF</w:t>
      </w:r>
    </w:p>
    <w:p w14:paraId="6A40426F" w14:textId="77777777" w:rsidR="00F312BE" w:rsidRDefault="00106CD6" w:rsidP="00F312BE">
      <w:pPr>
        <w:keepNext/>
      </w:pPr>
      <w:r>
        <w:rPr>
          <w:noProof/>
        </w:rPr>
        <w:lastRenderedPageBreak/>
        <w:drawing>
          <wp:inline distT="0" distB="0" distL="0" distR="0" wp14:anchorId="2F37941E" wp14:editId="023A0630">
            <wp:extent cx="9134475" cy="6086475"/>
            <wp:effectExtent l="0" t="0" r="9525" b="9525"/>
            <wp:docPr id="43008" name="Picture 4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7C9C7683" w14:textId="23F205B9" w:rsidR="008F10F9" w:rsidRDefault="00F312BE" w:rsidP="00F312BE">
      <w:pPr>
        <w:pStyle w:val="Caption"/>
        <w:rPr>
          <w:noProof/>
        </w:rPr>
      </w:pPr>
      <w:r w:rsidRPr="008F3D07">
        <w:rPr>
          <w:b/>
          <w:bCs/>
        </w:rPr>
        <w:t xml:space="preserve">Figure </w:t>
      </w:r>
      <w:r w:rsidR="0039443D">
        <w:rPr>
          <w:b/>
          <w:bCs/>
        </w:rPr>
        <w:t>1</w:t>
      </w:r>
      <w:r w:rsidR="008F3D07" w:rsidRPr="008F3D07">
        <w:rPr>
          <w:b/>
          <w:bCs/>
        </w:rPr>
        <w:t>2</w:t>
      </w:r>
      <w:r w:rsidR="0039443D">
        <w:rPr>
          <w:b/>
          <w:bCs/>
        </w:rPr>
        <w:t>2</w:t>
      </w:r>
      <w:r w:rsidRPr="008F3D07">
        <w:rPr>
          <w:b/>
          <w:bCs/>
        </w:rPr>
        <w:t>:</w:t>
      </w:r>
      <w:r>
        <w:t xml:space="preserve"> Merweville: Natural Environment MSDF (with flood hazard index)</w:t>
      </w:r>
    </w:p>
    <w:p w14:paraId="5359F80E" w14:textId="77777777" w:rsidR="00ED0E21" w:rsidRDefault="00A77F64" w:rsidP="00ED0E21">
      <w:pPr>
        <w:keepNext/>
      </w:pPr>
      <w:r>
        <w:rPr>
          <w:noProof/>
        </w:rPr>
        <w:lastRenderedPageBreak/>
        <w:drawing>
          <wp:inline distT="0" distB="0" distL="0" distR="0" wp14:anchorId="477C59E5" wp14:editId="466A2599">
            <wp:extent cx="9134475" cy="60864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6B5E4D83" w14:textId="3ED860D8" w:rsidR="000749DA" w:rsidRDefault="00ED0E21" w:rsidP="00ED0E21">
      <w:pPr>
        <w:pStyle w:val="Caption"/>
      </w:pPr>
      <w:r w:rsidRPr="008F3D07">
        <w:rPr>
          <w:b/>
          <w:bCs/>
        </w:rPr>
        <w:t xml:space="preserve">Figure </w:t>
      </w:r>
      <w:r w:rsidR="0039443D">
        <w:rPr>
          <w:b/>
          <w:bCs/>
        </w:rPr>
        <w:t>123</w:t>
      </w:r>
      <w:r w:rsidRPr="008F3D07">
        <w:rPr>
          <w:b/>
          <w:bCs/>
        </w:rPr>
        <w:t>:</w:t>
      </w:r>
      <w:r>
        <w:t xml:space="preserve"> Merweville: </w:t>
      </w:r>
      <w:r w:rsidRPr="00E93FF8">
        <w:t>Land Categories and Facilities MSDF</w:t>
      </w:r>
    </w:p>
    <w:p w14:paraId="4F85ADE7" w14:textId="77777777" w:rsidR="00ED0E21" w:rsidRDefault="000749DA" w:rsidP="00ED0E21">
      <w:pPr>
        <w:keepNext/>
      </w:pPr>
      <w:r>
        <w:rPr>
          <w:noProof/>
        </w:rPr>
        <w:lastRenderedPageBreak/>
        <w:drawing>
          <wp:inline distT="0" distB="0" distL="0" distR="0" wp14:anchorId="7A80FBE7" wp14:editId="79618818">
            <wp:extent cx="9144000" cy="6096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144000" cy="6096000"/>
                    </a:xfrm>
                    <a:prstGeom prst="rect">
                      <a:avLst/>
                    </a:prstGeom>
                    <a:noFill/>
                    <a:ln>
                      <a:noFill/>
                    </a:ln>
                  </pic:spPr>
                </pic:pic>
              </a:graphicData>
            </a:graphic>
          </wp:inline>
        </w:drawing>
      </w:r>
    </w:p>
    <w:p w14:paraId="29F51058" w14:textId="6D517A0B" w:rsidR="000749DA" w:rsidRDefault="00ED0E21" w:rsidP="00ED0E21">
      <w:pPr>
        <w:pStyle w:val="Caption"/>
      </w:pPr>
      <w:r w:rsidRPr="008F3D07">
        <w:rPr>
          <w:b/>
          <w:bCs/>
        </w:rPr>
        <w:t xml:space="preserve">Figure </w:t>
      </w:r>
      <w:r w:rsidR="0039443D">
        <w:rPr>
          <w:b/>
          <w:bCs/>
        </w:rPr>
        <w:t>124</w:t>
      </w:r>
      <w:r w:rsidRPr="008F3D07">
        <w:rPr>
          <w:b/>
          <w:bCs/>
        </w:rPr>
        <w:t>:</w:t>
      </w:r>
      <w:r>
        <w:t xml:space="preserve"> Merweville: Built Environment MSDF</w:t>
      </w:r>
    </w:p>
    <w:p w14:paraId="577F9773" w14:textId="77777777" w:rsidR="00ED0E21" w:rsidRDefault="00A77F64" w:rsidP="00ED0E21">
      <w:pPr>
        <w:keepNext/>
      </w:pPr>
      <w:r>
        <w:rPr>
          <w:noProof/>
        </w:rPr>
        <w:lastRenderedPageBreak/>
        <w:drawing>
          <wp:inline distT="0" distB="0" distL="0" distR="0" wp14:anchorId="07DA2853" wp14:editId="16861771">
            <wp:extent cx="9134475" cy="6086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6FE18B62" w14:textId="6E69AAD0" w:rsidR="002D0052" w:rsidRDefault="00ED0E21" w:rsidP="00803DF5">
      <w:pPr>
        <w:pStyle w:val="Caption"/>
      </w:pPr>
      <w:r w:rsidRPr="008F3D07">
        <w:rPr>
          <w:b/>
          <w:bCs/>
        </w:rPr>
        <w:t>Figure</w:t>
      </w:r>
      <w:r w:rsidR="0039443D">
        <w:rPr>
          <w:b/>
          <w:bCs/>
        </w:rPr>
        <w:t xml:space="preserve"> 125</w:t>
      </w:r>
      <w:r w:rsidRPr="008F3D07">
        <w:rPr>
          <w:b/>
          <w:bCs/>
        </w:rPr>
        <w:t>:</w:t>
      </w:r>
      <w:r>
        <w:t xml:space="preserve"> Merweville: Composite MSDF</w:t>
      </w:r>
    </w:p>
    <w:p w14:paraId="54D445D1" w14:textId="77777777" w:rsidR="008E427F" w:rsidRDefault="008E427F" w:rsidP="00803DF5"/>
    <w:p w14:paraId="6B0089D2" w14:textId="77777777" w:rsidR="008E427F" w:rsidRDefault="008E427F" w:rsidP="00803DF5">
      <w:pPr>
        <w:tabs>
          <w:tab w:val="clear" w:pos="0"/>
        </w:tabs>
        <w:sectPr w:rsidR="008E427F" w:rsidSect="00A77F64">
          <w:type w:val="continuous"/>
          <w:pgSz w:w="15840" w:h="12240" w:orient="landscape"/>
          <w:pgMar w:top="720" w:right="720" w:bottom="720" w:left="720" w:header="720" w:footer="720" w:gutter="0"/>
          <w:cols w:space="720"/>
          <w:docGrid w:linePitch="360"/>
        </w:sectPr>
      </w:pPr>
    </w:p>
    <w:p w14:paraId="1BA7BD2B" w14:textId="3982E966" w:rsidR="008E427F" w:rsidRPr="008E427F" w:rsidRDefault="008E427F" w:rsidP="002610BC">
      <w:pPr>
        <w:pStyle w:val="Heading1"/>
        <w:numPr>
          <w:ilvl w:val="1"/>
          <w:numId w:val="53"/>
        </w:numPr>
        <w:rPr>
          <w:lang w:val="en-US"/>
        </w:rPr>
      </w:pPr>
      <w:bookmarkStart w:id="184" w:name="_Toc109822779"/>
      <w:bookmarkStart w:id="185" w:name="_Toc131168332"/>
      <w:r w:rsidRPr="008E427F">
        <w:rPr>
          <w:lang w:val="en-US"/>
        </w:rPr>
        <w:t>MURRAYSBURG: SPATIAL DEVELOPMENT FRAMEWORK</w:t>
      </w:r>
      <w:bookmarkEnd w:id="184"/>
      <w:bookmarkEnd w:id="185"/>
    </w:p>
    <w:p w14:paraId="17E0384A" w14:textId="1CD277C1" w:rsidR="002610BC" w:rsidRDefault="002610BC" w:rsidP="00984104">
      <w:pPr>
        <w:tabs>
          <w:tab w:val="clear" w:pos="0"/>
        </w:tabs>
        <w:spacing w:after="0" w:line="276" w:lineRule="auto"/>
      </w:pPr>
      <w:r>
        <w:t xml:space="preserve">Murraysburg enjoys good tar road access on the R63 between Victoria West (90kms) and </w:t>
      </w:r>
      <w:r w:rsidRPr="007912B9">
        <w:t xml:space="preserve">Graaff Reinet (92kms), </w:t>
      </w:r>
      <w:r>
        <w:t>Cape Town (650kms) and Johannesburg (860kms), are the nearest large towns and the N1 is 43kms away. Similar to Merweville, although much older, (±</w:t>
      </w:r>
      <w:r w:rsidRPr="00EF7D35">
        <w:t xml:space="preserve"> 1850</w:t>
      </w:r>
      <w:r>
        <w:t>), Murraysburg, was established because it was too far to either Richmond (</w:t>
      </w:r>
      <w:r>
        <w:rPr>
          <w:u w:val="single"/>
        </w:rPr>
        <w:t>+</w:t>
      </w:r>
      <w:r>
        <w:t xml:space="preserve"> 90kms) or Graaff Reinet to attend church services  and register births and deaths. </w:t>
      </w:r>
      <w:r w:rsidRPr="00ED2A49">
        <w:t xml:space="preserve">It is located in the wettest and most fertile part of the municipality and has performed relatively well compared especially to Laingsburg and Prince Albert municipalities with regards to agricultural </w:t>
      </w:r>
      <w:smartTag w:uri="urn:schemas-microsoft-com:office:smarttags" w:element="stockticker">
        <w:r w:rsidRPr="00ED2A49">
          <w:t>GVA</w:t>
        </w:r>
      </w:smartTag>
      <w:r w:rsidRPr="00ED2A49">
        <w:t xml:space="preserve"> and employment</w:t>
      </w:r>
      <w:r>
        <w:t>.</w:t>
      </w:r>
      <w:r w:rsidRPr="00ED2A49">
        <w:t xml:space="preserve"> </w:t>
      </w:r>
    </w:p>
    <w:p w14:paraId="7438960A" w14:textId="77777777" w:rsidR="002610BC" w:rsidRDefault="002610BC" w:rsidP="00984104">
      <w:pPr>
        <w:tabs>
          <w:tab w:val="clear" w:pos="0"/>
        </w:tabs>
        <w:spacing w:after="0" w:line="276" w:lineRule="auto"/>
      </w:pPr>
    </w:p>
    <w:p w14:paraId="4DEA6719" w14:textId="2A8296EC" w:rsidR="002610BC" w:rsidRPr="00AA33B8" w:rsidRDefault="002610BC" w:rsidP="00984104">
      <w:pPr>
        <w:tabs>
          <w:tab w:val="clear" w:pos="0"/>
        </w:tabs>
        <w:spacing w:after="0" w:line="276" w:lineRule="auto"/>
        <w:rPr>
          <w:b/>
        </w:rPr>
      </w:pPr>
      <w:r>
        <w:t xml:space="preserve">In </w:t>
      </w:r>
      <w:r w:rsidR="00984104">
        <w:t>general,</w:t>
      </w:r>
      <w:r>
        <w:t xml:space="preserve"> the town is fairly compact with most people living with in a 1km radius from the town centre. From its layout, Murraysburg appears much larger than it actually is because the northern part of the town, comprising agricultural allotments on the same grid as the three rows of urban blocks between Sir George Grey and Location Street, remain hardly developed to this day.  Thus, in actual fact,  its original </w:t>
      </w:r>
      <w:r w:rsidR="00984104">
        <w:t>built-up</w:t>
      </w:r>
      <w:r>
        <w:t xml:space="preserve"> area is not much larger than Merweville. However, the </w:t>
      </w:r>
      <w:r w:rsidR="00984104">
        <w:t>low-income</w:t>
      </w:r>
      <w:r>
        <w:t xml:space="preserve"> section of the town is substantially bigger than that of Merweville. There are large amounts of vacant land between Angelier and Location Streets. The new township extension comprises ever decreasing smaller blocks with the smallest in the extreme west. Units in this extension have all been built on the back boundaries leaving very little private space</w:t>
      </w:r>
      <w:r w:rsidR="00984104">
        <w:t xml:space="preserve">. </w:t>
      </w:r>
      <w:r>
        <w:t>As happens with many Karoo towns, the various sports codes’ facilities, instead of being concentrated in a single complex where some level of viable threshold facility can be achieved, especially for social activities, are scattered across the northern part of the town.</w:t>
      </w:r>
    </w:p>
    <w:p w14:paraId="77A89A9F" w14:textId="77777777" w:rsidR="002610BC" w:rsidRDefault="002610BC" w:rsidP="00803DF5">
      <w:pPr>
        <w:tabs>
          <w:tab w:val="clear" w:pos="0"/>
        </w:tabs>
        <w:rPr>
          <w:b/>
          <w:lang w:val="en-US"/>
        </w:rPr>
      </w:pPr>
    </w:p>
    <w:p w14:paraId="6A621A60" w14:textId="06654F87" w:rsidR="008E427F" w:rsidRPr="008E427F" w:rsidRDefault="00697D78" w:rsidP="00803DF5">
      <w:pPr>
        <w:tabs>
          <w:tab w:val="clear" w:pos="0"/>
        </w:tabs>
        <w:rPr>
          <w:b/>
          <w:lang w:val="en-US"/>
        </w:rPr>
      </w:pPr>
      <w:r>
        <w:rPr>
          <w:b/>
          <w:lang w:val="en-US"/>
        </w:rPr>
        <w:t>4.</w:t>
      </w:r>
      <w:r w:rsidR="0010539B">
        <w:rPr>
          <w:b/>
          <w:lang w:val="en-US"/>
        </w:rPr>
        <w:t>9</w:t>
      </w:r>
      <w:r>
        <w:rPr>
          <w:b/>
          <w:lang w:val="en-US"/>
        </w:rPr>
        <w:t>.1</w:t>
      </w:r>
      <w:r w:rsidR="008E427F" w:rsidRPr="008E427F">
        <w:rPr>
          <w:b/>
          <w:lang w:val="en-US"/>
        </w:rPr>
        <w:tab/>
        <w:t>Core landscape areas</w:t>
      </w:r>
    </w:p>
    <w:p w14:paraId="509AD17B" w14:textId="5B3D8495" w:rsidR="008E427F" w:rsidRPr="008E427F" w:rsidRDefault="008E427F" w:rsidP="00984104">
      <w:pPr>
        <w:numPr>
          <w:ilvl w:val="0"/>
          <w:numId w:val="4"/>
        </w:numPr>
        <w:tabs>
          <w:tab w:val="clear" w:pos="0"/>
        </w:tabs>
        <w:ind w:left="426"/>
        <w:rPr>
          <w:i/>
          <w:lang w:val="en-US"/>
        </w:rPr>
      </w:pPr>
      <w:r w:rsidRPr="008E427F">
        <w:rPr>
          <w:lang w:val="en-US"/>
        </w:rPr>
        <w:t>Encourage market and food gardening on the large blocks to the north of the town generally north of Hoffmeyer Street.  Depending on their ownership they should be</w:t>
      </w:r>
      <w:r w:rsidR="00984104">
        <w:rPr>
          <w:lang w:val="en-US"/>
        </w:rPr>
        <w:t xml:space="preserve"> made</w:t>
      </w:r>
      <w:r w:rsidRPr="008E427F">
        <w:rPr>
          <w:lang w:val="en-US"/>
        </w:rPr>
        <w:t xml:space="preserve"> available to </w:t>
      </w:r>
      <w:r w:rsidR="00984104">
        <w:rPr>
          <w:lang w:val="en-US"/>
        </w:rPr>
        <w:t>those</w:t>
      </w:r>
      <w:r w:rsidRPr="008E427F">
        <w:rPr>
          <w:lang w:val="en-US"/>
        </w:rPr>
        <w:t xml:space="preserve"> who wish to use them</w:t>
      </w:r>
      <w:r w:rsidR="00984104">
        <w:rPr>
          <w:lang w:val="en-US"/>
        </w:rPr>
        <w:t xml:space="preserve"> productively</w:t>
      </w:r>
      <w:r w:rsidRPr="008E427F">
        <w:rPr>
          <w:lang w:val="en-US"/>
        </w:rPr>
        <w:t xml:space="preserve"> for food or market </w:t>
      </w:r>
      <w:r w:rsidR="00C74E3C" w:rsidRPr="008E427F">
        <w:rPr>
          <w:lang w:val="en-US"/>
        </w:rPr>
        <w:t>gardening.</w:t>
      </w:r>
    </w:p>
    <w:p w14:paraId="5E633825" w14:textId="3AFA66A9" w:rsidR="008E427F" w:rsidRPr="008E427F" w:rsidRDefault="008E427F" w:rsidP="00984104">
      <w:pPr>
        <w:numPr>
          <w:ilvl w:val="0"/>
          <w:numId w:val="4"/>
        </w:numPr>
        <w:tabs>
          <w:tab w:val="clear" w:pos="0"/>
        </w:tabs>
        <w:ind w:left="426"/>
        <w:rPr>
          <w:i/>
          <w:lang w:val="en-US"/>
        </w:rPr>
      </w:pPr>
      <w:r w:rsidRPr="008E427F">
        <w:rPr>
          <w:lang w:val="en-US"/>
        </w:rPr>
        <w:t xml:space="preserve">Determine river corridor set back lines from which intensive agriculture (plowing) and urban development </w:t>
      </w:r>
      <w:r w:rsidR="00984104" w:rsidRPr="008E427F">
        <w:rPr>
          <w:lang w:val="en-US"/>
        </w:rPr>
        <w:t>are prohibited</w:t>
      </w:r>
      <w:r w:rsidRPr="008E427F">
        <w:rPr>
          <w:lang w:val="en-US"/>
        </w:rPr>
        <w:t>.  In the interim they should be set back 32 m from the banks; and,</w:t>
      </w:r>
    </w:p>
    <w:p w14:paraId="1F6DC2D4" w14:textId="3AE1616C" w:rsidR="008E427F" w:rsidRPr="008E427F" w:rsidRDefault="008E427F" w:rsidP="00984104">
      <w:pPr>
        <w:numPr>
          <w:ilvl w:val="0"/>
          <w:numId w:val="4"/>
        </w:numPr>
        <w:tabs>
          <w:tab w:val="clear" w:pos="0"/>
        </w:tabs>
        <w:ind w:left="426"/>
        <w:rPr>
          <w:i/>
          <w:lang w:val="en-US"/>
        </w:rPr>
      </w:pPr>
      <w:r w:rsidRPr="008E427F">
        <w:rPr>
          <w:lang w:val="en-US"/>
        </w:rPr>
        <w:t xml:space="preserve">Plant or infill a tree lined street network linking Sir George Grey and Leeb Street including Parsonage and Church streets to create a pinwheel around the Church that also integrates the southern part of the town along a new road, </w:t>
      </w:r>
      <w:r w:rsidR="00DA5483" w:rsidRPr="008E427F">
        <w:rPr>
          <w:lang w:val="en-US"/>
        </w:rPr>
        <w:t>Church Street</w:t>
      </w:r>
      <w:r w:rsidRPr="008E427F">
        <w:rPr>
          <w:lang w:val="en-US"/>
        </w:rPr>
        <w:t xml:space="preserve"> extension linking to the school on Angelier Street.</w:t>
      </w:r>
    </w:p>
    <w:p w14:paraId="08CEEE51" w14:textId="4EDB552C" w:rsidR="008E427F" w:rsidRPr="008E427F" w:rsidRDefault="00697D78" w:rsidP="00803DF5">
      <w:pPr>
        <w:tabs>
          <w:tab w:val="clear" w:pos="0"/>
        </w:tabs>
        <w:rPr>
          <w:b/>
          <w:lang w:val="en-US"/>
        </w:rPr>
      </w:pPr>
      <w:r>
        <w:rPr>
          <w:b/>
          <w:lang w:val="en-US"/>
        </w:rPr>
        <w:t>4.</w:t>
      </w:r>
      <w:r w:rsidR="0010539B">
        <w:rPr>
          <w:b/>
          <w:lang w:val="en-US"/>
        </w:rPr>
        <w:t>9</w:t>
      </w:r>
      <w:r>
        <w:rPr>
          <w:b/>
          <w:lang w:val="en-US"/>
        </w:rPr>
        <w:t>.2</w:t>
      </w:r>
      <w:r w:rsidR="008E427F" w:rsidRPr="008E427F">
        <w:rPr>
          <w:b/>
          <w:lang w:val="en-US"/>
        </w:rPr>
        <w:tab/>
        <w:t>Urban Development</w:t>
      </w:r>
    </w:p>
    <w:p w14:paraId="05995D04" w14:textId="1A8D26FF" w:rsidR="008E427F" w:rsidRPr="008E427F" w:rsidRDefault="00B95011" w:rsidP="00984104">
      <w:pPr>
        <w:numPr>
          <w:ilvl w:val="0"/>
          <w:numId w:val="4"/>
        </w:numPr>
        <w:tabs>
          <w:tab w:val="clear" w:pos="0"/>
        </w:tabs>
        <w:ind w:left="426"/>
        <w:rPr>
          <w:i/>
          <w:lang w:val="en-US"/>
        </w:rPr>
      </w:pPr>
      <w:r w:rsidRPr="008E427F">
        <w:rPr>
          <w:lang w:val="en-US"/>
        </w:rPr>
        <w:t>Incentivize</w:t>
      </w:r>
      <w:r w:rsidR="008E427F" w:rsidRPr="008E427F">
        <w:rPr>
          <w:lang w:val="en-US"/>
        </w:rPr>
        <w:t xml:space="preserve"> development of approved vacant plots for </w:t>
      </w:r>
      <w:smartTag w:uri="urn:schemas-microsoft-com:office:smarttags" w:element="stockticker">
        <w:r w:rsidR="008E427F" w:rsidRPr="008E427F">
          <w:rPr>
            <w:lang w:val="en-US"/>
          </w:rPr>
          <w:t>GAP</w:t>
        </w:r>
      </w:smartTag>
      <w:r w:rsidR="008E427F" w:rsidRPr="008E427F">
        <w:rPr>
          <w:lang w:val="en-US"/>
        </w:rPr>
        <w:t xml:space="preserve"> housing, particularly those closest to Church Street </w:t>
      </w:r>
      <w:r w:rsidRPr="008E427F">
        <w:rPr>
          <w:lang w:val="en-US"/>
        </w:rPr>
        <w:t>Extension.</w:t>
      </w:r>
    </w:p>
    <w:p w14:paraId="67920FC8" w14:textId="52CE5361" w:rsidR="008E427F" w:rsidRPr="008E427F" w:rsidRDefault="008E427F" w:rsidP="00984104">
      <w:pPr>
        <w:numPr>
          <w:ilvl w:val="0"/>
          <w:numId w:val="4"/>
        </w:numPr>
        <w:tabs>
          <w:tab w:val="clear" w:pos="0"/>
        </w:tabs>
        <w:ind w:left="426"/>
        <w:rPr>
          <w:i/>
          <w:lang w:val="en-US"/>
        </w:rPr>
      </w:pPr>
      <w:r w:rsidRPr="008E427F">
        <w:rPr>
          <w:lang w:val="en-US"/>
        </w:rPr>
        <w:t xml:space="preserve">Encourage all new </w:t>
      </w:r>
      <w:r w:rsidR="00B95011" w:rsidRPr="008E427F">
        <w:rPr>
          <w:lang w:val="en-US"/>
        </w:rPr>
        <w:t>BNG (</w:t>
      </w:r>
      <w:r w:rsidRPr="008E427F">
        <w:rPr>
          <w:lang w:val="en-US"/>
        </w:rPr>
        <w:t xml:space="preserve">to be appropriately designed) and </w:t>
      </w:r>
      <w:smartTag w:uri="urn:schemas-microsoft-com:office:smarttags" w:element="stockticker">
        <w:r w:rsidRPr="008E427F">
          <w:rPr>
            <w:lang w:val="en-US"/>
          </w:rPr>
          <w:t>GAP</w:t>
        </w:r>
      </w:smartTag>
      <w:r w:rsidRPr="008E427F">
        <w:rPr>
          <w:lang w:val="en-US"/>
        </w:rPr>
        <w:t xml:space="preserve"> housing to be located on vacant land with the </w:t>
      </w:r>
      <w:r w:rsidR="00B95011" w:rsidRPr="008E427F">
        <w:rPr>
          <w:lang w:val="en-US"/>
        </w:rPr>
        <w:t>center</w:t>
      </w:r>
      <w:r w:rsidRPr="008E427F">
        <w:rPr>
          <w:lang w:val="en-US"/>
        </w:rPr>
        <w:t xml:space="preserve"> of the town first so as to promote integration before using peripherally located </w:t>
      </w:r>
      <w:r w:rsidR="00C74E3C" w:rsidRPr="008E427F">
        <w:rPr>
          <w:lang w:val="en-US"/>
        </w:rPr>
        <w:t>land.</w:t>
      </w:r>
    </w:p>
    <w:p w14:paraId="31BC8FB5" w14:textId="4936A03D" w:rsidR="008E427F" w:rsidRPr="008E427F" w:rsidRDefault="00697D78" w:rsidP="00803DF5">
      <w:pPr>
        <w:tabs>
          <w:tab w:val="clear" w:pos="0"/>
        </w:tabs>
        <w:rPr>
          <w:b/>
          <w:lang w:val="en-US"/>
        </w:rPr>
      </w:pPr>
      <w:r>
        <w:rPr>
          <w:b/>
          <w:lang w:val="en-US"/>
        </w:rPr>
        <w:t>4.</w:t>
      </w:r>
      <w:r w:rsidR="0010539B">
        <w:rPr>
          <w:b/>
          <w:lang w:val="en-US"/>
        </w:rPr>
        <w:t>9</w:t>
      </w:r>
      <w:r>
        <w:rPr>
          <w:b/>
          <w:lang w:val="en-US"/>
        </w:rPr>
        <w:t>.3</w:t>
      </w:r>
      <w:r w:rsidR="008E427F" w:rsidRPr="008E427F">
        <w:rPr>
          <w:b/>
          <w:lang w:val="en-US"/>
        </w:rPr>
        <w:t xml:space="preserve"> </w:t>
      </w:r>
      <w:r w:rsidR="008E427F" w:rsidRPr="008E427F">
        <w:rPr>
          <w:b/>
          <w:lang w:val="en-US"/>
        </w:rPr>
        <w:tab/>
        <w:t xml:space="preserve">Heritage Areas </w:t>
      </w:r>
    </w:p>
    <w:p w14:paraId="29E1E8A0" w14:textId="63463731" w:rsidR="008E427F" w:rsidRDefault="008E427F" w:rsidP="00984104">
      <w:pPr>
        <w:numPr>
          <w:ilvl w:val="0"/>
          <w:numId w:val="4"/>
        </w:numPr>
        <w:tabs>
          <w:tab w:val="clear" w:pos="0"/>
        </w:tabs>
        <w:ind w:left="426"/>
        <w:rPr>
          <w:lang w:val="en-US"/>
        </w:rPr>
      </w:pPr>
      <w:r w:rsidRPr="008E427F">
        <w:rPr>
          <w:lang w:val="en-US"/>
        </w:rPr>
        <w:t xml:space="preserve">Investigate declaring the </w:t>
      </w:r>
      <w:r w:rsidR="00B95011" w:rsidRPr="008E427F">
        <w:rPr>
          <w:lang w:val="en-US"/>
        </w:rPr>
        <w:t>center</w:t>
      </w:r>
      <w:r w:rsidRPr="008E427F">
        <w:rPr>
          <w:lang w:val="en-US"/>
        </w:rPr>
        <w:t xml:space="preserve"> of the town from midblock between Location and Leeb Streets to the south to midblock above Hoffmeyer Street in the north as a heritage conservation area with guidelines to assist the renovation and restoration of existing buildings and the design of new buildings within this </w:t>
      </w:r>
      <w:r w:rsidR="00B95011" w:rsidRPr="008E427F">
        <w:rPr>
          <w:lang w:val="en-US"/>
        </w:rPr>
        <w:t>precinct.</w:t>
      </w:r>
    </w:p>
    <w:p w14:paraId="2CB79C04" w14:textId="5B89E557" w:rsidR="008E427F" w:rsidRPr="008E427F" w:rsidRDefault="00697D78" w:rsidP="00803DF5">
      <w:pPr>
        <w:tabs>
          <w:tab w:val="clear" w:pos="0"/>
        </w:tabs>
        <w:rPr>
          <w:b/>
          <w:lang w:val="en-ZA"/>
        </w:rPr>
      </w:pPr>
      <w:r>
        <w:rPr>
          <w:b/>
          <w:lang w:val="en-ZA"/>
        </w:rPr>
        <w:t>4.</w:t>
      </w:r>
      <w:r w:rsidR="0010539B">
        <w:rPr>
          <w:b/>
          <w:lang w:val="en-ZA"/>
        </w:rPr>
        <w:t>9</w:t>
      </w:r>
      <w:r>
        <w:rPr>
          <w:b/>
          <w:lang w:val="en-ZA"/>
        </w:rPr>
        <w:t>.</w:t>
      </w:r>
      <w:r w:rsidR="005E417E">
        <w:rPr>
          <w:b/>
          <w:lang w:val="en-ZA"/>
        </w:rPr>
        <w:t>4</w:t>
      </w:r>
      <w:r w:rsidR="008E427F" w:rsidRPr="008E427F">
        <w:rPr>
          <w:b/>
          <w:lang w:val="en-ZA"/>
        </w:rPr>
        <w:t xml:space="preserve"> </w:t>
      </w:r>
      <w:r w:rsidR="008E427F" w:rsidRPr="008E427F">
        <w:rPr>
          <w:b/>
          <w:lang w:val="en-ZA"/>
        </w:rPr>
        <w:tab/>
        <w:t xml:space="preserve">Urban Restructuring </w:t>
      </w:r>
    </w:p>
    <w:p w14:paraId="1AE8FFD3" w14:textId="412B2818" w:rsidR="008E427F" w:rsidRPr="008E427F" w:rsidRDefault="008E427F" w:rsidP="00984104">
      <w:pPr>
        <w:numPr>
          <w:ilvl w:val="0"/>
          <w:numId w:val="4"/>
        </w:numPr>
        <w:tabs>
          <w:tab w:val="clear" w:pos="0"/>
        </w:tabs>
        <w:ind w:left="426"/>
        <w:rPr>
          <w:lang w:val="en-US"/>
        </w:rPr>
      </w:pPr>
      <w:r w:rsidRPr="008E427F">
        <w:rPr>
          <w:lang w:val="en-US"/>
        </w:rPr>
        <w:t xml:space="preserve">All gateways into town should be enhanced to improve its sense of </w:t>
      </w:r>
      <w:r w:rsidR="00DA5483" w:rsidRPr="008E427F">
        <w:rPr>
          <w:lang w:val="en-US"/>
        </w:rPr>
        <w:t>arrival.</w:t>
      </w:r>
    </w:p>
    <w:p w14:paraId="77AB083B" w14:textId="359E5B7E" w:rsidR="008E427F" w:rsidRPr="008E427F" w:rsidRDefault="008E427F" w:rsidP="00984104">
      <w:pPr>
        <w:numPr>
          <w:ilvl w:val="0"/>
          <w:numId w:val="4"/>
        </w:numPr>
        <w:tabs>
          <w:tab w:val="clear" w:pos="0"/>
        </w:tabs>
        <w:ind w:left="426"/>
        <w:rPr>
          <w:lang w:val="en-US"/>
        </w:rPr>
      </w:pPr>
      <w:r w:rsidRPr="008E427F">
        <w:rPr>
          <w:lang w:val="en-US"/>
        </w:rPr>
        <w:t xml:space="preserve">Upgrade the road pavement and plant trees along the street network as </w:t>
      </w:r>
      <w:r w:rsidR="002610BC">
        <w:rPr>
          <w:lang w:val="en-US"/>
        </w:rPr>
        <w:t>shown in Figure 130</w:t>
      </w:r>
      <w:r w:rsidRPr="008E427F">
        <w:rPr>
          <w:lang w:val="en-US"/>
        </w:rPr>
        <w:t>, focusing around the Church as a focal point to integrate and link the northern and southern parts of the town;</w:t>
      </w:r>
    </w:p>
    <w:p w14:paraId="62CADAFA" w14:textId="014D6F79" w:rsidR="008E427F" w:rsidRPr="00984104" w:rsidRDefault="00B95011" w:rsidP="00984104">
      <w:pPr>
        <w:numPr>
          <w:ilvl w:val="0"/>
          <w:numId w:val="4"/>
        </w:numPr>
        <w:tabs>
          <w:tab w:val="clear" w:pos="0"/>
        </w:tabs>
        <w:ind w:left="426"/>
        <w:rPr>
          <w:lang w:val="en-US"/>
        </w:rPr>
      </w:pPr>
      <w:r w:rsidRPr="008E427F">
        <w:rPr>
          <w:lang w:val="en-US"/>
        </w:rPr>
        <w:t>Extending Church Street</w:t>
      </w:r>
      <w:r w:rsidR="008E427F" w:rsidRPr="008E427F">
        <w:rPr>
          <w:lang w:val="en-US"/>
        </w:rPr>
        <w:t xml:space="preserve"> southwards to the school on Angelier Street is critical to successfully achieving this link</w:t>
      </w:r>
      <w:r w:rsidR="00984104">
        <w:rPr>
          <w:lang w:val="en-US"/>
        </w:rPr>
        <w:t xml:space="preserve">. </w:t>
      </w:r>
      <w:r w:rsidR="008E427F" w:rsidRPr="00984104">
        <w:rPr>
          <w:lang w:val="en-US"/>
        </w:rPr>
        <w:t xml:space="preserve">This will entail paving the unmade section of </w:t>
      </w:r>
      <w:r w:rsidRPr="00984104">
        <w:rPr>
          <w:lang w:val="en-US"/>
        </w:rPr>
        <w:t>Church Street</w:t>
      </w:r>
      <w:r w:rsidR="008E427F" w:rsidRPr="00984104">
        <w:rPr>
          <w:lang w:val="en-US"/>
        </w:rPr>
        <w:t xml:space="preserve"> south between Leeb and St Andrew’s Streets and then creating a new road, Church Street Extension, through the undeveloped plots between St Andrews and Angelier Streets; and,</w:t>
      </w:r>
    </w:p>
    <w:p w14:paraId="56A00C73" w14:textId="212E6FC8" w:rsidR="008E427F" w:rsidRDefault="008E427F" w:rsidP="00984104">
      <w:pPr>
        <w:numPr>
          <w:ilvl w:val="0"/>
          <w:numId w:val="4"/>
        </w:numPr>
        <w:tabs>
          <w:tab w:val="clear" w:pos="0"/>
        </w:tabs>
        <w:ind w:left="426"/>
      </w:pPr>
      <w:r w:rsidRPr="00984104">
        <w:rPr>
          <w:lang w:val="en-US"/>
        </w:rPr>
        <w:t>Concentrating all new housing developments on the vacant or undeveloped land in this vicinity rather than constructing large new townships on the periphery will also assist urban restructuring. However, this implies projects of a much smaller number of units in each phase.  Although this may not be as financially viable for housing developers in the short term, it will contribute to a more sustainable and better integrated urban fabric in the long term.</w:t>
      </w:r>
      <w:r w:rsidRPr="008E427F">
        <w:rPr>
          <w:b/>
          <w:noProof/>
          <w:lang w:val="en-US"/>
        </w:rPr>
        <w:drawing>
          <wp:anchor distT="0" distB="0" distL="114300" distR="114300" simplePos="0" relativeHeight="251673609" behindDoc="0" locked="0" layoutInCell="1" allowOverlap="1" wp14:anchorId="12A583BE" wp14:editId="5D7DF1C6">
            <wp:simplePos x="0" y="0"/>
            <wp:positionH relativeFrom="column">
              <wp:posOffset>0</wp:posOffset>
            </wp:positionH>
            <wp:positionV relativeFrom="paragraph">
              <wp:posOffset>0</wp:posOffset>
            </wp:positionV>
            <wp:extent cx="9525" cy="95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27F">
        <w:rPr>
          <w:b/>
          <w:noProof/>
          <w:lang w:val="en-US"/>
        </w:rPr>
        <w:drawing>
          <wp:anchor distT="0" distB="0" distL="114300" distR="114300" simplePos="0" relativeHeight="251672585" behindDoc="0" locked="0" layoutInCell="1" allowOverlap="1" wp14:anchorId="72BBDBA0" wp14:editId="1AD35987">
            <wp:simplePos x="0" y="0"/>
            <wp:positionH relativeFrom="column">
              <wp:posOffset>0</wp:posOffset>
            </wp:positionH>
            <wp:positionV relativeFrom="paragraph">
              <wp:posOffset>0</wp:posOffset>
            </wp:positionV>
            <wp:extent cx="9525" cy="95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27F">
        <w:rPr>
          <w:b/>
          <w:noProof/>
          <w:lang w:val="en-US"/>
        </w:rPr>
        <w:drawing>
          <wp:anchor distT="0" distB="0" distL="114300" distR="114300" simplePos="0" relativeHeight="251674633" behindDoc="0" locked="0" layoutInCell="1" allowOverlap="1" wp14:anchorId="2BE56D88" wp14:editId="513B3B07">
            <wp:simplePos x="0" y="0"/>
            <wp:positionH relativeFrom="column">
              <wp:posOffset>0</wp:posOffset>
            </wp:positionH>
            <wp:positionV relativeFrom="paragraph">
              <wp:posOffset>0</wp:posOffset>
            </wp:positionV>
            <wp:extent cx="9525" cy="95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2FB6448" w14:textId="77777777" w:rsidR="008E427F" w:rsidRDefault="008E427F" w:rsidP="00967324">
      <w:pPr>
        <w:sectPr w:rsidR="008E427F" w:rsidSect="008E427F">
          <w:type w:val="continuous"/>
          <w:pgSz w:w="15840" w:h="12240" w:orient="landscape"/>
          <w:pgMar w:top="720" w:right="720" w:bottom="720" w:left="720" w:header="720" w:footer="720" w:gutter="0"/>
          <w:cols w:num="2" w:space="720"/>
          <w:docGrid w:linePitch="360"/>
        </w:sectPr>
      </w:pPr>
    </w:p>
    <w:p w14:paraId="1FEA7CA6" w14:textId="77777777" w:rsidR="007777AA" w:rsidRDefault="00E32917" w:rsidP="007777AA">
      <w:pPr>
        <w:keepNext/>
      </w:pPr>
      <w:r>
        <w:rPr>
          <w:noProof/>
        </w:rPr>
        <w:lastRenderedPageBreak/>
        <w:drawing>
          <wp:inline distT="0" distB="0" distL="0" distR="0" wp14:anchorId="3D98158D" wp14:editId="0E7F9D1D">
            <wp:extent cx="9134475" cy="6086475"/>
            <wp:effectExtent l="0" t="0" r="9525" b="9525"/>
            <wp:docPr id="43013" name="Picture 4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2807863C" w14:textId="26C53565" w:rsidR="00E32917" w:rsidRDefault="007777AA" w:rsidP="007777AA">
      <w:pPr>
        <w:pStyle w:val="Caption"/>
      </w:pPr>
      <w:r w:rsidRPr="008F3D07">
        <w:rPr>
          <w:b/>
          <w:bCs/>
        </w:rPr>
        <w:t>Figure</w:t>
      </w:r>
      <w:r w:rsidR="0039443D">
        <w:rPr>
          <w:b/>
          <w:bCs/>
        </w:rPr>
        <w:t xml:space="preserve"> 126</w:t>
      </w:r>
      <w:r w:rsidRPr="008F3D07">
        <w:rPr>
          <w:b/>
          <w:bCs/>
        </w:rPr>
        <w:t>:</w:t>
      </w:r>
      <w:r>
        <w:t xml:space="preserve"> Murraysburg: Natural Environment MSDF</w:t>
      </w:r>
    </w:p>
    <w:p w14:paraId="7844BE91" w14:textId="77777777" w:rsidR="007777AA" w:rsidRDefault="00E32917" w:rsidP="007777AA">
      <w:pPr>
        <w:keepNext/>
      </w:pPr>
      <w:r>
        <w:rPr>
          <w:noProof/>
        </w:rPr>
        <w:lastRenderedPageBreak/>
        <w:drawing>
          <wp:inline distT="0" distB="0" distL="0" distR="0" wp14:anchorId="62DAE564" wp14:editId="029F103D">
            <wp:extent cx="9134475" cy="6086475"/>
            <wp:effectExtent l="0" t="0" r="9525" b="9525"/>
            <wp:docPr id="43012" name="Picture 4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4DCC3725" w14:textId="6D3C9F62" w:rsidR="00E32917" w:rsidRDefault="007777AA" w:rsidP="007777AA">
      <w:pPr>
        <w:pStyle w:val="Caption"/>
      </w:pPr>
      <w:r w:rsidRPr="008F3D07">
        <w:rPr>
          <w:b/>
          <w:bCs/>
        </w:rPr>
        <w:t>Figure</w:t>
      </w:r>
      <w:r w:rsidR="0039443D">
        <w:rPr>
          <w:b/>
          <w:bCs/>
        </w:rPr>
        <w:t xml:space="preserve"> 127</w:t>
      </w:r>
      <w:r w:rsidRPr="008F3D07">
        <w:rPr>
          <w:b/>
          <w:bCs/>
        </w:rPr>
        <w:t xml:space="preserve">: </w:t>
      </w:r>
      <w:r>
        <w:t>Murraysburg: Natural Environment MSDF (with flood hazard index)</w:t>
      </w:r>
    </w:p>
    <w:p w14:paraId="64E08408" w14:textId="77777777" w:rsidR="007777AA" w:rsidRDefault="007777AA" w:rsidP="007777AA">
      <w:pPr>
        <w:keepNext/>
      </w:pPr>
      <w:r>
        <w:rPr>
          <w:noProof/>
        </w:rPr>
        <w:lastRenderedPageBreak/>
        <w:drawing>
          <wp:inline distT="0" distB="0" distL="0" distR="0" wp14:anchorId="7361E95C" wp14:editId="0E42748C">
            <wp:extent cx="9134475" cy="6086475"/>
            <wp:effectExtent l="0" t="0" r="9525" b="9525"/>
            <wp:docPr id="43011" name="Picture 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02B5187E" w14:textId="32860A4D" w:rsidR="007777AA" w:rsidRDefault="007777AA" w:rsidP="007777AA">
      <w:pPr>
        <w:pStyle w:val="Caption"/>
      </w:pPr>
      <w:r w:rsidRPr="006E5246">
        <w:rPr>
          <w:b/>
          <w:bCs/>
        </w:rPr>
        <w:t xml:space="preserve">Figure </w:t>
      </w:r>
      <w:r w:rsidR="0039443D">
        <w:rPr>
          <w:b/>
          <w:bCs/>
        </w:rPr>
        <w:t>128</w:t>
      </w:r>
      <w:r w:rsidRPr="006E5246">
        <w:rPr>
          <w:b/>
          <w:bCs/>
        </w:rPr>
        <w:t>:</w:t>
      </w:r>
      <w:r>
        <w:t xml:space="preserve"> Murraysburg: Land Categories and Facilities MSDF</w:t>
      </w:r>
    </w:p>
    <w:p w14:paraId="30E35475" w14:textId="77777777" w:rsidR="007777AA" w:rsidRDefault="00A77F64" w:rsidP="007777AA">
      <w:pPr>
        <w:keepNext/>
      </w:pPr>
      <w:r>
        <w:rPr>
          <w:noProof/>
        </w:rPr>
        <w:lastRenderedPageBreak/>
        <w:drawing>
          <wp:inline distT="0" distB="0" distL="0" distR="0" wp14:anchorId="288F9C20" wp14:editId="30F97EF6">
            <wp:extent cx="9134475" cy="6086475"/>
            <wp:effectExtent l="0" t="0" r="9525" b="9525"/>
            <wp:docPr id="43009" name="Picture 4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30E5719E" w14:textId="6651B08E" w:rsidR="00E32917" w:rsidRDefault="007777AA" w:rsidP="007777AA">
      <w:pPr>
        <w:pStyle w:val="Caption"/>
      </w:pPr>
      <w:r w:rsidRPr="006E5246">
        <w:rPr>
          <w:b/>
          <w:bCs/>
        </w:rPr>
        <w:t xml:space="preserve">Figure </w:t>
      </w:r>
      <w:r w:rsidR="0039443D">
        <w:rPr>
          <w:b/>
          <w:bCs/>
        </w:rPr>
        <w:t>129</w:t>
      </w:r>
      <w:r w:rsidRPr="006E5246">
        <w:rPr>
          <w:b/>
          <w:bCs/>
        </w:rPr>
        <w:t>:</w:t>
      </w:r>
      <w:r>
        <w:t xml:space="preserve"> Murraysburg: Built Environment MSDF</w:t>
      </w:r>
    </w:p>
    <w:p w14:paraId="70E667CE" w14:textId="77777777" w:rsidR="007777AA" w:rsidRDefault="00A77F64" w:rsidP="007777AA">
      <w:pPr>
        <w:keepNext/>
      </w:pPr>
      <w:r>
        <w:rPr>
          <w:noProof/>
        </w:rPr>
        <w:lastRenderedPageBreak/>
        <w:drawing>
          <wp:inline distT="0" distB="0" distL="0" distR="0" wp14:anchorId="089730FB" wp14:editId="691BABB4">
            <wp:extent cx="9134475" cy="6086475"/>
            <wp:effectExtent l="0" t="0" r="9525" b="9525"/>
            <wp:docPr id="43010" name="Picture 4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12E55655" w14:textId="221823A4" w:rsidR="007C6346" w:rsidRDefault="007777AA" w:rsidP="007777AA">
      <w:pPr>
        <w:pStyle w:val="Caption"/>
      </w:pPr>
      <w:r w:rsidRPr="006E5246">
        <w:rPr>
          <w:b/>
          <w:bCs/>
        </w:rPr>
        <w:t>Figure</w:t>
      </w:r>
      <w:r w:rsidR="0039443D">
        <w:rPr>
          <w:b/>
          <w:bCs/>
        </w:rPr>
        <w:t xml:space="preserve"> 130</w:t>
      </w:r>
      <w:r w:rsidRPr="006E5246">
        <w:rPr>
          <w:b/>
          <w:bCs/>
        </w:rPr>
        <w:t>:</w:t>
      </w:r>
      <w:r>
        <w:t xml:space="preserve"> Murraysburg: Composite MSDF</w:t>
      </w:r>
    </w:p>
    <w:p w14:paraId="61210384" w14:textId="77777777" w:rsidR="007C6346" w:rsidRDefault="007C6346">
      <w:pPr>
        <w:tabs>
          <w:tab w:val="clear" w:pos="0"/>
        </w:tabs>
        <w:jc w:val="left"/>
        <w:sectPr w:rsidR="007C6346" w:rsidSect="00A77F64">
          <w:type w:val="continuous"/>
          <w:pgSz w:w="15840" w:h="12240" w:orient="landscape"/>
          <w:pgMar w:top="720" w:right="720" w:bottom="720" w:left="720" w:header="720" w:footer="720" w:gutter="0"/>
          <w:cols w:space="720"/>
          <w:docGrid w:linePitch="360"/>
        </w:sectPr>
      </w:pPr>
    </w:p>
    <w:p w14:paraId="6EC1F792" w14:textId="12E82FB1" w:rsidR="001A6B3B" w:rsidRPr="001A6B3B" w:rsidRDefault="00697D78" w:rsidP="00984104">
      <w:pPr>
        <w:pStyle w:val="Heading1"/>
        <w:spacing w:line="276" w:lineRule="auto"/>
        <w:rPr>
          <w:lang w:val="en-US"/>
        </w:rPr>
      </w:pPr>
      <w:bookmarkStart w:id="186" w:name="_Toc109822780"/>
      <w:bookmarkStart w:id="187" w:name="_Toc131168333"/>
      <w:r>
        <w:rPr>
          <w:lang w:val="en-US"/>
        </w:rPr>
        <w:lastRenderedPageBreak/>
        <w:t>4.</w:t>
      </w:r>
      <w:r w:rsidR="0010539B">
        <w:rPr>
          <w:lang w:val="en-US"/>
        </w:rPr>
        <w:t>10</w:t>
      </w:r>
      <w:r>
        <w:rPr>
          <w:lang w:val="en-US"/>
        </w:rPr>
        <w:t xml:space="preserve"> </w:t>
      </w:r>
      <w:r w:rsidR="001A6B3B" w:rsidRPr="001A6B3B">
        <w:rPr>
          <w:lang w:val="en-US"/>
        </w:rPr>
        <w:t>NELSPOORT: SPATIAL DEVELOPMENT FRAMEWORK</w:t>
      </w:r>
      <w:bookmarkEnd w:id="186"/>
      <w:bookmarkEnd w:id="187"/>
    </w:p>
    <w:p w14:paraId="12286AA4" w14:textId="1D5786A2" w:rsidR="00984104" w:rsidRDefault="001A6B3B" w:rsidP="00984104">
      <w:pPr>
        <w:tabs>
          <w:tab w:val="clear" w:pos="0"/>
        </w:tabs>
        <w:spacing w:line="276" w:lineRule="auto"/>
        <w:rPr>
          <w:lang w:val="en-US"/>
        </w:rPr>
      </w:pPr>
      <w:r w:rsidRPr="001A6B3B">
        <w:rPr>
          <w:lang w:val="en-US"/>
        </w:rPr>
        <w:t>Although the hospital was once a national facility currently it only serves the Central Karoo District for TB patients and psychiatry patients and is</w:t>
      </w:r>
      <w:r w:rsidR="00984104">
        <w:rPr>
          <w:lang w:val="en-US"/>
        </w:rPr>
        <w:t xml:space="preserve"> a 92-bed facility that is managed</w:t>
      </w:r>
      <w:r w:rsidRPr="001A6B3B">
        <w:rPr>
          <w:lang w:val="en-US"/>
        </w:rPr>
        <w:t xml:space="preserve"> managed by a Matron.</w:t>
      </w:r>
      <w:r w:rsidR="00984104">
        <w:rPr>
          <w:lang w:val="en-US"/>
        </w:rPr>
        <w:t xml:space="preserve"> It nevertheless is a significant anchor to the settlement.</w:t>
      </w:r>
    </w:p>
    <w:p w14:paraId="2B11C142" w14:textId="77777777" w:rsidR="001A6B3B" w:rsidRPr="001A6B3B" w:rsidRDefault="001A6B3B" w:rsidP="00984104">
      <w:pPr>
        <w:tabs>
          <w:tab w:val="clear" w:pos="0"/>
        </w:tabs>
        <w:spacing w:line="276" w:lineRule="auto"/>
        <w:rPr>
          <w:lang w:val="en-US"/>
        </w:rPr>
      </w:pPr>
      <w:r w:rsidRPr="001A6B3B">
        <w:rPr>
          <w:lang w:val="en-US"/>
        </w:rPr>
        <w:t>Nelspoort has four assets to build on:</w:t>
      </w:r>
    </w:p>
    <w:p w14:paraId="632FC935" w14:textId="78C73862" w:rsidR="001A6B3B" w:rsidRPr="001A6B3B" w:rsidRDefault="001A6B3B" w:rsidP="00984104">
      <w:pPr>
        <w:numPr>
          <w:ilvl w:val="0"/>
          <w:numId w:val="28"/>
        </w:numPr>
        <w:tabs>
          <w:tab w:val="clear" w:pos="0"/>
        </w:tabs>
        <w:spacing w:line="276" w:lineRule="auto"/>
        <w:rPr>
          <w:lang w:val="en-US"/>
        </w:rPr>
      </w:pPr>
      <w:r w:rsidRPr="001A6B3B">
        <w:rPr>
          <w:lang w:val="en-US"/>
        </w:rPr>
        <w:t xml:space="preserve">The health facilities and institutional </w:t>
      </w:r>
      <w:r w:rsidR="00B95011" w:rsidRPr="001A6B3B">
        <w:rPr>
          <w:lang w:val="en-US"/>
        </w:rPr>
        <w:t>buildings, although</w:t>
      </w:r>
      <w:r w:rsidRPr="001A6B3B">
        <w:rPr>
          <w:lang w:val="en-US"/>
        </w:rPr>
        <w:t xml:space="preserve"> many are in a poor state of repair and under used, have potential as a large heritage </w:t>
      </w:r>
      <w:r w:rsidR="00B95011" w:rsidRPr="001A6B3B">
        <w:rPr>
          <w:lang w:val="en-US"/>
        </w:rPr>
        <w:t>precinct.</w:t>
      </w:r>
    </w:p>
    <w:p w14:paraId="3B46D3FD" w14:textId="1DEA82F8" w:rsidR="001A6B3B" w:rsidRPr="001A6B3B" w:rsidRDefault="001A6B3B" w:rsidP="00984104">
      <w:pPr>
        <w:numPr>
          <w:ilvl w:val="0"/>
          <w:numId w:val="28"/>
        </w:numPr>
        <w:tabs>
          <w:tab w:val="clear" w:pos="0"/>
        </w:tabs>
        <w:spacing w:line="276" w:lineRule="auto"/>
        <w:rPr>
          <w:lang w:val="en-US"/>
        </w:rPr>
      </w:pPr>
      <w:r w:rsidRPr="001A6B3B">
        <w:rPr>
          <w:lang w:val="en-US"/>
        </w:rPr>
        <w:t xml:space="preserve">Excellent </w:t>
      </w:r>
      <w:r w:rsidR="00B95011" w:rsidRPr="001A6B3B">
        <w:rPr>
          <w:lang w:val="en-US"/>
        </w:rPr>
        <w:t>climate.</w:t>
      </w:r>
    </w:p>
    <w:p w14:paraId="273F73AB" w14:textId="77777777" w:rsidR="001A6B3B" w:rsidRPr="001A6B3B" w:rsidRDefault="001A6B3B" w:rsidP="00984104">
      <w:pPr>
        <w:numPr>
          <w:ilvl w:val="0"/>
          <w:numId w:val="28"/>
        </w:numPr>
        <w:tabs>
          <w:tab w:val="clear" w:pos="0"/>
        </w:tabs>
        <w:spacing w:line="276" w:lineRule="auto"/>
        <w:rPr>
          <w:lang w:val="en-US"/>
        </w:rPr>
      </w:pPr>
      <w:r w:rsidRPr="001A6B3B">
        <w:rPr>
          <w:lang w:val="en-US"/>
        </w:rPr>
        <w:t>Relatively good agricultural land which is also currently underutilized; and,</w:t>
      </w:r>
    </w:p>
    <w:p w14:paraId="48452A08" w14:textId="77777777" w:rsidR="001A6B3B" w:rsidRPr="001A6B3B" w:rsidRDefault="001A6B3B" w:rsidP="00984104">
      <w:pPr>
        <w:numPr>
          <w:ilvl w:val="0"/>
          <w:numId w:val="28"/>
        </w:numPr>
        <w:tabs>
          <w:tab w:val="clear" w:pos="0"/>
        </w:tabs>
        <w:spacing w:line="276" w:lineRule="auto"/>
        <w:rPr>
          <w:lang w:val="en-US"/>
        </w:rPr>
      </w:pPr>
      <w:r w:rsidRPr="001A6B3B">
        <w:rPr>
          <w:lang w:val="en-US"/>
        </w:rPr>
        <w:t>Remote location which nevertheless is served by good road and rail infrastructure not too far from the N1.</w:t>
      </w:r>
    </w:p>
    <w:p w14:paraId="2A89997B" w14:textId="3FD9E204" w:rsidR="001A6B3B" w:rsidRDefault="001A6B3B" w:rsidP="00984104">
      <w:pPr>
        <w:tabs>
          <w:tab w:val="clear" w:pos="0"/>
        </w:tabs>
        <w:spacing w:line="276" w:lineRule="auto"/>
        <w:rPr>
          <w:lang w:val="en-US"/>
        </w:rPr>
      </w:pPr>
      <w:r w:rsidRPr="001A6B3B">
        <w:rPr>
          <w:lang w:val="en-US"/>
        </w:rPr>
        <w:t xml:space="preserve">This suggests </w:t>
      </w:r>
      <w:r w:rsidR="00984104" w:rsidRPr="001A6B3B">
        <w:rPr>
          <w:lang w:val="en-US"/>
        </w:rPr>
        <w:t>that</w:t>
      </w:r>
      <w:r w:rsidRPr="001A6B3B">
        <w:rPr>
          <w:lang w:val="en-US"/>
        </w:rPr>
        <w:t xml:space="preserve"> it would be a good location for a large leadership academy</w:t>
      </w:r>
      <w:r w:rsidR="00984104">
        <w:rPr>
          <w:lang w:val="en-US"/>
        </w:rPr>
        <w:t xml:space="preserve"> </w:t>
      </w:r>
      <w:r w:rsidRPr="001A6B3B">
        <w:rPr>
          <w:lang w:val="en-US"/>
        </w:rPr>
        <w:t>/</w:t>
      </w:r>
      <w:r w:rsidR="00984104">
        <w:rPr>
          <w:lang w:val="en-US"/>
        </w:rPr>
        <w:t xml:space="preserve"> </w:t>
      </w:r>
      <w:r w:rsidRPr="001A6B3B">
        <w:rPr>
          <w:lang w:val="en-US"/>
        </w:rPr>
        <w:t xml:space="preserve">rehabilitation </w:t>
      </w:r>
      <w:r w:rsidR="00B95011" w:rsidRPr="001A6B3B">
        <w:rPr>
          <w:lang w:val="en-US"/>
        </w:rPr>
        <w:t>center</w:t>
      </w:r>
      <w:r w:rsidRPr="001A6B3B">
        <w:rPr>
          <w:lang w:val="en-US"/>
        </w:rPr>
        <w:t xml:space="preserve"> that could address the various social problems increasingly affecting communities in the large cities as well as the platteland. The sub-regional location makes the settlement suitable for offering tourist opportunities that could include the Khoi history of the area (rock bells, </w:t>
      </w:r>
      <w:r w:rsidR="00B95011" w:rsidRPr="001A6B3B">
        <w:rPr>
          <w:lang w:val="en-US"/>
        </w:rPr>
        <w:t>paintings,</w:t>
      </w:r>
      <w:r w:rsidRPr="001A6B3B">
        <w:rPr>
          <w:lang w:val="en-US"/>
        </w:rPr>
        <w:t xml:space="preserve"> and engravings)</w:t>
      </w:r>
      <w:r w:rsidR="00984104">
        <w:rPr>
          <w:lang w:val="en-US"/>
        </w:rPr>
        <w:t>, the</w:t>
      </w:r>
      <w:r w:rsidRPr="001A6B3B">
        <w:rPr>
          <w:lang w:val="en-US"/>
        </w:rPr>
        <w:t xml:space="preserve"> Anglo Boer War as well as the sanatorium’s history.  The farming operations should be </w:t>
      </w:r>
      <w:r w:rsidR="00B95011" w:rsidRPr="001A6B3B">
        <w:rPr>
          <w:lang w:val="en-US"/>
        </w:rPr>
        <w:t>restored,</w:t>
      </w:r>
      <w:r w:rsidRPr="001A6B3B">
        <w:rPr>
          <w:lang w:val="en-US"/>
        </w:rPr>
        <w:t xml:space="preserve"> and this could also form the basis of a local value chain via an on-site farmers market and supplying Beaufort West.</w:t>
      </w:r>
    </w:p>
    <w:p w14:paraId="7BD1D25B" w14:textId="77777777" w:rsidR="001A6B3B" w:rsidRPr="001A6B3B" w:rsidRDefault="001A6B3B" w:rsidP="00984104">
      <w:pPr>
        <w:tabs>
          <w:tab w:val="clear" w:pos="0"/>
        </w:tabs>
        <w:spacing w:line="276" w:lineRule="auto"/>
        <w:rPr>
          <w:lang w:val="en-US"/>
        </w:rPr>
      </w:pPr>
    </w:p>
    <w:p w14:paraId="3B7FE29F" w14:textId="36F03398" w:rsidR="001A6B3B" w:rsidRPr="001A6B3B" w:rsidRDefault="005E417E" w:rsidP="00984104">
      <w:pPr>
        <w:tabs>
          <w:tab w:val="clear" w:pos="0"/>
        </w:tabs>
        <w:spacing w:line="276" w:lineRule="auto"/>
        <w:rPr>
          <w:b/>
          <w:lang w:val="en-US"/>
        </w:rPr>
      </w:pPr>
      <w:r>
        <w:rPr>
          <w:b/>
          <w:lang w:val="en-US"/>
        </w:rPr>
        <w:t>4.1</w:t>
      </w:r>
      <w:r w:rsidR="0010539B">
        <w:rPr>
          <w:b/>
          <w:lang w:val="en-US"/>
        </w:rPr>
        <w:t>0</w:t>
      </w:r>
      <w:r>
        <w:rPr>
          <w:b/>
          <w:lang w:val="en-US"/>
        </w:rPr>
        <w:t>.1</w:t>
      </w:r>
      <w:r w:rsidR="001A6B3B" w:rsidRPr="001A6B3B">
        <w:rPr>
          <w:b/>
          <w:lang w:val="en-US"/>
        </w:rPr>
        <w:tab/>
        <w:t>Core landscape areas</w:t>
      </w:r>
    </w:p>
    <w:p w14:paraId="3425C774" w14:textId="77777777" w:rsidR="001A6B3B" w:rsidRPr="001A6B3B" w:rsidRDefault="001A6B3B" w:rsidP="00984104">
      <w:pPr>
        <w:numPr>
          <w:ilvl w:val="0"/>
          <w:numId w:val="4"/>
        </w:numPr>
        <w:tabs>
          <w:tab w:val="clear" w:pos="0"/>
        </w:tabs>
        <w:spacing w:line="276" w:lineRule="auto"/>
        <w:ind w:left="426"/>
        <w:rPr>
          <w:i/>
          <w:lang w:val="en-US"/>
        </w:rPr>
      </w:pPr>
      <w:r w:rsidRPr="001A6B3B">
        <w:rPr>
          <w:lang w:val="en-US"/>
        </w:rPr>
        <w:t>Nelspoort should retain its heavily treed character which forms a strong part of its sense of place but begin to replace the current Blue Gum trees with suitable indigenous water wise species; and,</w:t>
      </w:r>
    </w:p>
    <w:p w14:paraId="286170E1" w14:textId="77777777" w:rsidR="001A6B3B" w:rsidRPr="001A6B3B" w:rsidRDefault="001A6B3B" w:rsidP="00984104">
      <w:pPr>
        <w:numPr>
          <w:ilvl w:val="0"/>
          <w:numId w:val="4"/>
        </w:numPr>
        <w:tabs>
          <w:tab w:val="clear" w:pos="0"/>
        </w:tabs>
        <w:spacing w:line="276" w:lineRule="auto"/>
        <w:ind w:left="426"/>
        <w:rPr>
          <w:i/>
          <w:lang w:val="en-US"/>
        </w:rPr>
      </w:pPr>
      <w:r w:rsidRPr="001A6B3B">
        <w:rPr>
          <w:lang w:val="en-US"/>
        </w:rPr>
        <w:t>Restore farming to the large area of prepared lands currently lying fallow.</w:t>
      </w:r>
    </w:p>
    <w:p w14:paraId="3D342302" w14:textId="77777777" w:rsidR="001A6B3B" w:rsidRPr="001A6B3B" w:rsidRDefault="001A6B3B" w:rsidP="00984104">
      <w:pPr>
        <w:tabs>
          <w:tab w:val="clear" w:pos="0"/>
        </w:tabs>
        <w:spacing w:line="276" w:lineRule="auto"/>
        <w:ind w:left="284"/>
        <w:rPr>
          <w:i/>
          <w:lang w:val="en-US"/>
        </w:rPr>
      </w:pPr>
    </w:p>
    <w:p w14:paraId="142FD135" w14:textId="465676EC" w:rsidR="001A6B3B" w:rsidRPr="001A6B3B" w:rsidRDefault="005E417E" w:rsidP="00984104">
      <w:pPr>
        <w:tabs>
          <w:tab w:val="clear" w:pos="0"/>
        </w:tabs>
        <w:spacing w:line="276" w:lineRule="auto"/>
        <w:ind w:left="284"/>
        <w:rPr>
          <w:b/>
          <w:lang w:val="en-US"/>
        </w:rPr>
      </w:pPr>
      <w:r>
        <w:rPr>
          <w:b/>
          <w:lang w:val="en-US"/>
        </w:rPr>
        <w:t>4.1</w:t>
      </w:r>
      <w:r w:rsidR="0010539B">
        <w:rPr>
          <w:b/>
          <w:lang w:val="en-US"/>
        </w:rPr>
        <w:t>0</w:t>
      </w:r>
      <w:r>
        <w:rPr>
          <w:b/>
          <w:lang w:val="en-US"/>
        </w:rPr>
        <w:t xml:space="preserve">.2    </w:t>
      </w:r>
      <w:r w:rsidR="001A6B3B" w:rsidRPr="001A6B3B">
        <w:rPr>
          <w:b/>
          <w:lang w:val="en-US"/>
        </w:rPr>
        <w:t>Urban Development</w:t>
      </w:r>
    </w:p>
    <w:p w14:paraId="09798AB1" w14:textId="77777777" w:rsidR="001A6B3B" w:rsidRPr="001A6B3B" w:rsidRDefault="001A6B3B" w:rsidP="00984104">
      <w:pPr>
        <w:numPr>
          <w:ilvl w:val="0"/>
          <w:numId w:val="4"/>
        </w:numPr>
        <w:tabs>
          <w:tab w:val="clear" w:pos="0"/>
        </w:tabs>
        <w:spacing w:line="276" w:lineRule="auto"/>
        <w:ind w:left="426"/>
        <w:rPr>
          <w:lang w:val="en-US"/>
        </w:rPr>
      </w:pPr>
      <w:r w:rsidRPr="001A6B3B">
        <w:rPr>
          <w:lang w:val="en-US"/>
        </w:rPr>
        <w:t>The settlement is exceptionally well endowed with various education and community facilities and all that is generally required is their restoration rather than the construction of new facilities; and,</w:t>
      </w:r>
    </w:p>
    <w:p w14:paraId="16CA50C4" w14:textId="12F7087B" w:rsidR="001A6B3B" w:rsidRPr="001A6B3B" w:rsidRDefault="001A6B3B" w:rsidP="00984104">
      <w:pPr>
        <w:numPr>
          <w:ilvl w:val="0"/>
          <w:numId w:val="4"/>
        </w:numPr>
        <w:tabs>
          <w:tab w:val="clear" w:pos="0"/>
        </w:tabs>
        <w:spacing w:line="276" w:lineRule="auto"/>
        <w:ind w:left="426"/>
        <w:rPr>
          <w:lang w:val="en-US"/>
        </w:rPr>
      </w:pPr>
      <w:r w:rsidRPr="001A6B3B">
        <w:rPr>
          <w:lang w:val="en-US"/>
        </w:rPr>
        <w:t xml:space="preserve">In </w:t>
      </w:r>
      <w:r w:rsidR="00C74E3C" w:rsidRPr="001A6B3B">
        <w:rPr>
          <w:lang w:val="en-US"/>
        </w:rPr>
        <w:t>general,</w:t>
      </w:r>
      <w:r w:rsidRPr="001A6B3B">
        <w:rPr>
          <w:lang w:val="en-US"/>
        </w:rPr>
        <w:t xml:space="preserve"> no new housing should be provided for as a large number of units have been recently built, there is suitable land if needed along the main entrance road and the short to medium term focus should be on promoting economic activity and job creation rather than more residential opportunities.  </w:t>
      </w:r>
    </w:p>
    <w:p w14:paraId="6A8925F9" w14:textId="77777777" w:rsidR="001A6B3B" w:rsidRPr="001A6B3B" w:rsidRDefault="001A6B3B" w:rsidP="00984104">
      <w:pPr>
        <w:tabs>
          <w:tab w:val="clear" w:pos="0"/>
        </w:tabs>
        <w:spacing w:line="276" w:lineRule="auto"/>
        <w:ind w:left="284"/>
        <w:rPr>
          <w:i/>
          <w:lang w:val="en-US"/>
        </w:rPr>
      </w:pPr>
    </w:p>
    <w:p w14:paraId="2A82B932" w14:textId="3DC00F57" w:rsidR="001A6B3B" w:rsidRPr="001A6B3B" w:rsidRDefault="005E417E" w:rsidP="00984104">
      <w:pPr>
        <w:tabs>
          <w:tab w:val="clear" w:pos="0"/>
        </w:tabs>
        <w:spacing w:line="276" w:lineRule="auto"/>
        <w:ind w:left="284"/>
        <w:rPr>
          <w:b/>
          <w:lang w:val="en-US"/>
        </w:rPr>
      </w:pPr>
      <w:r>
        <w:rPr>
          <w:b/>
          <w:lang w:val="en-US"/>
        </w:rPr>
        <w:t>4.1</w:t>
      </w:r>
      <w:r w:rsidR="0010539B">
        <w:rPr>
          <w:b/>
          <w:lang w:val="en-US"/>
        </w:rPr>
        <w:t>0</w:t>
      </w:r>
      <w:r>
        <w:rPr>
          <w:b/>
          <w:lang w:val="en-US"/>
        </w:rPr>
        <w:t>.3</w:t>
      </w:r>
      <w:r w:rsidR="001A6B3B" w:rsidRPr="001A6B3B">
        <w:rPr>
          <w:b/>
          <w:lang w:val="en-US"/>
        </w:rPr>
        <w:t xml:space="preserve"> </w:t>
      </w:r>
      <w:r w:rsidR="001A6B3B" w:rsidRPr="001A6B3B">
        <w:rPr>
          <w:b/>
          <w:lang w:val="en-US"/>
        </w:rPr>
        <w:tab/>
        <w:t xml:space="preserve">Heritage Areas </w:t>
      </w:r>
    </w:p>
    <w:p w14:paraId="740770AD" w14:textId="77777777" w:rsidR="001A6B3B" w:rsidRPr="001A6B3B" w:rsidRDefault="001A6B3B" w:rsidP="00984104">
      <w:pPr>
        <w:numPr>
          <w:ilvl w:val="0"/>
          <w:numId w:val="4"/>
        </w:numPr>
        <w:tabs>
          <w:tab w:val="clear" w:pos="0"/>
        </w:tabs>
        <w:spacing w:line="276" w:lineRule="auto"/>
        <w:ind w:left="426"/>
        <w:rPr>
          <w:lang w:val="en-US"/>
        </w:rPr>
      </w:pPr>
      <w:r w:rsidRPr="001A6B3B">
        <w:rPr>
          <w:lang w:val="en-US"/>
        </w:rPr>
        <w:t>The northern part of the settlement should be restored as a heritage precinct.  This could be coupled with history tours through the hospital grounds and farming area and a coffee shop and B&amp;B facilities operating somewhere out of the large stock of currently underused buildings.</w:t>
      </w:r>
    </w:p>
    <w:p w14:paraId="5C7AA1EB" w14:textId="77777777" w:rsidR="001A6B3B" w:rsidRPr="001A6B3B" w:rsidRDefault="001A6B3B" w:rsidP="00984104">
      <w:pPr>
        <w:tabs>
          <w:tab w:val="clear" w:pos="0"/>
        </w:tabs>
        <w:spacing w:line="276" w:lineRule="auto"/>
        <w:ind w:left="284"/>
        <w:rPr>
          <w:lang w:val="en-US"/>
        </w:rPr>
      </w:pPr>
    </w:p>
    <w:p w14:paraId="67A2A4FC" w14:textId="4383602C" w:rsidR="001A6B3B" w:rsidRPr="001A6B3B" w:rsidRDefault="005E417E" w:rsidP="00984104">
      <w:pPr>
        <w:tabs>
          <w:tab w:val="clear" w:pos="0"/>
        </w:tabs>
        <w:spacing w:line="276" w:lineRule="auto"/>
        <w:ind w:left="284"/>
        <w:rPr>
          <w:b/>
          <w:lang w:val="en-ZA"/>
        </w:rPr>
      </w:pPr>
      <w:r>
        <w:rPr>
          <w:b/>
          <w:lang w:val="en-ZA"/>
        </w:rPr>
        <w:t>4.1</w:t>
      </w:r>
      <w:r w:rsidR="0010539B">
        <w:rPr>
          <w:b/>
          <w:lang w:val="en-ZA"/>
        </w:rPr>
        <w:t>0</w:t>
      </w:r>
      <w:r>
        <w:rPr>
          <w:b/>
          <w:lang w:val="en-ZA"/>
        </w:rPr>
        <w:t>.4</w:t>
      </w:r>
      <w:r w:rsidR="001A6B3B" w:rsidRPr="001A6B3B">
        <w:rPr>
          <w:b/>
          <w:lang w:val="en-ZA"/>
        </w:rPr>
        <w:t xml:space="preserve"> </w:t>
      </w:r>
      <w:r w:rsidR="001A6B3B" w:rsidRPr="001A6B3B">
        <w:rPr>
          <w:b/>
          <w:lang w:val="en-ZA"/>
        </w:rPr>
        <w:tab/>
        <w:t xml:space="preserve">Urban Restructuring </w:t>
      </w:r>
    </w:p>
    <w:p w14:paraId="65A057F9" w14:textId="45958BAD" w:rsidR="001A6B3B" w:rsidRPr="001A6B3B" w:rsidRDefault="001A6B3B" w:rsidP="00984104">
      <w:pPr>
        <w:numPr>
          <w:ilvl w:val="0"/>
          <w:numId w:val="4"/>
        </w:numPr>
        <w:tabs>
          <w:tab w:val="clear" w:pos="0"/>
        </w:tabs>
        <w:spacing w:line="276" w:lineRule="auto"/>
        <w:ind w:left="426"/>
        <w:rPr>
          <w:lang w:val="en-US"/>
        </w:rPr>
      </w:pPr>
      <w:r w:rsidRPr="001A6B3B">
        <w:rPr>
          <w:lang w:val="en-US"/>
        </w:rPr>
        <w:t xml:space="preserve">Create continuous link avenue between the two main entrances to the settlement including the hospital, </w:t>
      </w:r>
      <w:r w:rsidR="00C74E3C" w:rsidRPr="001A6B3B">
        <w:rPr>
          <w:lang w:val="en-US"/>
        </w:rPr>
        <w:t>facilities,</w:t>
      </w:r>
      <w:r w:rsidRPr="001A6B3B">
        <w:rPr>
          <w:lang w:val="en-US"/>
        </w:rPr>
        <w:t xml:space="preserve"> and residential areas; and,</w:t>
      </w:r>
    </w:p>
    <w:p w14:paraId="535BD208" w14:textId="77777777" w:rsidR="001A6B3B" w:rsidRPr="001A6B3B" w:rsidRDefault="001A6B3B" w:rsidP="00984104">
      <w:pPr>
        <w:numPr>
          <w:ilvl w:val="0"/>
          <w:numId w:val="4"/>
        </w:numPr>
        <w:tabs>
          <w:tab w:val="clear" w:pos="0"/>
        </w:tabs>
        <w:spacing w:line="276" w:lineRule="auto"/>
        <w:ind w:left="426"/>
        <w:rPr>
          <w:lang w:val="en-US"/>
        </w:rPr>
      </w:pPr>
      <w:r w:rsidRPr="001A6B3B">
        <w:rPr>
          <w:lang w:val="en-US"/>
        </w:rPr>
        <w:t>All gateways into town should be enhanced to improve its sense of arrival.</w:t>
      </w:r>
    </w:p>
    <w:p w14:paraId="2E6705E6" w14:textId="10726EF1" w:rsidR="007C6346" w:rsidRDefault="001A6B3B" w:rsidP="005260DC">
      <w:pPr>
        <w:tabs>
          <w:tab w:val="clear" w:pos="0"/>
        </w:tabs>
        <w:sectPr w:rsidR="007C6346" w:rsidSect="007C6346">
          <w:type w:val="continuous"/>
          <w:pgSz w:w="15840" w:h="12240" w:orient="landscape"/>
          <w:pgMar w:top="720" w:right="720" w:bottom="720" w:left="720" w:header="720" w:footer="720" w:gutter="0"/>
          <w:cols w:num="2" w:space="720"/>
          <w:docGrid w:linePitch="360"/>
        </w:sectPr>
      </w:pPr>
      <w:r w:rsidRPr="001A6B3B">
        <w:rPr>
          <w:b/>
          <w:lang w:val="en-US"/>
        </w:rPr>
        <w:br w:type="page"/>
      </w:r>
    </w:p>
    <w:p w14:paraId="6E818839" w14:textId="77777777" w:rsidR="001E0C88" w:rsidRDefault="001E0C88" w:rsidP="001E0C88">
      <w:pPr>
        <w:keepNext/>
      </w:pPr>
      <w:r>
        <w:rPr>
          <w:noProof/>
        </w:rPr>
        <w:lastRenderedPageBreak/>
        <w:drawing>
          <wp:inline distT="0" distB="0" distL="0" distR="0" wp14:anchorId="064F13CE" wp14:editId="22B766A8">
            <wp:extent cx="9134475" cy="6086475"/>
            <wp:effectExtent l="0" t="0" r="9525" b="9525"/>
            <wp:docPr id="43016" name="Picture 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3C043A62" w14:textId="5E94409A" w:rsidR="0071610C" w:rsidRDefault="001E0C88" w:rsidP="001E0C88">
      <w:pPr>
        <w:pStyle w:val="Caption"/>
        <w:rPr>
          <w:noProof/>
        </w:rPr>
      </w:pPr>
      <w:r>
        <w:t>Figure</w:t>
      </w:r>
      <w:r w:rsidR="0039443D">
        <w:t xml:space="preserve"> 131</w:t>
      </w:r>
      <w:r>
        <w:t>: Nelspoort: Natural Environment MSDF</w:t>
      </w:r>
    </w:p>
    <w:p w14:paraId="3FA1B114" w14:textId="77777777" w:rsidR="001E0C88" w:rsidRDefault="001E0C88" w:rsidP="001E0C88">
      <w:pPr>
        <w:keepNext/>
      </w:pPr>
      <w:r>
        <w:rPr>
          <w:noProof/>
        </w:rPr>
        <w:lastRenderedPageBreak/>
        <w:drawing>
          <wp:inline distT="0" distB="0" distL="0" distR="0" wp14:anchorId="0DAD6D80" wp14:editId="514E79ED">
            <wp:extent cx="9134475" cy="6086475"/>
            <wp:effectExtent l="0" t="0" r="9525" b="9525"/>
            <wp:docPr id="43017" name="Picture 4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31AFFA99" w14:textId="316C8056" w:rsidR="001E0C88" w:rsidRDefault="001E0C88" w:rsidP="001E0C88">
      <w:pPr>
        <w:pStyle w:val="Caption"/>
        <w:rPr>
          <w:noProof/>
        </w:rPr>
      </w:pPr>
      <w:r>
        <w:t>Figure</w:t>
      </w:r>
      <w:r w:rsidR="0039443D">
        <w:t xml:space="preserve"> 132</w:t>
      </w:r>
      <w:r>
        <w:t>: Nelspoort: Natural Environment MSDF (Including Flood Hazard Index)</w:t>
      </w:r>
    </w:p>
    <w:p w14:paraId="28B96EBE" w14:textId="77777777" w:rsidR="001E0C88" w:rsidRDefault="001E0C88" w:rsidP="001E0C88">
      <w:pPr>
        <w:keepNext/>
      </w:pPr>
      <w:r>
        <w:rPr>
          <w:noProof/>
        </w:rPr>
        <w:lastRenderedPageBreak/>
        <w:drawing>
          <wp:inline distT="0" distB="0" distL="0" distR="0" wp14:anchorId="4A302B4A" wp14:editId="34F9950B">
            <wp:extent cx="9134475" cy="6086475"/>
            <wp:effectExtent l="0" t="0" r="9525" b="9525"/>
            <wp:docPr id="43015" name="Picture 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58D0509A" w14:textId="58805E2E" w:rsidR="001E0C88" w:rsidRDefault="001E0C88" w:rsidP="001E0C88">
      <w:pPr>
        <w:pStyle w:val="Caption"/>
        <w:rPr>
          <w:noProof/>
        </w:rPr>
      </w:pPr>
      <w:r w:rsidRPr="006E5246">
        <w:rPr>
          <w:b/>
          <w:bCs/>
        </w:rPr>
        <w:t>Figure</w:t>
      </w:r>
      <w:r w:rsidR="0039443D">
        <w:rPr>
          <w:b/>
          <w:bCs/>
        </w:rPr>
        <w:t xml:space="preserve"> 133</w:t>
      </w:r>
      <w:r w:rsidRPr="006E5246">
        <w:rPr>
          <w:b/>
          <w:bCs/>
        </w:rPr>
        <w:fldChar w:fldCharType="begin"/>
      </w:r>
      <w:r w:rsidRPr="006E5246">
        <w:rPr>
          <w:b/>
          <w:bCs/>
        </w:rPr>
        <w:instrText xml:space="preserve"> SEQ Figure \* ARABIC </w:instrText>
      </w:r>
      <w:r w:rsidRPr="006E5246">
        <w:rPr>
          <w:b/>
          <w:bCs/>
        </w:rPr>
        <w:fldChar w:fldCharType="end"/>
      </w:r>
      <w:r w:rsidRPr="006E5246">
        <w:rPr>
          <w:b/>
          <w:bCs/>
        </w:rPr>
        <w:t>:</w:t>
      </w:r>
      <w:r>
        <w:t xml:space="preserve"> Nelspoort: Land Categories and Facilities MSDF</w:t>
      </w:r>
    </w:p>
    <w:p w14:paraId="28E9B52E" w14:textId="77777777" w:rsidR="001E0C88" w:rsidRDefault="00A77F64" w:rsidP="001E0C88">
      <w:pPr>
        <w:keepNext/>
      </w:pPr>
      <w:r>
        <w:rPr>
          <w:noProof/>
        </w:rPr>
        <w:lastRenderedPageBreak/>
        <w:drawing>
          <wp:inline distT="0" distB="0" distL="0" distR="0" wp14:anchorId="4218DDC5" wp14:editId="54AB2C54">
            <wp:extent cx="9134475" cy="6086475"/>
            <wp:effectExtent l="0" t="0" r="9525" b="9525"/>
            <wp:docPr id="43014" name="Picture 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28D86C4C" w14:textId="2CAE637F" w:rsidR="001E0C88" w:rsidRDefault="001E0C88" w:rsidP="001E0C88">
      <w:pPr>
        <w:pStyle w:val="Caption"/>
      </w:pPr>
      <w:r w:rsidRPr="006E5246">
        <w:rPr>
          <w:b/>
          <w:bCs/>
        </w:rPr>
        <w:t>Figure</w:t>
      </w:r>
      <w:r w:rsidR="006E5246" w:rsidRPr="006E5246">
        <w:rPr>
          <w:b/>
          <w:bCs/>
        </w:rPr>
        <w:t xml:space="preserve"> </w:t>
      </w:r>
      <w:r w:rsidR="0039443D">
        <w:rPr>
          <w:b/>
          <w:bCs/>
        </w:rPr>
        <w:t>134</w:t>
      </w:r>
      <w:r>
        <w:t>: Nelspoort: Built Environment MSDF</w:t>
      </w:r>
    </w:p>
    <w:p w14:paraId="38F6BB2A" w14:textId="77777777" w:rsidR="001E0C88" w:rsidRDefault="00A77F64" w:rsidP="001E0C88">
      <w:pPr>
        <w:keepNext/>
      </w:pPr>
      <w:r>
        <w:rPr>
          <w:noProof/>
        </w:rPr>
        <w:lastRenderedPageBreak/>
        <w:drawing>
          <wp:inline distT="0" distB="0" distL="0" distR="0" wp14:anchorId="5F7F8E39" wp14:editId="79FE7A7A">
            <wp:extent cx="9134475" cy="6086475"/>
            <wp:effectExtent l="0" t="0" r="9525" b="9525"/>
            <wp:docPr id="43018" name="Picture 4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134475" cy="6086475"/>
                    </a:xfrm>
                    <a:prstGeom prst="rect">
                      <a:avLst/>
                    </a:prstGeom>
                    <a:noFill/>
                    <a:ln>
                      <a:noFill/>
                    </a:ln>
                  </pic:spPr>
                </pic:pic>
              </a:graphicData>
            </a:graphic>
          </wp:inline>
        </w:drawing>
      </w:r>
    </w:p>
    <w:p w14:paraId="7B6CA7C0" w14:textId="5C42B839" w:rsidR="00C14773" w:rsidRPr="002E6B26" w:rsidRDefault="001E0C88" w:rsidP="0039443D">
      <w:pPr>
        <w:pStyle w:val="Caption"/>
      </w:pPr>
      <w:r w:rsidRPr="006E5246">
        <w:rPr>
          <w:b/>
          <w:bCs/>
        </w:rPr>
        <w:t>Figure</w:t>
      </w:r>
      <w:r w:rsidR="0039443D">
        <w:rPr>
          <w:b/>
          <w:bCs/>
        </w:rPr>
        <w:t xml:space="preserve"> 135</w:t>
      </w:r>
      <w:r w:rsidRPr="006E5246">
        <w:rPr>
          <w:b/>
          <w:bCs/>
        </w:rPr>
        <w:t>:</w:t>
      </w:r>
      <w:r>
        <w:t xml:space="preserve"> Nelspoort: Composite MS</w:t>
      </w:r>
      <w:r w:rsidR="00A12FC6">
        <w:t>D</w:t>
      </w:r>
      <w:r w:rsidR="00F0000F">
        <w:t>F</w:t>
      </w:r>
    </w:p>
    <w:sectPr w:rsidR="00C14773" w:rsidRPr="002E6B26" w:rsidSect="00AD3D06">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7126D" w14:textId="77777777" w:rsidR="00D71597" w:rsidRDefault="00D71597" w:rsidP="005D3368">
      <w:r>
        <w:separator/>
      </w:r>
    </w:p>
  </w:endnote>
  <w:endnote w:type="continuationSeparator" w:id="0">
    <w:p w14:paraId="49A810D7" w14:textId="77777777" w:rsidR="00D71597" w:rsidRDefault="00D71597" w:rsidP="005D3368">
      <w:r>
        <w:continuationSeparator/>
      </w:r>
    </w:p>
  </w:endnote>
  <w:endnote w:type="continuationNotice" w:id="1">
    <w:p w14:paraId="04E066D2" w14:textId="77777777" w:rsidR="00D71597" w:rsidRDefault="00D715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Avenir Book">
    <w:altName w:val="Tw Cen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Gothic,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329001"/>
      <w:docPartObj>
        <w:docPartGallery w:val="Page Numbers (Bottom of Page)"/>
        <w:docPartUnique/>
      </w:docPartObj>
    </w:sdtPr>
    <w:sdtEndPr>
      <w:rPr>
        <w:noProof/>
      </w:rPr>
    </w:sdtEndPr>
    <w:sdtContent>
      <w:p w14:paraId="3CB704FD" w14:textId="4A01E021" w:rsidR="00A12FC6" w:rsidRDefault="00A12F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062723" w14:textId="77777777" w:rsidR="00A12FC6" w:rsidRDefault="00A12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3A283" w14:textId="77777777" w:rsidR="00D71597" w:rsidRDefault="00D71597" w:rsidP="005D3368">
      <w:r>
        <w:separator/>
      </w:r>
    </w:p>
  </w:footnote>
  <w:footnote w:type="continuationSeparator" w:id="0">
    <w:p w14:paraId="4C562630" w14:textId="77777777" w:rsidR="00D71597" w:rsidRDefault="00D71597" w:rsidP="005D3368">
      <w:r>
        <w:continuationSeparator/>
      </w:r>
    </w:p>
  </w:footnote>
  <w:footnote w:type="continuationNotice" w:id="1">
    <w:p w14:paraId="507F35C6" w14:textId="77777777" w:rsidR="00D71597" w:rsidRDefault="00D715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160124"/>
      <w:docPartObj>
        <w:docPartGallery w:val="Watermarks"/>
        <w:docPartUnique/>
      </w:docPartObj>
    </w:sdtPr>
    <w:sdtContent>
      <w:p w14:paraId="03E3C0BE" w14:textId="4E8F68CD" w:rsidR="00A12FC6" w:rsidRDefault="00000000">
        <w:pPr>
          <w:pStyle w:val="Header"/>
        </w:pPr>
        <w:r>
          <w:rPr>
            <w:noProof/>
          </w:rPr>
          <w:pict w14:anchorId="7DCEA5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0BF"/>
    <w:multiLevelType w:val="multilevel"/>
    <w:tmpl w:val="2B6E8A7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F55B49"/>
    <w:multiLevelType w:val="hybridMultilevel"/>
    <w:tmpl w:val="8B244B8E"/>
    <w:lvl w:ilvl="0" w:tplc="79B21410">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1B4546"/>
    <w:multiLevelType w:val="hybridMultilevel"/>
    <w:tmpl w:val="69B608FC"/>
    <w:lvl w:ilvl="0" w:tplc="4DE0DF98">
      <w:start w:val="5"/>
      <w:numFmt w:val="bullet"/>
      <w:lvlText w:val="-"/>
      <w:lvlJc w:val="left"/>
      <w:pPr>
        <w:ind w:left="1080" w:hanging="360"/>
      </w:pPr>
      <w:rPr>
        <w:rFonts w:ascii="Century Gothic" w:eastAsia="Times New Roman"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77E29F8"/>
    <w:multiLevelType w:val="hybridMultilevel"/>
    <w:tmpl w:val="B8C627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0610DA"/>
    <w:multiLevelType w:val="multilevel"/>
    <w:tmpl w:val="6A7A2C6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5418A6"/>
    <w:multiLevelType w:val="hybridMultilevel"/>
    <w:tmpl w:val="E4D69276"/>
    <w:lvl w:ilvl="0" w:tplc="79B21410">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ED4AC446">
      <w:start w:val="1"/>
      <w:numFmt w:val="decimal"/>
      <w:lvlText w:val="%3."/>
      <w:lvlJc w:val="left"/>
      <w:pPr>
        <w:ind w:left="1980" w:hanging="360"/>
      </w:pPr>
      <w:rPr>
        <w:rFonts w:hint="default"/>
      </w:rPr>
    </w:lvl>
    <w:lvl w:ilvl="3" w:tplc="6234D34C">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3A6CB9"/>
    <w:multiLevelType w:val="hybridMultilevel"/>
    <w:tmpl w:val="7A42ABEC"/>
    <w:lvl w:ilvl="0" w:tplc="04090001">
      <w:start w:val="1"/>
      <w:numFmt w:val="bullet"/>
      <w:lvlText w:val=""/>
      <w:lvlJc w:val="left"/>
      <w:pPr>
        <w:tabs>
          <w:tab w:val="num" w:pos="720"/>
        </w:tabs>
        <w:ind w:left="720" w:hanging="360"/>
      </w:pPr>
      <w:rPr>
        <w:rFonts w:ascii="Symbol" w:hAnsi="Symbol" w:hint="default"/>
      </w:rPr>
    </w:lvl>
    <w:lvl w:ilvl="1" w:tplc="2B442E12">
      <w:start w:val="1"/>
      <w:numFmt w:val="bullet"/>
      <w:lvlText w:val=""/>
      <w:lvlJc w:val="left"/>
      <w:pPr>
        <w:tabs>
          <w:tab w:val="num" w:pos="1440"/>
        </w:tabs>
        <w:ind w:left="1440" w:hanging="360"/>
      </w:pPr>
      <w:rPr>
        <w:rFonts w:ascii="Wingdings 3" w:hAnsi="Wingdings 3" w:hint="default"/>
      </w:rPr>
    </w:lvl>
    <w:lvl w:ilvl="2" w:tplc="CF8EFC10">
      <w:start w:val="1"/>
      <w:numFmt w:val="bullet"/>
      <w:lvlText w:val=""/>
      <w:lvlJc w:val="left"/>
      <w:pPr>
        <w:tabs>
          <w:tab w:val="num" w:pos="2160"/>
        </w:tabs>
        <w:ind w:left="2160" w:hanging="360"/>
      </w:pPr>
      <w:rPr>
        <w:rFonts w:ascii="Wingdings 3" w:hAnsi="Wingdings 3" w:hint="default"/>
      </w:rPr>
    </w:lvl>
    <w:lvl w:ilvl="3" w:tplc="8E5E27B2">
      <w:start w:val="1"/>
      <w:numFmt w:val="bullet"/>
      <w:lvlText w:val=""/>
      <w:lvlJc w:val="left"/>
      <w:pPr>
        <w:tabs>
          <w:tab w:val="num" w:pos="2880"/>
        </w:tabs>
        <w:ind w:left="2880" w:hanging="360"/>
      </w:pPr>
      <w:rPr>
        <w:rFonts w:ascii="Wingdings 3" w:hAnsi="Wingdings 3" w:hint="default"/>
      </w:rPr>
    </w:lvl>
    <w:lvl w:ilvl="4" w:tplc="5874E194">
      <w:start w:val="1"/>
      <w:numFmt w:val="bullet"/>
      <w:lvlText w:val=""/>
      <w:lvlJc w:val="left"/>
      <w:pPr>
        <w:tabs>
          <w:tab w:val="num" w:pos="3600"/>
        </w:tabs>
        <w:ind w:left="3600" w:hanging="360"/>
      </w:pPr>
      <w:rPr>
        <w:rFonts w:ascii="Wingdings 3" w:hAnsi="Wingdings 3" w:hint="default"/>
      </w:rPr>
    </w:lvl>
    <w:lvl w:ilvl="5" w:tplc="8BB89E02">
      <w:start w:val="1"/>
      <w:numFmt w:val="bullet"/>
      <w:lvlText w:val=""/>
      <w:lvlJc w:val="left"/>
      <w:pPr>
        <w:tabs>
          <w:tab w:val="num" w:pos="4320"/>
        </w:tabs>
        <w:ind w:left="4320" w:hanging="360"/>
      </w:pPr>
      <w:rPr>
        <w:rFonts w:ascii="Wingdings 3" w:hAnsi="Wingdings 3" w:hint="default"/>
      </w:rPr>
    </w:lvl>
    <w:lvl w:ilvl="6" w:tplc="3E468FEE">
      <w:start w:val="1"/>
      <w:numFmt w:val="bullet"/>
      <w:lvlText w:val=""/>
      <w:lvlJc w:val="left"/>
      <w:pPr>
        <w:tabs>
          <w:tab w:val="num" w:pos="5040"/>
        </w:tabs>
        <w:ind w:left="5040" w:hanging="360"/>
      </w:pPr>
      <w:rPr>
        <w:rFonts w:ascii="Wingdings 3" w:hAnsi="Wingdings 3" w:hint="default"/>
      </w:rPr>
    </w:lvl>
    <w:lvl w:ilvl="7" w:tplc="26AE4DD8">
      <w:start w:val="1"/>
      <w:numFmt w:val="bullet"/>
      <w:lvlText w:val=""/>
      <w:lvlJc w:val="left"/>
      <w:pPr>
        <w:tabs>
          <w:tab w:val="num" w:pos="5760"/>
        </w:tabs>
        <w:ind w:left="5760" w:hanging="360"/>
      </w:pPr>
      <w:rPr>
        <w:rFonts w:ascii="Wingdings 3" w:hAnsi="Wingdings 3" w:hint="default"/>
      </w:rPr>
    </w:lvl>
    <w:lvl w:ilvl="8" w:tplc="D26038B8">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0B597AFE"/>
    <w:multiLevelType w:val="hybridMultilevel"/>
    <w:tmpl w:val="5D96D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17108"/>
    <w:multiLevelType w:val="hybridMultilevel"/>
    <w:tmpl w:val="ABEE4FB6"/>
    <w:lvl w:ilvl="0" w:tplc="1C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152DB7"/>
    <w:multiLevelType w:val="hybridMultilevel"/>
    <w:tmpl w:val="EB4C55E2"/>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36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10" w15:restartNumberingAfterBreak="0">
    <w:nsid w:val="108874CE"/>
    <w:multiLevelType w:val="hybridMultilevel"/>
    <w:tmpl w:val="55AE4B8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13834B79"/>
    <w:multiLevelType w:val="hybridMultilevel"/>
    <w:tmpl w:val="BF4C58CE"/>
    <w:lvl w:ilvl="0" w:tplc="0836405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84C63E2"/>
    <w:multiLevelType w:val="hybridMultilevel"/>
    <w:tmpl w:val="FB1C169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9B56E3F"/>
    <w:multiLevelType w:val="hybridMultilevel"/>
    <w:tmpl w:val="0A76C4B4"/>
    <w:lvl w:ilvl="0" w:tplc="B9600844">
      <w:numFmt w:val="bullet"/>
      <w:lvlText w:val="•"/>
      <w:lvlJc w:val="left"/>
      <w:pPr>
        <w:ind w:left="1080" w:hanging="72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DEC21D9"/>
    <w:multiLevelType w:val="multilevel"/>
    <w:tmpl w:val="937EE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5B6F8A"/>
    <w:multiLevelType w:val="hybridMultilevel"/>
    <w:tmpl w:val="90BCEC3E"/>
    <w:lvl w:ilvl="0" w:tplc="04090013">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16DB4"/>
    <w:multiLevelType w:val="multilevel"/>
    <w:tmpl w:val="D736B63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0D5BB5"/>
    <w:multiLevelType w:val="hybridMultilevel"/>
    <w:tmpl w:val="FBD83DD4"/>
    <w:lvl w:ilvl="0" w:tplc="04090013">
      <w:start w:val="1"/>
      <w:numFmt w:val="upperRoman"/>
      <w:lvlText w:val="%1."/>
      <w:lvlJc w:val="righ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2A3B77"/>
    <w:multiLevelType w:val="hybridMultilevel"/>
    <w:tmpl w:val="6ECCF48C"/>
    <w:lvl w:ilvl="0" w:tplc="AC78E9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4A4A56"/>
    <w:multiLevelType w:val="multilevel"/>
    <w:tmpl w:val="2BEC86E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D25475"/>
    <w:multiLevelType w:val="multilevel"/>
    <w:tmpl w:val="1B749D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1425D3"/>
    <w:multiLevelType w:val="hybridMultilevel"/>
    <w:tmpl w:val="8DDCD2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D226FF"/>
    <w:multiLevelType w:val="hybridMultilevel"/>
    <w:tmpl w:val="DCB6CD1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4360B2"/>
    <w:multiLevelType w:val="hybridMultilevel"/>
    <w:tmpl w:val="97AAD464"/>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6B26E75"/>
    <w:multiLevelType w:val="hybridMultilevel"/>
    <w:tmpl w:val="CDA0F198"/>
    <w:lvl w:ilvl="0" w:tplc="1C09001B">
      <w:start w:val="1"/>
      <w:numFmt w:val="lowerRoman"/>
      <w:lvlText w:val="%1."/>
      <w:lvlJc w:val="right"/>
      <w:pPr>
        <w:ind w:left="360" w:hanging="360"/>
      </w:p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5" w15:restartNumberingAfterBreak="0">
    <w:nsid w:val="46DD5436"/>
    <w:multiLevelType w:val="hybridMultilevel"/>
    <w:tmpl w:val="7F6816D4"/>
    <w:lvl w:ilvl="0" w:tplc="58D43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6411A8"/>
    <w:multiLevelType w:val="hybridMultilevel"/>
    <w:tmpl w:val="298E9036"/>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616E1"/>
    <w:multiLevelType w:val="multilevel"/>
    <w:tmpl w:val="D30E6DC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BE3D21"/>
    <w:multiLevelType w:val="multilevel"/>
    <w:tmpl w:val="17CC4F30"/>
    <w:lvl w:ilvl="0">
      <w:start w:val="1"/>
      <w:numFmt w:val="upperRoman"/>
      <w:lvlText w:val="%1."/>
      <w:lvlJc w:val="right"/>
      <w:pPr>
        <w:ind w:left="1080" w:hanging="720"/>
      </w:pPr>
      <w:rPr>
        <w:rFonts w:hint="default"/>
      </w:rPr>
    </w:lvl>
    <w:lvl w:ilvl="1">
      <w:start w:val="4"/>
      <w:numFmt w:val="decimal"/>
      <w:isLgl/>
      <w:lvlText w:val="%1.%2"/>
      <w:lvlJc w:val="left"/>
      <w:pPr>
        <w:ind w:left="760" w:hanging="4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C534149"/>
    <w:multiLevelType w:val="hybridMultilevel"/>
    <w:tmpl w:val="B16A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53163B"/>
    <w:multiLevelType w:val="hybridMultilevel"/>
    <w:tmpl w:val="9078EDD2"/>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4E5A2A38"/>
    <w:multiLevelType w:val="hybridMultilevel"/>
    <w:tmpl w:val="AEFEC7EE"/>
    <w:lvl w:ilvl="0" w:tplc="04090001">
      <w:start w:val="1"/>
      <w:numFmt w:val="bullet"/>
      <w:lvlText w:val=""/>
      <w:lvlJc w:val="left"/>
      <w:pPr>
        <w:tabs>
          <w:tab w:val="num" w:pos="720"/>
        </w:tabs>
        <w:ind w:left="720" w:hanging="360"/>
      </w:pPr>
      <w:rPr>
        <w:rFonts w:ascii="Symbol" w:hAnsi="Symbol" w:hint="default"/>
      </w:rPr>
    </w:lvl>
    <w:lvl w:ilvl="1" w:tplc="2B442E12">
      <w:start w:val="1"/>
      <w:numFmt w:val="bullet"/>
      <w:lvlText w:val=""/>
      <w:lvlJc w:val="left"/>
      <w:pPr>
        <w:tabs>
          <w:tab w:val="num" w:pos="1440"/>
        </w:tabs>
        <w:ind w:left="1440" w:hanging="360"/>
      </w:pPr>
      <w:rPr>
        <w:rFonts w:ascii="Wingdings 3" w:hAnsi="Wingdings 3" w:hint="default"/>
      </w:rPr>
    </w:lvl>
    <w:lvl w:ilvl="2" w:tplc="CF8EFC10">
      <w:start w:val="1"/>
      <w:numFmt w:val="bullet"/>
      <w:lvlText w:val=""/>
      <w:lvlJc w:val="left"/>
      <w:pPr>
        <w:tabs>
          <w:tab w:val="num" w:pos="2160"/>
        </w:tabs>
        <w:ind w:left="2160" w:hanging="360"/>
      </w:pPr>
      <w:rPr>
        <w:rFonts w:ascii="Wingdings 3" w:hAnsi="Wingdings 3" w:hint="default"/>
      </w:rPr>
    </w:lvl>
    <w:lvl w:ilvl="3" w:tplc="8E5E27B2">
      <w:start w:val="1"/>
      <w:numFmt w:val="bullet"/>
      <w:lvlText w:val=""/>
      <w:lvlJc w:val="left"/>
      <w:pPr>
        <w:tabs>
          <w:tab w:val="num" w:pos="2880"/>
        </w:tabs>
        <w:ind w:left="2880" w:hanging="360"/>
      </w:pPr>
      <w:rPr>
        <w:rFonts w:ascii="Wingdings 3" w:hAnsi="Wingdings 3" w:hint="default"/>
      </w:rPr>
    </w:lvl>
    <w:lvl w:ilvl="4" w:tplc="5874E194">
      <w:start w:val="1"/>
      <w:numFmt w:val="bullet"/>
      <w:lvlText w:val=""/>
      <w:lvlJc w:val="left"/>
      <w:pPr>
        <w:tabs>
          <w:tab w:val="num" w:pos="3600"/>
        </w:tabs>
        <w:ind w:left="3600" w:hanging="360"/>
      </w:pPr>
      <w:rPr>
        <w:rFonts w:ascii="Wingdings 3" w:hAnsi="Wingdings 3" w:hint="default"/>
      </w:rPr>
    </w:lvl>
    <w:lvl w:ilvl="5" w:tplc="8BB89E02">
      <w:start w:val="1"/>
      <w:numFmt w:val="bullet"/>
      <w:lvlText w:val=""/>
      <w:lvlJc w:val="left"/>
      <w:pPr>
        <w:tabs>
          <w:tab w:val="num" w:pos="4320"/>
        </w:tabs>
        <w:ind w:left="4320" w:hanging="360"/>
      </w:pPr>
      <w:rPr>
        <w:rFonts w:ascii="Wingdings 3" w:hAnsi="Wingdings 3" w:hint="default"/>
      </w:rPr>
    </w:lvl>
    <w:lvl w:ilvl="6" w:tplc="3E468FEE">
      <w:start w:val="1"/>
      <w:numFmt w:val="bullet"/>
      <w:lvlText w:val=""/>
      <w:lvlJc w:val="left"/>
      <w:pPr>
        <w:tabs>
          <w:tab w:val="num" w:pos="5040"/>
        </w:tabs>
        <w:ind w:left="5040" w:hanging="360"/>
      </w:pPr>
      <w:rPr>
        <w:rFonts w:ascii="Wingdings 3" w:hAnsi="Wingdings 3" w:hint="default"/>
      </w:rPr>
    </w:lvl>
    <w:lvl w:ilvl="7" w:tplc="26AE4DD8">
      <w:start w:val="1"/>
      <w:numFmt w:val="bullet"/>
      <w:lvlText w:val=""/>
      <w:lvlJc w:val="left"/>
      <w:pPr>
        <w:tabs>
          <w:tab w:val="num" w:pos="5760"/>
        </w:tabs>
        <w:ind w:left="5760" w:hanging="360"/>
      </w:pPr>
      <w:rPr>
        <w:rFonts w:ascii="Wingdings 3" w:hAnsi="Wingdings 3" w:hint="default"/>
      </w:rPr>
    </w:lvl>
    <w:lvl w:ilvl="8" w:tplc="D26038B8">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4E624224"/>
    <w:multiLevelType w:val="hybridMultilevel"/>
    <w:tmpl w:val="484876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E6C4DA7"/>
    <w:multiLevelType w:val="hybridMultilevel"/>
    <w:tmpl w:val="961671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510869BB"/>
    <w:multiLevelType w:val="hybridMultilevel"/>
    <w:tmpl w:val="F28A40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4C3F87"/>
    <w:multiLevelType w:val="hybridMultilevel"/>
    <w:tmpl w:val="ABE2ACCE"/>
    <w:lvl w:ilvl="0" w:tplc="F27412EE">
      <w:numFmt w:val="bullet"/>
      <w:lvlText w:val="•"/>
      <w:lvlJc w:val="left"/>
      <w:pPr>
        <w:ind w:left="1080" w:hanging="720"/>
      </w:pPr>
      <w:rPr>
        <w:rFonts w:ascii="Century Gothic" w:eastAsiaTheme="minorHAnsi" w:hAnsi="Century Gothic"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83E9F"/>
    <w:multiLevelType w:val="multilevel"/>
    <w:tmpl w:val="039E18E0"/>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5AC75A15"/>
    <w:multiLevelType w:val="hybridMultilevel"/>
    <w:tmpl w:val="497435C2"/>
    <w:lvl w:ilvl="0" w:tplc="04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7269E5"/>
    <w:multiLevelType w:val="hybridMultilevel"/>
    <w:tmpl w:val="8C8C7C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2CF77FB"/>
    <w:multiLevelType w:val="hybridMultilevel"/>
    <w:tmpl w:val="3D789D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66826766"/>
    <w:multiLevelType w:val="hybridMultilevel"/>
    <w:tmpl w:val="47726C40"/>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311D83"/>
    <w:multiLevelType w:val="hybridMultilevel"/>
    <w:tmpl w:val="79C2993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42" w15:restartNumberingAfterBreak="0">
    <w:nsid w:val="6BCF403E"/>
    <w:multiLevelType w:val="hybridMultilevel"/>
    <w:tmpl w:val="BFA259F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C540F64"/>
    <w:multiLevelType w:val="hybridMultilevel"/>
    <w:tmpl w:val="3E5A4E96"/>
    <w:lvl w:ilvl="0" w:tplc="79B21410">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E82350E"/>
    <w:multiLevelType w:val="hybridMultilevel"/>
    <w:tmpl w:val="47EEC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F2F10"/>
    <w:multiLevelType w:val="hybridMultilevel"/>
    <w:tmpl w:val="88EC305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D16432"/>
    <w:multiLevelType w:val="hybridMultilevel"/>
    <w:tmpl w:val="1F5C85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A1D41"/>
    <w:multiLevelType w:val="hybridMultilevel"/>
    <w:tmpl w:val="0F78CB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7B791A7F"/>
    <w:multiLevelType w:val="hybridMultilevel"/>
    <w:tmpl w:val="CDA0F198"/>
    <w:lvl w:ilvl="0" w:tplc="1C09001B">
      <w:start w:val="1"/>
      <w:numFmt w:val="lowerRoman"/>
      <w:lvlText w:val="%1."/>
      <w:lvlJc w:val="right"/>
      <w:pPr>
        <w:ind w:left="360" w:hanging="360"/>
      </w:p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49" w15:restartNumberingAfterBreak="0">
    <w:nsid w:val="7C6F115B"/>
    <w:multiLevelType w:val="hybridMultilevel"/>
    <w:tmpl w:val="135E558E"/>
    <w:lvl w:ilvl="0" w:tplc="04090013">
      <w:start w:val="1"/>
      <w:numFmt w:val="upperRoman"/>
      <w:lvlText w:val="%1."/>
      <w:lvlJc w:val="righ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E931886"/>
    <w:multiLevelType w:val="hybridMultilevel"/>
    <w:tmpl w:val="F2183D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FE66173"/>
    <w:multiLevelType w:val="hybridMultilevel"/>
    <w:tmpl w:val="CA42C710"/>
    <w:lvl w:ilvl="0" w:tplc="1C090001">
      <w:start w:val="1"/>
      <w:numFmt w:val="bullet"/>
      <w:lvlText w:val=""/>
      <w:lvlJc w:val="left"/>
      <w:pPr>
        <w:ind w:left="360" w:hanging="360"/>
      </w:pPr>
      <w:rPr>
        <w:rFonts w:ascii="Symbol" w:hAnsi="Symbol" w:hint="default"/>
        <w:b w:val="0"/>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num w:numId="1" w16cid:durableId="1628195065">
    <w:abstractNumId w:val="14"/>
  </w:num>
  <w:num w:numId="2" w16cid:durableId="1978026877">
    <w:abstractNumId w:val="34"/>
  </w:num>
  <w:num w:numId="3" w16cid:durableId="556546790">
    <w:abstractNumId w:val="4"/>
  </w:num>
  <w:num w:numId="4" w16cid:durableId="974288667">
    <w:abstractNumId w:val="32"/>
  </w:num>
  <w:num w:numId="5" w16cid:durableId="2088916952">
    <w:abstractNumId w:val="2"/>
  </w:num>
  <w:num w:numId="6" w16cid:durableId="536968204">
    <w:abstractNumId w:val="26"/>
  </w:num>
  <w:num w:numId="7" w16cid:durableId="198398244">
    <w:abstractNumId w:val="0"/>
  </w:num>
  <w:num w:numId="8" w16cid:durableId="13327549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4060406">
    <w:abstractNumId w:val="48"/>
    <w:lvlOverride w:ilvl="0">
      <w:startOverride w:val="1"/>
    </w:lvlOverride>
    <w:lvlOverride w:ilvl="1"/>
    <w:lvlOverride w:ilvl="2"/>
    <w:lvlOverride w:ilvl="3"/>
    <w:lvlOverride w:ilvl="4"/>
    <w:lvlOverride w:ilvl="5"/>
    <w:lvlOverride w:ilvl="6"/>
    <w:lvlOverride w:ilvl="7"/>
    <w:lvlOverride w:ilvl="8"/>
  </w:num>
  <w:num w:numId="10" w16cid:durableId="2026400660">
    <w:abstractNumId w:val="24"/>
    <w:lvlOverride w:ilvl="0">
      <w:startOverride w:val="1"/>
    </w:lvlOverride>
    <w:lvlOverride w:ilvl="1"/>
    <w:lvlOverride w:ilvl="2"/>
    <w:lvlOverride w:ilvl="3"/>
    <w:lvlOverride w:ilvl="4"/>
    <w:lvlOverride w:ilvl="5"/>
    <w:lvlOverride w:ilvl="6"/>
    <w:lvlOverride w:ilvl="7"/>
    <w:lvlOverride w:ilvl="8"/>
  </w:num>
  <w:num w:numId="11" w16cid:durableId="1517575810">
    <w:abstractNumId w:val="46"/>
  </w:num>
  <w:num w:numId="12" w16cid:durableId="439959529">
    <w:abstractNumId w:val="22"/>
  </w:num>
  <w:num w:numId="13" w16cid:durableId="81534244">
    <w:abstractNumId w:val="25"/>
  </w:num>
  <w:num w:numId="14" w16cid:durableId="205144926">
    <w:abstractNumId w:val="40"/>
  </w:num>
  <w:num w:numId="15" w16cid:durableId="1739475266">
    <w:abstractNumId w:val="30"/>
  </w:num>
  <w:num w:numId="16" w16cid:durableId="818302119">
    <w:abstractNumId w:val="18"/>
  </w:num>
  <w:num w:numId="17" w16cid:durableId="1071925448">
    <w:abstractNumId w:val="45"/>
  </w:num>
  <w:num w:numId="18" w16cid:durableId="2066684161">
    <w:abstractNumId w:val="35"/>
  </w:num>
  <w:num w:numId="19" w16cid:durableId="1256134594">
    <w:abstractNumId w:val="28"/>
  </w:num>
  <w:num w:numId="20" w16cid:durableId="1570653473">
    <w:abstractNumId w:val="23"/>
  </w:num>
  <w:num w:numId="21" w16cid:durableId="1078137341">
    <w:abstractNumId w:val="17"/>
  </w:num>
  <w:num w:numId="22" w16cid:durableId="1729112844">
    <w:abstractNumId w:val="15"/>
  </w:num>
  <w:num w:numId="23" w16cid:durableId="1301155829">
    <w:abstractNumId w:val="39"/>
  </w:num>
  <w:num w:numId="24" w16cid:durableId="1823501454">
    <w:abstractNumId w:val="29"/>
  </w:num>
  <w:num w:numId="25" w16cid:durableId="9913843">
    <w:abstractNumId w:val="7"/>
  </w:num>
  <w:num w:numId="26" w16cid:durableId="690301105">
    <w:abstractNumId w:val="44"/>
  </w:num>
  <w:num w:numId="27" w16cid:durableId="1580752668">
    <w:abstractNumId w:val="41"/>
  </w:num>
  <w:num w:numId="28" w16cid:durableId="1350180850">
    <w:abstractNumId w:val="51"/>
  </w:num>
  <w:num w:numId="29" w16cid:durableId="1016346816">
    <w:abstractNumId w:val="9"/>
  </w:num>
  <w:num w:numId="30" w16cid:durableId="447429150">
    <w:abstractNumId w:val="13"/>
  </w:num>
  <w:num w:numId="31" w16cid:durableId="2066370553">
    <w:abstractNumId w:val="10"/>
  </w:num>
  <w:num w:numId="32" w16cid:durableId="1845782870">
    <w:abstractNumId w:val="42"/>
  </w:num>
  <w:num w:numId="33" w16cid:durableId="1842045344">
    <w:abstractNumId w:val="37"/>
  </w:num>
  <w:num w:numId="34" w16cid:durableId="1852378328">
    <w:abstractNumId w:val="20"/>
  </w:num>
  <w:num w:numId="35" w16cid:durableId="1128083316">
    <w:abstractNumId w:val="31"/>
  </w:num>
  <w:num w:numId="36" w16cid:durableId="1378318416">
    <w:abstractNumId w:val="6"/>
  </w:num>
  <w:num w:numId="37" w16cid:durableId="423697082">
    <w:abstractNumId w:val="8"/>
  </w:num>
  <w:num w:numId="38" w16cid:durableId="8455035">
    <w:abstractNumId w:val="43"/>
  </w:num>
  <w:num w:numId="39" w16cid:durableId="332336536">
    <w:abstractNumId w:val="1"/>
  </w:num>
  <w:num w:numId="40" w16cid:durableId="986057140">
    <w:abstractNumId w:val="5"/>
  </w:num>
  <w:num w:numId="41" w16cid:durableId="1790657357">
    <w:abstractNumId w:val="11"/>
  </w:num>
  <w:num w:numId="42" w16cid:durableId="683896807">
    <w:abstractNumId w:val="38"/>
  </w:num>
  <w:num w:numId="43" w16cid:durableId="594477408">
    <w:abstractNumId w:val="33"/>
  </w:num>
  <w:num w:numId="44" w16cid:durableId="1149009384">
    <w:abstractNumId w:val="36"/>
  </w:num>
  <w:num w:numId="45" w16cid:durableId="434179308">
    <w:abstractNumId w:val="27"/>
  </w:num>
  <w:num w:numId="46" w16cid:durableId="11041530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30885267">
    <w:abstractNumId w:val="16"/>
  </w:num>
  <w:num w:numId="48" w16cid:durableId="899747805">
    <w:abstractNumId w:val="12"/>
  </w:num>
  <w:num w:numId="49" w16cid:durableId="1378971675">
    <w:abstractNumId w:val="3"/>
  </w:num>
  <w:num w:numId="50" w16cid:durableId="781456654">
    <w:abstractNumId w:val="47"/>
  </w:num>
  <w:num w:numId="51" w16cid:durableId="1853102739">
    <w:abstractNumId w:val="50"/>
  </w:num>
  <w:num w:numId="52" w16cid:durableId="76561655">
    <w:abstractNumId w:val="21"/>
  </w:num>
  <w:num w:numId="53" w16cid:durableId="887954944">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F0"/>
    <w:rsid w:val="000002E3"/>
    <w:rsid w:val="00000531"/>
    <w:rsid w:val="000006F0"/>
    <w:rsid w:val="00002539"/>
    <w:rsid w:val="000026FA"/>
    <w:rsid w:val="00002981"/>
    <w:rsid w:val="00003C2B"/>
    <w:rsid w:val="00004ABE"/>
    <w:rsid w:val="000050F8"/>
    <w:rsid w:val="00005E6C"/>
    <w:rsid w:val="000075C1"/>
    <w:rsid w:val="00010FB2"/>
    <w:rsid w:val="00011065"/>
    <w:rsid w:val="0001115A"/>
    <w:rsid w:val="00011459"/>
    <w:rsid w:val="0001169B"/>
    <w:rsid w:val="000119C6"/>
    <w:rsid w:val="00012A23"/>
    <w:rsid w:val="00012EAB"/>
    <w:rsid w:val="00012F6A"/>
    <w:rsid w:val="00014BDB"/>
    <w:rsid w:val="00015148"/>
    <w:rsid w:val="00015C3B"/>
    <w:rsid w:val="00015FB1"/>
    <w:rsid w:val="00016762"/>
    <w:rsid w:val="000172CD"/>
    <w:rsid w:val="00020085"/>
    <w:rsid w:val="00021FE1"/>
    <w:rsid w:val="00022149"/>
    <w:rsid w:val="00022D2B"/>
    <w:rsid w:val="000234C8"/>
    <w:rsid w:val="00024946"/>
    <w:rsid w:val="000258B1"/>
    <w:rsid w:val="0002640A"/>
    <w:rsid w:val="00026BD0"/>
    <w:rsid w:val="00026E7F"/>
    <w:rsid w:val="00027AAC"/>
    <w:rsid w:val="00030B96"/>
    <w:rsid w:val="00032F1E"/>
    <w:rsid w:val="000339E2"/>
    <w:rsid w:val="00034A6D"/>
    <w:rsid w:val="00035062"/>
    <w:rsid w:val="0003545F"/>
    <w:rsid w:val="00036F27"/>
    <w:rsid w:val="00037047"/>
    <w:rsid w:val="000373BE"/>
    <w:rsid w:val="00040D72"/>
    <w:rsid w:val="00041453"/>
    <w:rsid w:val="000418A1"/>
    <w:rsid w:val="000418E7"/>
    <w:rsid w:val="00042D32"/>
    <w:rsid w:val="000439FB"/>
    <w:rsid w:val="00043DA4"/>
    <w:rsid w:val="00044B16"/>
    <w:rsid w:val="000457DB"/>
    <w:rsid w:val="0004599D"/>
    <w:rsid w:val="000474BF"/>
    <w:rsid w:val="00047927"/>
    <w:rsid w:val="000514C4"/>
    <w:rsid w:val="00051599"/>
    <w:rsid w:val="000515FD"/>
    <w:rsid w:val="00051A07"/>
    <w:rsid w:val="00051BE6"/>
    <w:rsid w:val="00051F45"/>
    <w:rsid w:val="00052515"/>
    <w:rsid w:val="0005294D"/>
    <w:rsid w:val="00052CC3"/>
    <w:rsid w:val="00052DE0"/>
    <w:rsid w:val="00052F46"/>
    <w:rsid w:val="000541C1"/>
    <w:rsid w:val="00054236"/>
    <w:rsid w:val="0005517C"/>
    <w:rsid w:val="0005638F"/>
    <w:rsid w:val="00056B98"/>
    <w:rsid w:val="000574CC"/>
    <w:rsid w:val="000575E9"/>
    <w:rsid w:val="000606C6"/>
    <w:rsid w:val="00062A7C"/>
    <w:rsid w:val="0006319F"/>
    <w:rsid w:val="00063AFA"/>
    <w:rsid w:val="000659D5"/>
    <w:rsid w:val="00065E5B"/>
    <w:rsid w:val="0006621D"/>
    <w:rsid w:val="0007059E"/>
    <w:rsid w:val="00071BD3"/>
    <w:rsid w:val="00073D7C"/>
    <w:rsid w:val="0007453B"/>
    <w:rsid w:val="000749DA"/>
    <w:rsid w:val="00075697"/>
    <w:rsid w:val="000767AE"/>
    <w:rsid w:val="00076F83"/>
    <w:rsid w:val="0007773C"/>
    <w:rsid w:val="00080126"/>
    <w:rsid w:val="0008107C"/>
    <w:rsid w:val="000815B9"/>
    <w:rsid w:val="000818AC"/>
    <w:rsid w:val="00082F9B"/>
    <w:rsid w:val="00084DFD"/>
    <w:rsid w:val="000850EC"/>
    <w:rsid w:val="0008532C"/>
    <w:rsid w:val="00085B36"/>
    <w:rsid w:val="0008639A"/>
    <w:rsid w:val="00087C49"/>
    <w:rsid w:val="00090095"/>
    <w:rsid w:val="00090340"/>
    <w:rsid w:val="00090666"/>
    <w:rsid w:val="0009103C"/>
    <w:rsid w:val="000914FD"/>
    <w:rsid w:val="000926CD"/>
    <w:rsid w:val="00093552"/>
    <w:rsid w:val="000938B4"/>
    <w:rsid w:val="00093D78"/>
    <w:rsid w:val="00094292"/>
    <w:rsid w:val="00094FF0"/>
    <w:rsid w:val="00095638"/>
    <w:rsid w:val="00096667"/>
    <w:rsid w:val="0009699B"/>
    <w:rsid w:val="000971E7"/>
    <w:rsid w:val="000A0FFF"/>
    <w:rsid w:val="000A2648"/>
    <w:rsid w:val="000A3DC0"/>
    <w:rsid w:val="000A45BD"/>
    <w:rsid w:val="000A47A4"/>
    <w:rsid w:val="000A4F53"/>
    <w:rsid w:val="000A568B"/>
    <w:rsid w:val="000A5E4A"/>
    <w:rsid w:val="000A60D8"/>
    <w:rsid w:val="000A672E"/>
    <w:rsid w:val="000A7DF4"/>
    <w:rsid w:val="000B0B6C"/>
    <w:rsid w:val="000B2720"/>
    <w:rsid w:val="000B2A2F"/>
    <w:rsid w:val="000B3089"/>
    <w:rsid w:val="000B32E1"/>
    <w:rsid w:val="000B3EBB"/>
    <w:rsid w:val="000B3F74"/>
    <w:rsid w:val="000B4537"/>
    <w:rsid w:val="000B4AE0"/>
    <w:rsid w:val="000B543E"/>
    <w:rsid w:val="000B5A3F"/>
    <w:rsid w:val="000C12FF"/>
    <w:rsid w:val="000C1E9B"/>
    <w:rsid w:val="000C24FD"/>
    <w:rsid w:val="000C2A7C"/>
    <w:rsid w:val="000C2BC6"/>
    <w:rsid w:val="000C315D"/>
    <w:rsid w:val="000C3478"/>
    <w:rsid w:val="000C4013"/>
    <w:rsid w:val="000C4253"/>
    <w:rsid w:val="000C5604"/>
    <w:rsid w:val="000C7BA0"/>
    <w:rsid w:val="000D0577"/>
    <w:rsid w:val="000D07EA"/>
    <w:rsid w:val="000D1F2E"/>
    <w:rsid w:val="000D21DB"/>
    <w:rsid w:val="000D3102"/>
    <w:rsid w:val="000D473B"/>
    <w:rsid w:val="000D4DAB"/>
    <w:rsid w:val="000D5037"/>
    <w:rsid w:val="000D50FE"/>
    <w:rsid w:val="000D5DFD"/>
    <w:rsid w:val="000D697F"/>
    <w:rsid w:val="000D7B63"/>
    <w:rsid w:val="000D7CB0"/>
    <w:rsid w:val="000E099E"/>
    <w:rsid w:val="000E1E21"/>
    <w:rsid w:val="000E215F"/>
    <w:rsid w:val="000E32CF"/>
    <w:rsid w:val="000E3C84"/>
    <w:rsid w:val="000E4BBC"/>
    <w:rsid w:val="000E501B"/>
    <w:rsid w:val="000E5E4B"/>
    <w:rsid w:val="000E5E8F"/>
    <w:rsid w:val="000E6501"/>
    <w:rsid w:val="000E6D8A"/>
    <w:rsid w:val="000E7684"/>
    <w:rsid w:val="000E7AC5"/>
    <w:rsid w:val="000F1DA2"/>
    <w:rsid w:val="000F2406"/>
    <w:rsid w:val="000F27E4"/>
    <w:rsid w:val="000F3AB1"/>
    <w:rsid w:val="000F3D9E"/>
    <w:rsid w:val="000F5416"/>
    <w:rsid w:val="000F72C8"/>
    <w:rsid w:val="000F7CAA"/>
    <w:rsid w:val="001014E6"/>
    <w:rsid w:val="00102954"/>
    <w:rsid w:val="00103AA2"/>
    <w:rsid w:val="00104846"/>
    <w:rsid w:val="00104C3A"/>
    <w:rsid w:val="0010539B"/>
    <w:rsid w:val="00105967"/>
    <w:rsid w:val="001065FE"/>
    <w:rsid w:val="00106A19"/>
    <w:rsid w:val="00106CD6"/>
    <w:rsid w:val="0010702C"/>
    <w:rsid w:val="001074C9"/>
    <w:rsid w:val="001116EC"/>
    <w:rsid w:val="00111799"/>
    <w:rsid w:val="00111FC0"/>
    <w:rsid w:val="0011222F"/>
    <w:rsid w:val="0011291A"/>
    <w:rsid w:val="00113C68"/>
    <w:rsid w:val="00115729"/>
    <w:rsid w:val="00115737"/>
    <w:rsid w:val="00117A39"/>
    <w:rsid w:val="00117B8A"/>
    <w:rsid w:val="00117F03"/>
    <w:rsid w:val="00117FAB"/>
    <w:rsid w:val="0012041C"/>
    <w:rsid w:val="001209CD"/>
    <w:rsid w:val="001218C0"/>
    <w:rsid w:val="00121E57"/>
    <w:rsid w:val="00122649"/>
    <w:rsid w:val="00122FC4"/>
    <w:rsid w:val="00123E80"/>
    <w:rsid w:val="001245D6"/>
    <w:rsid w:val="0012496D"/>
    <w:rsid w:val="001254A9"/>
    <w:rsid w:val="00125BBF"/>
    <w:rsid w:val="00126331"/>
    <w:rsid w:val="00127524"/>
    <w:rsid w:val="001275E7"/>
    <w:rsid w:val="0012772D"/>
    <w:rsid w:val="001309A4"/>
    <w:rsid w:val="00130D75"/>
    <w:rsid w:val="00132031"/>
    <w:rsid w:val="001330A5"/>
    <w:rsid w:val="001336CE"/>
    <w:rsid w:val="00134126"/>
    <w:rsid w:val="00135A9B"/>
    <w:rsid w:val="00135D0F"/>
    <w:rsid w:val="001365C8"/>
    <w:rsid w:val="0013798E"/>
    <w:rsid w:val="00140379"/>
    <w:rsid w:val="00140409"/>
    <w:rsid w:val="001406FF"/>
    <w:rsid w:val="00140B65"/>
    <w:rsid w:val="00141364"/>
    <w:rsid w:val="00144965"/>
    <w:rsid w:val="001455A3"/>
    <w:rsid w:val="00145CDF"/>
    <w:rsid w:val="001463E4"/>
    <w:rsid w:val="00146FA5"/>
    <w:rsid w:val="00147D89"/>
    <w:rsid w:val="00151876"/>
    <w:rsid w:val="00152698"/>
    <w:rsid w:val="00154CF3"/>
    <w:rsid w:val="001563F8"/>
    <w:rsid w:val="0015668B"/>
    <w:rsid w:val="001572E4"/>
    <w:rsid w:val="00160A07"/>
    <w:rsid w:val="00160C27"/>
    <w:rsid w:val="001614E9"/>
    <w:rsid w:val="0016207F"/>
    <w:rsid w:val="001621A6"/>
    <w:rsid w:val="0016253A"/>
    <w:rsid w:val="00162FBF"/>
    <w:rsid w:val="0016382E"/>
    <w:rsid w:val="001639C9"/>
    <w:rsid w:val="00164753"/>
    <w:rsid w:val="0016575D"/>
    <w:rsid w:val="00165F66"/>
    <w:rsid w:val="00167011"/>
    <w:rsid w:val="00167F4E"/>
    <w:rsid w:val="00170F2D"/>
    <w:rsid w:val="00173297"/>
    <w:rsid w:val="00173FB2"/>
    <w:rsid w:val="00174FD5"/>
    <w:rsid w:val="0017649F"/>
    <w:rsid w:val="001767B7"/>
    <w:rsid w:val="0017794C"/>
    <w:rsid w:val="00180AC5"/>
    <w:rsid w:val="00181A51"/>
    <w:rsid w:val="00181A85"/>
    <w:rsid w:val="0018238B"/>
    <w:rsid w:val="00183B16"/>
    <w:rsid w:val="00184302"/>
    <w:rsid w:val="001846B6"/>
    <w:rsid w:val="001848BD"/>
    <w:rsid w:val="0018791D"/>
    <w:rsid w:val="00187C50"/>
    <w:rsid w:val="00191D1E"/>
    <w:rsid w:val="0019315D"/>
    <w:rsid w:val="0019368E"/>
    <w:rsid w:val="001950FD"/>
    <w:rsid w:val="00195450"/>
    <w:rsid w:val="00195D1B"/>
    <w:rsid w:val="00196277"/>
    <w:rsid w:val="001964F9"/>
    <w:rsid w:val="00196656"/>
    <w:rsid w:val="00197DA8"/>
    <w:rsid w:val="001A3858"/>
    <w:rsid w:val="001A3F7E"/>
    <w:rsid w:val="001A4472"/>
    <w:rsid w:val="001A64A1"/>
    <w:rsid w:val="001A6638"/>
    <w:rsid w:val="001A6B3B"/>
    <w:rsid w:val="001A6BA1"/>
    <w:rsid w:val="001A73E7"/>
    <w:rsid w:val="001B06E8"/>
    <w:rsid w:val="001B0B20"/>
    <w:rsid w:val="001B1461"/>
    <w:rsid w:val="001B2552"/>
    <w:rsid w:val="001B2DCE"/>
    <w:rsid w:val="001B31EE"/>
    <w:rsid w:val="001B3E0C"/>
    <w:rsid w:val="001B445A"/>
    <w:rsid w:val="001B4760"/>
    <w:rsid w:val="001B491E"/>
    <w:rsid w:val="001B4933"/>
    <w:rsid w:val="001B57F0"/>
    <w:rsid w:val="001B5E52"/>
    <w:rsid w:val="001B5F4F"/>
    <w:rsid w:val="001B668C"/>
    <w:rsid w:val="001B7602"/>
    <w:rsid w:val="001C063D"/>
    <w:rsid w:val="001C36E0"/>
    <w:rsid w:val="001C378C"/>
    <w:rsid w:val="001C37BD"/>
    <w:rsid w:val="001C527F"/>
    <w:rsid w:val="001C78EA"/>
    <w:rsid w:val="001D07AD"/>
    <w:rsid w:val="001D43C3"/>
    <w:rsid w:val="001D49BE"/>
    <w:rsid w:val="001D607D"/>
    <w:rsid w:val="001D69FC"/>
    <w:rsid w:val="001D7778"/>
    <w:rsid w:val="001D7DC0"/>
    <w:rsid w:val="001E0C88"/>
    <w:rsid w:val="001E0FF7"/>
    <w:rsid w:val="001E1827"/>
    <w:rsid w:val="001E367E"/>
    <w:rsid w:val="001E471F"/>
    <w:rsid w:val="001E4AE2"/>
    <w:rsid w:val="001E518B"/>
    <w:rsid w:val="001E56ED"/>
    <w:rsid w:val="001E7E94"/>
    <w:rsid w:val="001F0507"/>
    <w:rsid w:val="001F0720"/>
    <w:rsid w:val="001F1075"/>
    <w:rsid w:val="001F15F4"/>
    <w:rsid w:val="001F27E0"/>
    <w:rsid w:val="001F3BFB"/>
    <w:rsid w:val="001F41F7"/>
    <w:rsid w:val="001F4407"/>
    <w:rsid w:val="001F6319"/>
    <w:rsid w:val="001F704C"/>
    <w:rsid w:val="00200266"/>
    <w:rsid w:val="00200A3F"/>
    <w:rsid w:val="002014C7"/>
    <w:rsid w:val="00201B85"/>
    <w:rsid w:val="00202D3E"/>
    <w:rsid w:val="00202D9F"/>
    <w:rsid w:val="00203029"/>
    <w:rsid w:val="002057FA"/>
    <w:rsid w:val="00207217"/>
    <w:rsid w:val="00210D33"/>
    <w:rsid w:val="002123E8"/>
    <w:rsid w:val="00212C91"/>
    <w:rsid w:val="00213DB5"/>
    <w:rsid w:val="002146D2"/>
    <w:rsid w:val="00215412"/>
    <w:rsid w:val="0021568E"/>
    <w:rsid w:val="00215A2B"/>
    <w:rsid w:val="00216B77"/>
    <w:rsid w:val="002200A7"/>
    <w:rsid w:val="002207E5"/>
    <w:rsid w:val="00220F81"/>
    <w:rsid w:val="00221165"/>
    <w:rsid w:val="0022149C"/>
    <w:rsid w:val="00222A29"/>
    <w:rsid w:val="0022396F"/>
    <w:rsid w:val="00223E56"/>
    <w:rsid w:val="00224497"/>
    <w:rsid w:val="002248BC"/>
    <w:rsid w:val="0022585F"/>
    <w:rsid w:val="00226919"/>
    <w:rsid w:val="00226CDA"/>
    <w:rsid w:val="0022737C"/>
    <w:rsid w:val="00230397"/>
    <w:rsid w:val="002319EA"/>
    <w:rsid w:val="002323BD"/>
    <w:rsid w:val="00232D31"/>
    <w:rsid w:val="00233CD2"/>
    <w:rsid w:val="00234C19"/>
    <w:rsid w:val="0023511B"/>
    <w:rsid w:val="00235B92"/>
    <w:rsid w:val="00235EC9"/>
    <w:rsid w:val="0024147D"/>
    <w:rsid w:val="00241B5A"/>
    <w:rsid w:val="00241F6B"/>
    <w:rsid w:val="00242ACF"/>
    <w:rsid w:val="00242B12"/>
    <w:rsid w:val="002446CB"/>
    <w:rsid w:val="00245885"/>
    <w:rsid w:val="00245C9E"/>
    <w:rsid w:val="0024688B"/>
    <w:rsid w:val="00246E98"/>
    <w:rsid w:val="00247A7D"/>
    <w:rsid w:val="0025277B"/>
    <w:rsid w:val="00252C3F"/>
    <w:rsid w:val="00253497"/>
    <w:rsid w:val="00254334"/>
    <w:rsid w:val="00254C5A"/>
    <w:rsid w:val="00255C75"/>
    <w:rsid w:val="0025691C"/>
    <w:rsid w:val="0025716B"/>
    <w:rsid w:val="00257188"/>
    <w:rsid w:val="002610BC"/>
    <w:rsid w:val="00262348"/>
    <w:rsid w:val="00263139"/>
    <w:rsid w:val="00263222"/>
    <w:rsid w:val="0026395F"/>
    <w:rsid w:val="00263F4D"/>
    <w:rsid w:val="002651FC"/>
    <w:rsid w:val="002666B2"/>
    <w:rsid w:val="0026682A"/>
    <w:rsid w:val="0026790F"/>
    <w:rsid w:val="0027179D"/>
    <w:rsid w:val="002740D0"/>
    <w:rsid w:val="00276B4F"/>
    <w:rsid w:val="00277136"/>
    <w:rsid w:val="0028006B"/>
    <w:rsid w:val="00281486"/>
    <w:rsid w:val="00281942"/>
    <w:rsid w:val="00281D3E"/>
    <w:rsid w:val="00282D74"/>
    <w:rsid w:val="00284980"/>
    <w:rsid w:val="002850E1"/>
    <w:rsid w:val="0028575D"/>
    <w:rsid w:val="00285BE9"/>
    <w:rsid w:val="00285C2E"/>
    <w:rsid w:val="00287672"/>
    <w:rsid w:val="0029024B"/>
    <w:rsid w:val="0029056F"/>
    <w:rsid w:val="00291729"/>
    <w:rsid w:val="00292978"/>
    <w:rsid w:val="002933CD"/>
    <w:rsid w:val="002936D9"/>
    <w:rsid w:val="00293AD3"/>
    <w:rsid w:val="0029447D"/>
    <w:rsid w:val="002944C4"/>
    <w:rsid w:val="002951D2"/>
    <w:rsid w:val="00295F47"/>
    <w:rsid w:val="002A00B0"/>
    <w:rsid w:val="002A0534"/>
    <w:rsid w:val="002A09F1"/>
    <w:rsid w:val="002A0AFD"/>
    <w:rsid w:val="002A1006"/>
    <w:rsid w:val="002A351F"/>
    <w:rsid w:val="002A6101"/>
    <w:rsid w:val="002A70EF"/>
    <w:rsid w:val="002A7EE3"/>
    <w:rsid w:val="002B1384"/>
    <w:rsid w:val="002B2625"/>
    <w:rsid w:val="002B47C4"/>
    <w:rsid w:val="002B4892"/>
    <w:rsid w:val="002B48BA"/>
    <w:rsid w:val="002B56A7"/>
    <w:rsid w:val="002B56FC"/>
    <w:rsid w:val="002B779F"/>
    <w:rsid w:val="002B7C07"/>
    <w:rsid w:val="002C030B"/>
    <w:rsid w:val="002C1A98"/>
    <w:rsid w:val="002C1FC6"/>
    <w:rsid w:val="002C2A7D"/>
    <w:rsid w:val="002C3540"/>
    <w:rsid w:val="002C3C4A"/>
    <w:rsid w:val="002C4407"/>
    <w:rsid w:val="002C4477"/>
    <w:rsid w:val="002C45BF"/>
    <w:rsid w:val="002C5B9B"/>
    <w:rsid w:val="002C5BA4"/>
    <w:rsid w:val="002C65C2"/>
    <w:rsid w:val="002C79AE"/>
    <w:rsid w:val="002D0052"/>
    <w:rsid w:val="002D055D"/>
    <w:rsid w:val="002D0F80"/>
    <w:rsid w:val="002D346D"/>
    <w:rsid w:val="002D38C1"/>
    <w:rsid w:val="002D3EE6"/>
    <w:rsid w:val="002D4254"/>
    <w:rsid w:val="002D43AB"/>
    <w:rsid w:val="002D4AB0"/>
    <w:rsid w:val="002D5595"/>
    <w:rsid w:val="002D6432"/>
    <w:rsid w:val="002D6DB1"/>
    <w:rsid w:val="002D7CEF"/>
    <w:rsid w:val="002E004D"/>
    <w:rsid w:val="002E18D2"/>
    <w:rsid w:val="002E1934"/>
    <w:rsid w:val="002E1A20"/>
    <w:rsid w:val="002E23AF"/>
    <w:rsid w:val="002E34EB"/>
    <w:rsid w:val="002E3D5F"/>
    <w:rsid w:val="002E3E2C"/>
    <w:rsid w:val="002E49DD"/>
    <w:rsid w:val="002E4DCC"/>
    <w:rsid w:val="002E5088"/>
    <w:rsid w:val="002E55A5"/>
    <w:rsid w:val="002E59F9"/>
    <w:rsid w:val="002E5A4B"/>
    <w:rsid w:val="002E5BB1"/>
    <w:rsid w:val="002E6B26"/>
    <w:rsid w:val="002E72D3"/>
    <w:rsid w:val="002E77ED"/>
    <w:rsid w:val="002E7D42"/>
    <w:rsid w:val="002F10F0"/>
    <w:rsid w:val="002F110A"/>
    <w:rsid w:val="002F20EF"/>
    <w:rsid w:val="002F3064"/>
    <w:rsid w:val="002F3A77"/>
    <w:rsid w:val="002F418A"/>
    <w:rsid w:val="002F5650"/>
    <w:rsid w:val="002F5661"/>
    <w:rsid w:val="002F5E01"/>
    <w:rsid w:val="002F6686"/>
    <w:rsid w:val="002F674C"/>
    <w:rsid w:val="002F7015"/>
    <w:rsid w:val="00300FE2"/>
    <w:rsid w:val="00302098"/>
    <w:rsid w:val="003020E5"/>
    <w:rsid w:val="0030229A"/>
    <w:rsid w:val="00302D12"/>
    <w:rsid w:val="00303090"/>
    <w:rsid w:val="00303786"/>
    <w:rsid w:val="00303984"/>
    <w:rsid w:val="00304A4A"/>
    <w:rsid w:val="00304D53"/>
    <w:rsid w:val="003050B5"/>
    <w:rsid w:val="003064F4"/>
    <w:rsid w:val="003068F3"/>
    <w:rsid w:val="00306D1D"/>
    <w:rsid w:val="00307707"/>
    <w:rsid w:val="00307815"/>
    <w:rsid w:val="00307CFB"/>
    <w:rsid w:val="00307F73"/>
    <w:rsid w:val="00310B27"/>
    <w:rsid w:val="003122F8"/>
    <w:rsid w:val="0031284A"/>
    <w:rsid w:val="00312B3B"/>
    <w:rsid w:val="00313A56"/>
    <w:rsid w:val="00313CE2"/>
    <w:rsid w:val="00314450"/>
    <w:rsid w:val="00315263"/>
    <w:rsid w:val="0031552C"/>
    <w:rsid w:val="00317518"/>
    <w:rsid w:val="00321B98"/>
    <w:rsid w:val="00322151"/>
    <w:rsid w:val="00322A12"/>
    <w:rsid w:val="00323A6C"/>
    <w:rsid w:val="00323BEB"/>
    <w:rsid w:val="003269F9"/>
    <w:rsid w:val="003276C0"/>
    <w:rsid w:val="00327E8D"/>
    <w:rsid w:val="003303B5"/>
    <w:rsid w:val="00330443"/>
    <w:rsid w:val="00330A91"/>
    <w:rsid w:val="0033171C"/>
    <w:rsid w:val="00331810"/>
    <w:rsid w:val="00331D26"/>
    <w:rsid w:val="003320E8"/>
    <w:rsid w:val="00332724"/>
    <w:rsid w:val="00332D2F"/>
    <w:rsid w:val="0033347F"/>
    <w:rsid w:val="003342A3"/>
    <w:rsid w:val="00334950"/>
    <w:rsid w:val="00334F7A"/>
    <w:rsid w:val="00336F26"/>
    <w:rsid w:val="00336F4E"/>
    <w:rsid w:val="003423EF"/>
    <w:rsid w:val="0034362B"/>
    <w:rsid w:val="0034394C"/>
    <w:rsid w:val="00343E71"/>
    <w:rsid w:val="00343F6D"/>
    <w:rsid w:val="00346E4B"/>
    <w:rsid w:val="00347968"/>
    <w:rsid w:val="00347C7E"/>
    <w:rsid w:val="0035017A"/>
    <w:rsid w:val="00351A9D"/>
    <w:rsid w:val="00351B18"/>
    <w:rsid w:val="00352EAA"/>
    <w:rsid w:val="00353014"/>
    <w:rsid w:val="00353477"/>
    <w:rsid w:val="00353B5E"/>
    <w:rsid w:val="00355479"/>
    <w:rsid w:val="003557DF"/>
    <w:rsid w:val="00356418"/>
    <w:rsid w:val="003572CC"/>
    <w:rsid w:val="00357783"/>
    <w:rsid w:val="003605D0"/>
    <w:rsid w:val="00360CD0"/>
    <w:rsid w:val="0036108F"/>
    <w:rsid w:val="00361674"/>
    <w:rsid w:val="003627BF"/>
    <w:rsid w:val="00362894"/>
    <w:rsid w:val="003628FF"/>
    <w:rsid w:val="00364E26"/>
    <w:rsid w:val="00366AD2"/>
    <w:rsid w:val="00366DA8"/>
    <w:rsid w:val="003705C5"/>
    <w:rsid w:val="00370D60"/>
    <w:rsid w:val="00371497"/>
    <w:rsid w:val="003718F8"/>
    <w:rsid w:val="0037228F"/>
    <w:rsid w:val="003729A0"/>
    <w:rsid w:val="003736CD"/>
    <w:rsid w:val="00373D47"/>
    <w:rsid w:val="003745C5"/>
    <w:rsid w:val="003746C4"/>
    <w:rsid w:val="0037496C"/>
    <w:rsid w:val="00374C37"/>
    <w:rsid w:val="00374DC7"/>
    <w:rsid w:val="003759C5"/>
    <w:rsid w:val="00375C0F"/>
    <w:rsid w:val="00376407"/>
    <w:rsid w:val="00376A91"/>
    <w:rsid w:val="00381D0A"/>
    <w:rsid w:val="0038276C"/>
    <w:rsid w:val="00382DAF"/>
    <w:rsid w:val="00382DEF"/>
    <w:rsid w:val="0038327D"/>
    <w:rsid w:val="00383501"/>
    <w:rsid w:val="003840CB"/>
    <w:rsid w:val="00385AD7"/>
    <w:rsid w:val="00385C80"/>
    <w:rsid w:val="00386255"/>
    <w:rsid w:val="00387EAC"/>
    <w:rsid w:val="003906BE"/>
    <w:rsid w:val="00390BCF"/>
    <w:rsid w:val="00390BD1"/>
    <w:rsid w:val="00391698"/>
    <w:rsid w:val="00391A64"/>
    <w:rsid w:val="003929D6"/>
    <w:rsid w:val="00393097"/>
    <w:rsid w:val="0039443D"/>
    <w:rsid w:val="00396DB3"/>
    <w:rsid w:val="00397E46"/>
    <w:rsid w:val="003A00CB"/>
    <w:rsid w:val="003A0CBC"/>
    <w:rsid w:val="003A1AF9"/>
    <w:rsid w:val="003A1F39"/>
    <w:rsid w:val="003A2ACF"/>
    <w:rsid w:val="003A3C3C"/>
    <w:rsid w:val="003A570B"/>
    <w:rsid w:val="003A57F1"/>
    <w:rsid w:val="003A580D"/>
    <w:rsid w:val="003A61C9"/>
    <w:rsid w:val="003A69E6"/>
    <w:rsid w:val="003B0185"/>
    <w:rsid w:val="003B084E"/>
    <w:rsid w:val="003B138A"/>
    <w:rsid w:val="003B16FA"/>
    <w:rsid w:val="003B3393"/>
    <w:rsid w:val="003B46EF"/>
    <w:rsid w:val="003B5342"/>
    <w:rsid w:val="003B665C"/>
    <w:rsid w:val="003B6767"/>
    <w:rsid w:val="003B6A80"/>
    <w:rsid w:val="003B74A6"/>
    <w:rsid w:val="003B7C23"/>
    <w:rsid w:val="003C045D"/>
    <w:rsid w:val="003C0C0A"/>
    <w:rsid w:val="003C1926"/>
    <w:rsid w:val="003C33A5"/>
    <w:rsid w:val="003C33EC"/>
    <w:rsid w:val="003C3E81"/>
    <w:rsid w:val="003C426A"/>
    <w:rsid w:val="003C50AB"/>
    <w:rsid w:val="003D015F"/>
    <w:rsid w:val="003D0341"/>
    <w:rsid w:val="003D06D5"/>
    <w:rsid w:val="003D0F69"/>
    <w:rsid w:val="003D2AE9"/>
    <w:rsid w:val="003D347A"/>
    <w:rsid w:val="003D39E7"/>
    <w:rsid w:val="003D4E73"/>
    <w:rsid w:val="003D61D3"/>
    <w:rsid w:val="003E0347"/>
    <w:rsid w:val="003E292C"/>
    <w:rsid w:val="003E35F7"/>
    <w:rsid w:val="003E4875"/>
    <w:rsid w:val="003E5CB4"/>
    <w:rsid w:val="003E643E"/>
    <w:rsid w:val="003F04FC"/>
    <w:rsid w:val="003F1160"/>
    <w:rsid w:val="003F2A62"/>
    <w:rsid w:val="003F2BF4"/>
    <w:rsid w:val="003F38DE"/>
    <w:rsid w:val="003F390D"/>
    <w:rsid w:val="003F4402"/>
    <w:rsid w:val="003F49FC"/>
    <w:rsid w:val="003F6680"/>
    <w:rsid w:val="003F66D0"/>
    <w:rsid w:val="003F6D07"/>
    <w:rsid w:val="003F707E"/>
    <w:rsid w:val="003F77C9"/>
    <w:rsid w:val="003F7A81"/>
    <w:rsid w:val="00400909"/>
    <w:rsid w:val="004009A2"/>
    <w:rsid w:val="004023EB"/>
    <w:rsid w:val="004024F3"/>
    <w:rsid w:val="004026E0"/>
    <w:rsid w:val="00402C7A"/>
    <w:rsid w:val="00403A08"/>
    <w:rsid w:val="00404035"/>
    <w:rsid w:val="0040424A"/>
    <w:rsid w:val="004046E2"/>
    <w:rsid w:val="00405917"/>
    <w:rsid w:val="004108C8"/>
    <w:rsid w:val="004109DC"/>
    <w:rsid w:val="00410E32"/>
    <w:rsid w:val="00411133"/>
    <w:rsid w:val="004112C4"/>
    <w:rsid w:val="00411EC1"/>
    <w:rsid w:val="004127FC"/>
    <w:rsid w:val="00414630"/>
    <w:rsid w:val="00414646"/>
    <w:rsid w:val="0041530E"/>
    <w:rsid w:val="004173B1"/>
    <w:rsid w:val="00417584"/>
    <w:rsid w:val="00417DB1"/>
    <w:rsid w:val="004200F3"/>
    <w:rsid w:val="00420F30"/>
    <w:rsid w:val="00421301"/>
    <w:rsid w:val="00421410"/>
    <w:rsid w:val="004218F3"/>
    <w:rsid w:val="00424405"/>
    <w:rsid w:val="00424789"/>
    <w:rsid w:val="00424C9A"/>
    <w:rsid w:val="004250E4"/>
    <w:rsid w:val="0042582F"/>
    <w:rsid w:val="0042775F"/>
    <w:rsid w:val="00427A66"/>
    <w:rsid w:val="00427B67"/>
    <w:rsid w:val="00430378"/>
    <w:rsid w:val="0043147C"/>
    <w:rsid w:val="00433B58"/>
    <w:rsid w:val="00433D0A"/>
    <w:rsid w:val="00434C07"/>
    <w:rsid w:val="0043605B"/>
    <w:rsid w:val="004378BD"/>
    <w:rsid w:val="00440C67"/>
    <w:rsid w:val="00441056"/>
    <w:rsid w:val="0044126A"/>
    <w:rsid w:val="00441610"/>
    <w:rsid w:val="0044303C"/>
    <w:rsid w:val="00443182"/>
    <w:rsid w:val="00445829"/>
    <w:rsid w:val="00446548"/>
    <w:rsid w:val="00446A25"/>
    <w:rsid w:val="004470ED"/>
    <w:rsid w:val="00447EDB"/>
    <w:rsid w:val="00450F36"/>
    <w:rsid w:val="004510DE"/>
    <w:rsid w:val="0045278D"/>
    <w:rsid w:val="004532D6"/>
    <w:rsid w:val="0045378D"/>
    <w:rsid w:val="00454A4F"/>
    <w:rsid w:val="00454D14"/>
    <w:rsid w:val="004554A2"/>
    <w:rsid w:val="00455B1A"/>
    <w:rsid w:val="00455C1B"/>
    <w:rsid w:val="00456205"/>
    <w:rsid w:val="00456588"/>
    <w:rsid w:val="00457F29"/>
    <w:rsid w:val="0046035F"/>
    <w:rsid w:val="00461436"/>
    <w:rsid w:val="00462153"/>
    <w:rsid w:val="00462236"/>
    <w:rsid w:val="00463F0C"/>
    <w:rsid w:val="00464257"/>
    <w:rsid w:val="004647D1"/>
    <w:rsid w:val="004652EC"/>
    <w:rsid w:val="004656B6"/>
    <w:rsid w:val="00465A81"/>
    <w:rsid w:val="00465D64"/>
    <w:rsid w:val="004661EB"/>
    <w:rsid w:val="004667A8"/>
    <w:rsid w:val="004667E6"/>
    <w:rsid w:val="00470207"/>
    <w:rsid w:val="00471A36"/>
    <w:rsid w:val="00472FE7"/>
    <w:rsid w:val="00473539"/>
    <w:rsid w:val="00473770"/>
    <w:rsid w:val="00473871"/>
    <w:rsid w:val="00473961"/>
    <w:rsid w:val="00473FD1"/>
    <w:rsid w:val="00474099"/>
    <w:rsid w:val="004762AF"/>
    <w:rsid w:val="004773C2"/>
    <w:rsid w:val="00477AE3"/>
    <w:rsid w:val="00480134"/>
    <w:rsid w:val="004803F5"/>
    <w:rsid w:val="00480DF8"/>
    <w:rsid w:val="0048198D"/>
    <w:rsid w:val="0048207C"/>
    <w:rsid w:val="004822AD"/>
    <w:rsid w:val="00482340"/>
    <w:rsid w:val="00482BB5"/>
    <w:rsid w:val="00483241"/>
    <w:rsid w:val="004849F9"/>
    <w:rsid w:val="00490189"/>
    <w:rsid w:val="00491565"/>
    <w:rsid w:val="00491EEC"/>
    <w:rsid w:val="0049236F"/>
    <w:rsid w:val="00493C41"/>
    <w:rsid w:val="004950A3"/>
    <w:rsid w:val="00496115"/>
    <w:rsid w:val="00496451"/>
    <w:rsid w:val="0049688D"/>
    <w:rsid w:val="00496CFF"/>
    <w:rsid w:val="00496DB8"/>
    <w:rsid w:val="004A047A"/>
    <w:rsid w:val="004A0CEF"/>
    <w:rsid w:val="004A110B"/>
    <w:rsid w:val="004A15AA"/>
    <w:rsid w:val="004A1DED"/>
    <w:rsid w:val="004A389B"/>
    <w:rsid w:val="004A3A43"/>
    <w:rsid w:val="004A5297"/>
    <w:rsid w:val="004A638E"/>
    <w:rsid w:val="004A669F"/>
    <w:rsid w:val="004A7FA1"/>
    <w:rsid w:val="004B0666"/>
    <w:rsid w:val="004B2278"/>
    <w:rsid w:val="004B26BD"/>
    <w:rsid w:val="004B2C04"/>
    <w:rsid w:val="004B2C66"/>
    <w:rsid w:val="004B3186"/>
    <w:rsid w:val="004B3309"/>
    <w:rsid w:val="004B3744"/>
    <w:rsid w:val="004B4222"/>
    <w:rsid w:val="004B4819"/>
    <w:rsid w:val="004B4A67"/>
    <w:rsid w:val="004B55DE"/>
    <w:rsid w:val="004B59AA"/>
    <w:rsid w:val="004B657B"/>
    <w:rsid w:val="004B65CF"/>
    <w:rsid w:val="004B6B5E"/>
    <w:rsid w:val="004B729F"/>
    <w:rsid w:val="004C015D"/>
    <w:rsid w:val="004C075C"/>
    <w:rsid w:val="004C08AE"/>
    <w:rsid w:val="004C23D3"/>
    <w:rsid w:val="004C256A"/>
    <w:rsid w:val="004C25B0"/>
    <w:rsid w:val="004C28DF"/>
    <w:rsid w:val="004C2BEE"/>
    <w:rsid w:val="004C2F5E"/>
    <w:rsid w:val="004C308A"/>
    <w:rsid w:val="004C3E46"/>
    <w:rsid w:val="004C4010"/>
    <w:rsid w:val="004C62F6"/>
    <w:rsid w:val="004C6425"/>
    <w:rsid w:val="004C6BE0"/>
    <w:rsid w:val="004C7056"/>
    <w:rsid w:val="004C737C"/>
    <w:rsid w:val="004C778A"/>
    <w:rsid w:val="004C7EB6"/>
    <w:rsid w:val="004D02D6"/>
    <w:rsid w:val="004D0869"/>
    <w:rsid w:val="004D0A34"/>
    <w:rsid w:val="004D20FC"/>
    <w:rsid w:val="004D328E"/>
    <w:rsid w:val="004D349A"/>
    <w:rsid w:val="004D4070"/>
    <w:rsid w:val="004D6A4F"/>
    <w:rsid w:val="004D6EC5"/>
    <w:rsid w:val="004D74EF"/>
    <w:rsid w:val="004E03D6"/>
    <w:rsid w:val="004E04E2"/>
    <w:rsid w:val="004E220E"/>
    <w:rsid w:val="004E3149"/>
    <w:rsid w:val="004E3BC2"/>
    <w:rsid w:val="004E46F7"/>
    <w:rsid w:val="004E520B"/>
    <w:rsid w:val="004E6CF1"/>
    <w:rsid w:val="004E6F41"/>
    <w:rsid w:val="004E7237"/>
    <w:rsid w:val="004E7254"/>
    <w:rsid w:val="004E7DAE"/>
    <w:rsid w:val="004F0948"/>
    <w:rsid w:val="004F0F7F"/>
    <w:rsid w:val="004F25E6"/>
    <w:rsid w:val="004F3465"/>
    <w:rsid w:val="004F35A0"/>
    <w:rsid w:val="004F3FCA"/>
    <w:rsid w:val="004F459F"/>
    <w:rsid w:val="004F467F"/>
    <w:rsid w:val="004F559A"/>
    <w:rsid w:val="004F74E4"/>
    <w:rsid w:val="0050364D"/>
    <w:rsid w:val="005054FB"/>
    <w:rsid w:val="005067A1"/>
    <w:rsid w:val="00507164"/>
    <w:rsid w:val="0050775C"/>
    <w:rsid w:val="005110B8"/>
    <w:rsid w:val="00511224"/>
    <w:rsid w:val="0051378F"/>
    <w:rsid w:val="00513A4E"/>
    <w:rsid w:val="00513B58"/>
    <w:rsid w:val="00513E3F"/>
    <w:rsid w:val="00513ECA"/>
    <w:rsid w:val="00513F59"/>
    <w:rsid w:val="00516255"/>
    <w:rsid w:val="00516EEA"/>
    <w:rsid w:val="005171A2"/>
    <w:rsid w:val="005171FD"/>
    <w:rsid w:val="00517418"/>
    <w:rsid w:val="005175DF"/>
    <w:rsid w:val="005178E0"/>
    <w:rsid w:val="00517AF4"/>
    <w:rsid w:val="005202BA"/>
    <w:rsid w:val="00521021"/>
    <w:rsid w:val="005241B9"/>
    <w:rsid w:val="005242D7"/>
    <w:rsid w:val="00525545"/>
    <w:rsid w:val="005260DC"/>
    <w:rsid w:val="005269D8"/>
    <w:rsid w:val="00527D4B"/>
    <w:rsid w:val="005304E0"/>
    <w:rsid w:val="005311E1"/>
    <w:rsid w:val="00531AA3"/>
    <w:rsid w:val="00533B2A"/>
    <w:rsid w:val="00534D20"/>
    <w:rsid w:val="0053550B"/>
    <w:rsid w:val="00535884"/>
    <w:rsid w:val="00536B35"/>
    <w:rsid w:val="005370F9"/>
    <w:rsid w:val="00540585"/>
    <w:rsid w:val="005415B7"/>
    <w:rsid w:val="00541A14"/>
    <w:rsid w:val="00542CCA"/>
    <w:rsid w:val="0054507F"/>
    <w:rsid w:val="00546B74"/>
    <w:rsid w:val="00547C80"/>
    <w:rsid w:val="00550A4E"/>
    <w:rsid w:val="00552403"/>
    <w:rsid w:val="00552AB2"/>
    <w:rsid w:val="00552DF6"/>
    <w:rsid w:val="00553F3F"/>
    <w:rsid w:val="0055423C"/>
    <w:rsid w:val="005546C9"/>
    <w:rsid w:val="00554BDC"/>
    <w:rsid w:val="005558EE"/>
    <w:rsid w:val="00556232"/>
    <w:rsid w:val="00557C34"/>
    <w:rsid w:val="00560E12"/>
    <w:rsid w:val="00562BDA"/>
    <w:rsid w:val="00563038"/>
    <w:rsid w:val="00564486"/>
    <w:rsid w:val="00564655"/>
    <w:rsid w:val="00564881"/>
    <w:rsid w:val="0056575F"/>
    <w:rsid w:val="0056618C"/>
    <w:rsid w:val="005670ED"/>
    <w:rsid w:val="005700D6"/>
    <w:rsid w:val="00570FD0"/>
    <w:rsid w:val="005729E3"/>
    <w:rsid w:val="00572E9A"/>
    <w:rsid w:val="005733AF"/>
    <w:rsid w:val="00573723"/>
    <w:rsid w:val="00574278"/>
    <w:rsid w:val="00574407"/>
    <w:rsid w:val="00575DEB"/>
    <w:rsid w:val="00577835"/>
    <w:rsid w:val="00577C77"/>
    <w:rsid w:val="00580028"/>
    <w:rsid w:val="00580CF2"/>
    <w:rsid w:val="005837F2"/>
    <w:rsid w:val="005843E8"/>
    <w:rsid w:val="00584E71"/>
    <w:rsid w:val="00587053"/>
    <w:rsid w:val="005870FA"/>
    <w:rsid w:val="005907ED"/>
    <w:rsid w:val="00590881"/>
    <w:rsid w:val="00590BDA"/>
    <w:rsid w:val="0059246C"/>
    <w:rsid w:val="00593561"/>
    <w:rsid w:val="005935EB"/>
    <w:rsid w:val="00595212"/>
    <w:rsid w:val="00595642"/>
    <w:rsid w:val="005958CC"/>
    <w:rsid w:val="00595F0D"/>
    <w:rsid w:val="00596323"/>
    <w:rsid w:val="005979CB"/>
    <w:rsid w:val="005A0BC9"/>
    <w:rsid w:val="005A13AB"/>
    <w:rsid w:val="005A18CB"/>
    <w:rsid w:val="005A1D41"/>
    <w:rsid w:val="005A207F"/>
    <w:rsid w:val="005A2401"/>
    <w:rsid w:val="005A4195"/>
    <w:rsid w:val="005A42C3"/>
    <w:rsid w:val="005A50A4"/>
    <w:rsid w:val="005A72F1"/>
    <w:rsid w:val="005B0DFA"/>
    <w:rsid w:val="005B1F28"/>
    <w:rsid w:val="005B3153"/>
    <w:rsid w:val="005B3233"/>
    <w:rsid w:val="005B405F"/>
    <w:rsid w:val="005B605C"/>
    <w:rsid w:val="005B6982"/>
    <w:rsid w:val="005B73E3"/>
    <w:rsid w:val="005B7653"/>
    <w:rsid w:val="005B7E3C"/>
    <w:rsid w:val="005C057E"/>
    <w:rsid w:val="005C0DCC"/>
    <w:rsid w:val="005C1AEB"/>
    <w:rsid w:val="005C2095"/>
    <w:rsid w:val="005C31A8"/>
    <w:rsid w:val="005C4212"/>
    <w:rsid w:val="005C4E31"/>
    <w:rsid w:val="005C5D8B"/>
    <w:rsid w:val="005C61DE"/>
    <w:rsid w:val="005C6F77"/>
    <w:rsid w:val="005D0732"/>
    <w:rsid w:val="005D083C"/>
    <w:rsid w:val="005D1627"/>
    <w:rsid w:val="005D1DCB"/>
    <w:rsid w:val="005D225B"/>
    <w:rsid w:val="005D2852"/>
    <w:rsid w:val="005D3368"/>
    <w:rsid w:val="005D3B32"/>
    <w:rsid w:val="005D4144"/>
    <w:rsid w:val="005D5D7F"/>
    <w:rsid w:val="005D6AE8"/>
    <w:rsid w:val="005D7306"/>
    <w:rsid w:val="005D7CC9"/>
    <w:rsid w:val="005E0556"/>
    <w:rsid w:val="005E0B8A"/>
    <w:rsid w:val="005E1981"/>
    <w:rsid w:val="005E283F"/>
    <w:rsid w:val="005E33E6"/>
    <w:rsid w:val="005E417E"/>
    <w:rsid w:val="005E6443"/>
    <w:rsid w:val="005E7024"/>
    <w:rsid w:val="005F0572"/>
    <w:rsid w:val="005F0841"/>
    <w:rsid w:val="005F0A1B"/>
    <w:rsid w:val="005F0EF6"/>
    <w:rsid w:val="005F2927"/>
    <w:rsid w:val="005F2B0E"/>
    <w:rsid w:val="005F55C8"/>
    <w:rsid w:val="005F5BE4"/>
    <w:rsid w:val="005F626B"/>
    <w:rsid w:val="005F6A1E"/>
    <w:rsid w:val="005F78E2"/>
    <w:rsid w:val="00601625"/>
    <w:rsid w:val="00602183"/>
    <w:rsid w:val="006034EA"/>
    <w:rsid w:val="00603B20"/>
    <w:rsid w:val="00604102"/>
    <w:rsid w:val="00604140"/>
    <w:rsid w:val="00604BF0"/>
    <w:rsid w:val="00604FEB"/>
    <w:rsid w:val="006054D6"/>
    <w:rsid w:val="00605FA5"/>
    <w:rsid w:val="00606564"/>
    <w:rsid w:val="00607ED1"/>
    <w:rsid w:val="00610336"/>
    <w:rsid w:val="006117CC"/>
    <w:rsid w:val="00611E0B"/>
    <w:rsid w:val="00612443"/>
    <w:rsid w:val="00612A51"/>
    <w:rsid w:val="00612BE0"/>
    <w:rsid w:val="00613AA6"/>
    <w:rsid w:val="006140B1"/>
    <w:rsid w:val="00617574"/>
    <w:rsid w:val="00620BB9"/>
    <w:rsid w:val="0062122D"/>
    <w:rsid w:val="00621D30"/>
    <w:rsid w:val="006238BD"/>
    <w:rsid w:val="0062504B"/>
    <w:rsid w:val="00625B7F"/>
    <w:rsid w:val="00626B7F"/>
    <w:rsid w:val="00626D1E"/>
    <w:rsid w:val="00630CD8"/>
    <w:rsid w:val="0063152E"/>
    <w:rsid w:val="00633962"/>
    <w:rsid w:val="00634858"/>
    <w:rsid w:val="00634AF5"/>
    <w:rsid w:val="00635BF7"/>
    <w:rsid w:val="00636A6F"/>
    <w:rsid w:val="00636FDC"/>
    <w:rsid w:val="00640225"/>
    <w:rsid w:val="00640431"/>
    <w:rsid w:val="00640C1C"/>
    <w:rsid w:val="00640CC9"/>
    <w:rsid w:val="00641978"/>
    <w:rsid w:val="00641E86"/>
    <w:rsid w:val="006422DE"/>
    <w:rsid w:val="0064286C"/>
    <w:rsid w:val="00642965"/>
    <w:rsid w:val="00643285"/>
    <w:rsid w:val="00643BA7"/>
    <w:rsid w:val="006440B5"/>
    <w:rsid w:val="006441C3"/>
    <w:rsid w:val="00644AA2"/>
    <w:rsid w:val="00645139"/>
    <w:rsid w:val="00646097"/>
    <w:rsid w:val="0064619C"/>
    <w:rsid w:val="0064691D"/>
    <w:rsid w:val="0064702C"/>
    <w:rsid w:val="006471AF"/>
    <w:rsid w:val="006474B8"/>
    <w:rsid w:val="00652814"/>
    <w:rsid w:val="0065373B"/>
    <w:rsid w:val="00654048"/>
    <w:rsid w:val="0065444C"/>
    <w:rsid w:val="0065479C"/>
    <w:rsid w:val="00654984"/>
    <w:rsid w:val="006555A4"/>
    <w:rsid w:val="0065580C"/>
    <w:rsid w:val="00655851"/>
    <w:rsid w:val="0065690B"/>
    <w:rsid w:val="00656B94"/>
    <w:rsid w:val="00656CAD"/>
    <w:rsid w:val="00657411"/>
    <w:rsid w:val="00657DDF"/>
    <w:rsid w:val="00660661"/>
    <w:rsid w:val="006618F7"/>
    <w:rsid w:val="00662037"/>
    <w:rsid w:val="0066223B"/>
    <w:rsid w:val="0066315A"/>
    <w:rsid w:val="00667145"/>
    <w:rsid w:val="006711DF"/>
    <w:rsid w:val="00671CD2"/>
    <w:rsid w:val="00672609"/>
    <w:rsid w:val="0067295C"/>
    <w:rsid w:val="00673977"/>
    <w:rsid w:val="006747D4"/>
    <w:rsid w:val="00675A76"/>
    <w:rsid w:val="00676E5E"/>
    <w:rsid w:val="0067784F"/>
    <w:rsid w:val="00677C62"/>
    <w:rsid w:val="00677F82"/>
    <w:rsid w:val="00680AB4"/>
    <w:rsid w:val="006814CC"/>
    <w:rsid w:val="00681E08"/>
    <w:rsid w:val="00683164"/>
    <w:rsid w:val="00685B6B"/>
    <w:rsid w:val="00685E86"/>
    <w:rsid w:val="0068661C"/>
    <w:rsid w:val="00686682"/>
    <w:rsid w:val="0068788A"/>
    <w:rsid w:val="00687AB5"/>
    <w:rsid w:val="00690134"/>
    <w:rsid w:val="006915A6"/>
    <w:rsid w:val="006923AB"/>
    <w:rsid w:val="00692CF6"/>
    <w:rsid w:val="00693494"/>
    <w:rsid w:val="00693535"/>
    <w:rsid w:val="0069393F"/>
    <w:rsid w:val="00695B82"/>
    <w:rsid w:val="00696C08"/>
    <w:rsid w:val="00697D78"/>
    <w:rsid w:val="006A0089"/>
    <w:rsid w:val="006A1742"/>
    <w:rsid w:val="006A2ACB"/>
    <w:rsid w:val="006A5108"/>
    <w:rsid w:val="006A66B8"/>
    <w:rsid w:val="006A7016"/>
    <w:rsid w:val="006A739A"/>
    <w:rsid w:val="006A73C3"/>
    <w:rsid w:val="006B041F"/>
    <w:rsid w:val="006B0A2E"/>
    <w:rsid w:val="006B0A6D"/>
    <w:rsid w:val="006B0BCB"/>
    <w:rsid w:val="006B2078"/>
    <w:rsid w:val="006B2F35"/>
    <w:rsid w:val="006B3A1F"/>
    <w:rsid w:val="006B3FCC"/>
    <w:rsid w:val="006B4448"/>
    <w:rsid w:val="006B4936"/>
    <w:rsid w:val="006B5BC1"/>
    <w:rsid w:val="006B6868"/>
    <w:rsid w:val="006B6E26"/>
    <w:rsid w:val="006C2185"/>
    <w:rsid w:val="006C2D51"/>
    <w:rsid w:val="006C3B23"/>
    <w:rsid w:val="006C3B8A"/>
    <w:rsid w:val="006C4A14"/>
    <w:rsid w:val="006C5089"/>
    <w:rsid w:val="006C6CFE"/>
    <w:rsid w:val="006C6DBF"/>
    <w:rsid w:val="006C7158"/>
    <w:rsid w:val="006C75B9"/>
    <w:rsid w:val="006D100C"/>
    <w:rsid w:val="006D11CB"/>
    <w:rsid w:val="006D5D12"/>
    <w:rsid w:val="006D5F56"/>
    <w:rsid w:val="006D67CF"/>
    <w:rsid w:val="006D7CAB"/>
    <w:rsid w:val="006E0285"/>
    <w:rsid w:val="006E273B"/>
    <w:rsid w:val="006E2D66"/>
    <w:rsid w:val="006E2F88"/>
    <w:rsid w:val="006E4273"/>
    <w:rsid w:val="006E5246"/>
    <w:rsid w:val="006E7D13"/>
    <w:rsid w:val="006E7F46"/>
    <w:rsid w:val="006F1510"/>
    <w:rsid w:val="006F2F39"/>
    <w:rsid w:val="006F36B6"/>
    <w:rsid w:val="006F393D"/>
    <w:rsid w:val="006F3947"/>
    <w:rsid w:val="006F3F27"/>
    <w:rsid w:val="006F5089"/>
    <w:rsid w:val="006F5353"/>
    <w:rsid w:val="006F55F1"/>
    <w:rsid w:val="006F5850"/>
    <w:rsid w:val="006F6A45"/>
    <w:rsid w:val="006F6C48"/>
    <w:rsid w:val="006F78DC"/>
    <w:rsid w:val="0070010A"/>
    <w:rsid w:val="007001E0"/>
    <w:rsid w:val="007004A0"/>
    <w:rsid w:val="007011CC"/>
    <w:rsid w:val="00702597"/>
    <w:rsid w:val="007026DC"/>
    <w:rsid w:val="00704417"/>
    <w:rsid w:val="00705946"/>
    <w:rsid w:val="00705BBA"/>
    <w:rsid w:val="00706543"/>
    <w:rsid w:val="00706EC6"/>
    <w:rsid w:val="00707EE2"/>
    <w:rsid w:val="0071001B"/>
    <w:rsid w:val="00710800"/>
    <w:rsid w:val="00712235"/>
    <w:rsid w:val="0071405A"/>
    <w:rsid w:val="007147D7"/>
    <w:rsid w:val="00715E42"/>
    <w:rsid w:val="00715FFB"/>
    <w:rsid w:val="0071610C"/>
    <w:rsid w:val="00717224"/>
    <w:rsid w:val="00720446"/>
    <w:rsid w:val="007205C4"/>
    <w:rsid w:val="00721030"/>
    <w:rsid w:val="00721895"/>
    <w:rsid w:val="00721CB1"/>
    <w:rsid w:val="00722143"/>
    <w:rsid w:val="00722F18"/>
    <w:rsid w:val="00723447"/>
    <w:rsid w:val="0072365C"/>
    <w:rsid w:val="0072429F"/>
    <w:rsid w:val="00724B0A"/>
    <w:rsid w:val="007251BC"/>
    <w:rsid w:val="007253F6"/>
    <w:rsid w:val="0072565A"/>
    <w:rsid w:val="00725856"/>
    <w:rsid w:val="00725C88"/>
    <w:rsid w:val="00725EBD"/>
    <w:rsid w:val="007268E1"/>
    <w:rsid w:val="0072692A"/>
    <w:rsid w:val="00726A64"/>
    <w:rsid w:val="0072793B"/>
    <w:rsid w:val="00727A44"/>
    <w:rsid w:val="0073080B"/>
    <w:rsid w:val="00730D5D"/>
    <w:rsid w:val="00731222"/>
    <w:rsid w:val="0073154E"/>
    <w:rsid w:val="00733131"/>
    <w:rsid w:val="0073326B"/>
    <w:rsid w:val="00734DEF"/>
    <w:rsid w:val="00734EEF"/>
    <w:rsid w:val="00735E26"/>
    <w:rsid w:val="0073605A"/>
    <w:rsid w:val="007366E4"/>
    <w:rsid w:val="00736E1A"/>
    <w:rsid w:val="00737388"/>
    <w:rsid w:val="007407A9"/>
    <w:rsid w:val="00740C27"/>
    <w:rsid w:val="00743B73"/>
    <w:rsid w:val="00743D54"/>
    <w:rsid w:val="00744C55"/>
    <w:rsid w:val="00745EFB"/>
    <w:rsid w:val="007464D8"/>
    <w:rsid w:val="0074729A"/>
    <w:rsid w:val="00751849"/>
    <w:rsid w:val="00751DA6"/>
    <w:rsid w:val="00751EE8"/>
    <w:rsid w:val="00753D57"/>
    <w:rsid w:val="00754069"/>
    <w:rsid w:val="00754239"/>
    <w:rsid w:val="00754875"/>
    <w:rsid w:val="00754974"/>
    <w:rsid w:val="007549A7"/>
    <w:rsid w:val="00754C25"/>
    <w:rsid w:val="007550AE"/>
    <w:rsid w:val="007557EA"/>
    <w:rsid w:val="00755EDE"/>
    <w:rsid w:val="007561BC"/>
    <w:rsid w:val="00756479"/>
    <w:rsid w:val="00757B6D"/>
    <w:rsid w:val="00757C24"/>
    <w:rsid w:val="007609BB"/>
    <w:rsid w:val="0076271F"/>
    <w:rsid w:val="007638A6"/>
    <w:rsid w:val="00763C81"/>
    <w:rsid w:val="00764A06"/>
    <w:rsid w:val="00765195"/>
    <w:rsid w:val="00766927"/>
    <w:rsid w:val="0076707C"/>
    <w:rsid w:val="00767702"/>
    <w:rsid w:val="007701E4"/>
    <w:rsid w:val="00770480"/>
    <w:rsid w:val="00771702"/>
    <w:rsid w:val="00771E99"/>
    <w:rsid w:val="00772CBB"/>
    <w:rsid w:val="00773CAA"/>
    <w:rsid w:val="00774797"/>
    <w:rsid w:val="00774910"/>
    <w:rsid w:val="0077585E"/>
    <w:rsid w:val="00776584"/>
    <w:rsid w:val="007773BD"/>
    <w:rsid w:val="007777AA"/>
    <w:rsid w:val="00780A67"/>
    <w:rsid w:val="00781839"/>
    <w:rsid w:val="00781A7D"/>
    <w:rsid w:val="00783BF0"/>
    <w:rsid w:val="007841B6"/>
    <w:rsid w:val="007842E6"/>
    <w:rsid w:val="00785AC0"/>
    <w:rsid w:val="0078671D"/>
    <w:rsid w:val="007919DA"/>
    <w:rsid w:val="00791F6E"/>
    <w:rsid w:val="007925E4"/>
    <w:rsid w:val="00792B8C"/>
    <w:rsid w:val="007966D0"/>
    <w:rsid w:val="00796BAC"/>
    <w:rsid w:val="00796E90"/>
    <w:rsid w:val="0079715F"/>
    <w:rsid w:val="0079758D"/>
    <w:rsid w:val="007A0083"/>
    <w:rsid w:val="007A070A"/>
    <w:rsid w:val="007A1FC6"/>
    <w:rsid w:val="007A2CFC"/>
    <w:rsid w:val="007A40C8"/>
    <w:rsid w:val="007A529B"/>
    <w:rsid w:val="007A5448"/>
    <w:rsid w:val="007A6F1B"/>
    <w:rsid w:val="007A72FC"/>
    <w:rsid w:val="007B1805"/>
    <w:rsid w:val="007B1A48"/>
    <w:rsid w:val="007B1B48"/>
    <w:rsid w:val="007B2AB7"/>
    <w:rsid w:val="007B2BAA"/>
    <w:rsid w:val="007B2BF2"/>
    <w:rsid w:val="007B2D01"/>
    <w:rsid w:val="007B2E02"/>
    <w:rsid w:val="007B3D4C"/>
    <w:rsid w:val="007B5E20"/>
    <w:rsid w:val="007B66EE"/>
    <w:rsid w:val="007B69E0"/>
    <w:rsid w:val="007B6A5D"/>
    <w:rsid w:val="007B7566"/>
    <w:rsid w:val="007B7ADB"/>
    <w:rsid w:val="007B7E85"/>
    <w:rsid w:val="007C0091"/>
    <w:rsid w:val="007C019C"/>
    <w:rsid w:val="007C10C3"/>
    <w:rsid w:val="007C114D"/>
    <w:rsid w:val="007C1ED2"/>
    <w:rsid w:val="007C399F"/>
    <w:rsid w:val="007C3E42"/>
    <w:rsid w:val="007C6346"/>
    <w:rsid w:val="007C6B24"/>
    <w:rsid w:val="007C73EA"/>
    <w:rsid w:val="007C76D4"/>
    <w:rsid w:val="007C795F"/>
    <w:rsid w:val="007D00C5"/>
    <w:rsid w:val="007D0EAC"/>
    <w:rsid w:val="007D43ED"/>
    <w:rsid w:val="007D4401"/>
    <w:rsid w:val="007D45D0"/>
    <w:rsid w:val="007D4B6B"/>
    <w:rsid w:val="007D4BEB"/>
    <w:rsid w:val="007D4D4B"/>
    <w:rsid w:val="007D55CE"/>
    <w:rsid w:val="007D59FB"/>
    <w:rsid w:val="007E127A"/>
    <w:rsid w:val="007E13E3"/>
    <w:rsid w:val="007E19A3"/>
    <w:rsid w:val="007E20AE"/>
    <w:rsid w:val="007E326C"/>
    <w:rsid w:val="007E36F7"/>
    <w:rsid w:val="007E4A7B"/>
    <w:rsid w:val="007E52F0"/>
    <w:rsid w:val="007F0EFA"/>
    <w:rsid w:val="007F2181"/>
    <w:rsid w:val="007F247D"/>
    <w:rsid w:val="007F25E9"/>
    <w:rsid w:val="007F26D4"/>
    <w:rsid w:val="007F339F"/>
    <w:rsid w:val="007F37A6"/>
    <w:rsid w:val="007F37DD"/>
    <w:rsid w:val="007F3954"/>
    <w:rsid w:val="007F4C36"/>
    <w:rsid w:val="007F72A8"/>
    <w:rsid w:val="00800307"/>
    <w:rsid w:val="00800FFF"/>
    <w:rsid w:val="0080128E"/>
    <w:rsid w:val="00801354"/>
    <w:rsid w:val="00801619"/>
    <w:rsid w:val="0080197E"/>
    <w:rsid w:val="0080246A"/>
    <w:rsid w:val="008034E3"/>
    <w:rsid w:val="00803AFE"/>
    <w:rsid w:val="00803CE9"/>
    <w:rsid w:val="00803DF5"/>
    <w:rsid w:val="008049BB"/>
    <w:rsid w:val="00805853"/>
    <w:rsid w:val="0080693A"/>
    <w:rsid w:val="00806B40"/>
    <w:rsid w:val="00806B7B"/>
    <w:rsid w:val="00806CD2"/>
    <w:rsid w:val="00806D38"/>
    <w:rsid w:val="008071D8"/>
    <w:rsid w:val="0080736E"/>
    <w:rsid w:val="008101A3"/>
    <w:rsid w:val="0081052C"/>
    <w:rsid w:val="00811357"/>
    <w:rsid w:val="00812DEE"/>
    <w:rsid w:val="00812F4C"/>
    <w:rsid w:val="008144D0"/>
    <w:rsid w:val="00814963"/>
    <w:rsid w:val="00814FD0"/>
    <w:rsid w:val="008151C2"/>
    <w:rsid w:val="0081647B"/>
    <w:rsid w:val="00817085"/>
    <w:rsid w:val="008205A6"/>
    <w:rsid w:val="00821CFE"/>
    <w:rsid w:val="00821F11"/>
    <w:rsid w:val="00822D2A"/>
    <w:rsid w:val="008233D0"/>
    <w:rsid w:val="00823895"/>
    <w:rsid w:val="00825037"/>
    <w:rsid w:val="00826A2F"/>
    <w:rsid w:val="00832D65"/>
    <w:rsid w:val="0083335F"/>
    <w:rsid w:val="00833ADF"/>
    <w:rsid w:val="00835F84"/>
    <w:rsid w:val="00836561"/>
    <w:rsid w:val="00840D39"/>
    <w:rsid w:val="00841B00"/>
    <w:rsid w:val="00841F14"/>
    <w:rsid w:val="008432A1"/>
    <w:rsid w:val="00843AD9"/>
    <w:rsid w:val="0084484B"/>
    <w:rsid w:val="008459F0"/>
    <w:rsid w:val="00845A7C"/>
    <w:rsid w:val="0084651B"/>
    <w:rsid w:val="00850724"/>
    <w:rsid w:val="00850A5E"/>
    <w:rsid w:val="0085183C"/>
    <w:rsid w:val="00852F44"/>
    <w:rsid w:val="00853C75"/>
    <w:rsid w:val="00853CF1"/>
    <w:rsid w:val="00853D0E"/>
    <w:rsid w:val="00854A2A"/>
    <w:rsid w:val="00854FA5"/>
    <w:rsid w:val="008555A2"/>
    <w:rsid w:val="008562D6"/>
    <w:rsid w:val="00856C2A"/>
    <w:rsid w:val="00860420"/>
    <w:rsid w:val="0086090B"/>
    <w:rsid w:val="00861098"/>
    <w:rsid w:val="008626A2"/>
    <w:rsid w:val="00862B1F"/>
    <w:rsid w:val="00863A59"/>
    <w:rsid w:val="008662E7"/>
    <w:rsid w:val="008665BB"/>
    <w:rsid w:val="008667CC"/>
    <w:rsid w:val="008669A3"/>
    <w:rsid w:val="00866F14"/>
    <w:rsid w:val="00867EB4"/>
    <w:rsid w:val="00870F8C"/>
    <w:rsid w:val="008717D0"/>
    <w:rsid w:val="00871B82"/>
    <w:rsid w:val="00873158"/>
    <w:rsid w:val="00873626"/>
    <w:rsid w:val="00874025"/>
    <w:rsid w:val="008756BE"/>
    <w:rsid w:val="00875701"/>
    <w:rsid w:val="00876830"/>
    <w:rsid w:val="0087695E"/>
    <w:rsid w:val="00876E21"/>
    <w:rsid w:val="00876F14"/>
    <w:rsid w:val="008773AB"/>
    <w:rsid w:val="00877A37"/>
    <w:rsid w:val="008800D1"/>
    <w:rsid w:val="008809BC"/>
    <w:rsid w:val="00882C7C"/>
    <w:rsid w:val="00882FE9"/>
    <w:rsid w:val="00883185"/>
    <w:rsid w:val="00884418"/>
    <w:rsid w:val="008849DB"/>
    <w:rsid w:val="00885145"/>
    <w:rsid w:val="008854FB"/>
    <w:rsid w:val="00885532"/>
    <w:rsid w:val="0088563B"/>
    <w:rsid w:val="00885B83"/>
    <w:rsid w:val="00886249"/>
    <w:rsid w:val="00886420"/>
    <w:rsid w:val="0088676E"/>
    <w:rsid w:val="00890C0D"/>
    <w:rsid w:val="00890F02"/>
    <w:rsid w:val="00891DD7"/>
    <w:rsid w:val="008928C2"/>
    <w:rsid w:val="008929DA"/>
    <w:rsid w:val="00892D98"/>
    <w:rsid w:val="008937A2"/>
    <w:rsid w:val="00893CE8"/>
    <w:rsid w:val="00894C86"/>
    <w:rsid w:val="00896866"/>
    <w:rsid w:val="00897518"/>
    <w:rsid w:val="008A0F06"/>
    <w:rsid w:val="008A2444"/>
    <w:rsid w:val="008A414D"/>
    <w:rsid w:val="008A4346"/>
    <w:rsid w:val="008A46A4"/>
    <w:rsid w:val="008A6A5D"/>
    <w:rsid w:val="008A6E86"/>
    <w:rsid w:val="008B2679"/>
    <w:rsid w:val="008B2D3F"/>
    <w:rsid w:val="008B3F61"/>
    <w:rsid w:val="008B42AE"/>
    <w:rsid w:val="008B5482"/>
    <w:rsid w:val="008B564A"/>
    <w:rsid w:val="008B58BD"/>
    <w:rsid w:val="008B5C56"/>
    <w:rsid w:val="008B5FE2"/>
    <w:rsid w:val="008B7938"/>
    <w:rsid w:val="008C0E7E"/>
    <w:rsid w:val="008C2A63"/>
    <w:rsid w:val="008C3C15"/>
    <w:rsid w:val="008C4B84"/>
    <w:rsid w:val="008C4CC8"/>
    <w:rsid w:val="008C7203"/>
    <w:rsid w:val="008C7371"/>
    <w:rsid w:val="008D04DC"/>
    <w:rsid w:val="008D07B6"/>
    <w:rsid w:val="008D291F"/>
    <w:rsid w:val="008D2D82"/>
    <w:rsid w:val="008D375A"/>
    <w:rsid w:val="008D3C97"/>
    <w:rsid w:val="008D4120"/>
    <w:rsid w:val="008D428B"/>
    <w:rsid w:val="008D69CA"/>
    <w:rsid w:val="008D7163"/>
    <w:rsid w:val="008D7C15"/>
    <w:rsid w:val="008D7E6D"/>
    <w:rsid w:val="008E2F23"/>
    <w:rsid w:val="008E32CF"/>
    <w:rsid w:val="008E427F"/>
    <w:rsid w:val="008E4787"/>
    <w:rsid w:val="008E4B4F"/>
    <w:rsid w:val="008E4C13"/>
    <w:rsid w:val="008E4E7D"/>
    <w:rsid w:val="008E56F5"/>
    <w:rsid w:val="008E70F8"/>
    <w:rsid w:val="008E7C0D"/>
    <w:rsid w:val="008F0DAC"/>
    <w:rsid w:val="008F10F9"/>
    <w:rsid w:val="008F1849"/>
    <w:rsid w:val="008F1EB2"/>
    <w:rsid w:val="008F20DA"/>
    <w:rsid w:val="008F2130"/>
    <w:rsid w:val="008F34A6"/>
    <w:rsid w:val="008F3D07"/>
    <w:rsid w:val="008F4315"/>
    <w:rsid w:val="008F5773"/>
    <w:rsid w:val="008F6A14"/>
    <w:rsid w:val="008F72DE"/>
    <w:rsid w:val="00900171"/>
    <w:rsid w:val="00900362"/>
    <w:rsid w:val="00903798"/>
    <w:rsid w:val="00903C3A"/>
    <w:rsid w:val="00904F24"/>
    <w:rsid w:val="00905091"/>
    <w:rsid w:val="00906A98"/>
    <w:rsid w:val="0090723D"/>
    <w:rsid w:val="009079E9"/>
    <w:rsid w:val="009104B0"/>
    <w:rsid w:val="009123EB"/>
    <w:rsid w:val="009125E5"/>
    <w:rsid w:val="00912AE6"/>
    <w:rsid w:val="00913046"/>
    <w:rsid w:val="00914046"/>
    <w:rsid w:val="00915AEC"/>
    <w:rsid w:val="00915DCA"/>
    <w:rsid w:val="0091658D"/>
    <w:rsid w:val="0091704B"/>
    <w:rsid w:val="0092058E"/>
    <w:rsid w:val="0092192F"/>
    <w:rsid w:val="00921982"/>
    <w:rsid w:val="00921A46"/>
    <w:rsid w:val="00922A18"/>
    <w:rsid w:val="00923ACC"/>
    <w:rsid w:val="00923DF1"/>
    <w:rsid w:val="00924541"/>
    <w:rsid w:val="00925119"/>
    <w:rsid w:val="009273DD"/>
    <w:rsid w:val="0092765C"/>
    <w:rsid w:val="009278AF"/>
    <w:rsid w:val="009307DC"/>
    <w:rsid w:val="00931226"/>
    <w:rsid w:val="00931673"/>
    <w:rsid w:val="00931811"/>
    <w:rsid w:val="00931F37"/>
    <w:rsid w:val="00932140"/>
    <w:rsid w:val="00932581"/>
    <w:rsid w:val="009330F2"/>
    <w:rsid w:val="00934CA5"/>
    <w:rsid w:val="00937204"/>
    <w:rsid w:val="009419F5"/>
    <w:rsid w:val="00941E3D"/>
    <w:rsid w:val="00943742"/>
    <w:rsid w:val="00943AD0"/>
    <w:rsid w:val="00943D29"/>
    <w:rsid w:val="009440C8"/>
    <w:rsid w:val="0094458C"/>
    <w:rsid w:val="009449E6"/>
    <w:rsid w:val="0094561D"/>
    <w:rsid w:val="00945949"/>
    <w:rsid w:val="009461D0"/>
    <w:rsid w:val="00947D15"/>
    <w:rsid w:val="00950A06"/>
    <w:rsid w:val="00951066"/>
    <w:rsid w:val="00954426"/>
    <w:rsid w:val="009549DA"/>
    <w:rsid w:val="00954B08"/>
    <w:rsid w:val="0095505F"/>
    <w:rsid w:val="00956C7B"/>
    <w:rsid w:val="0095771C"/>
    <w:rsid w:val="009578D6"/>
    <w:rsid w:val="00961C80"/>
    <w:rsid w:val="00962B2F"/>
    <w:rsid w:val="00963F29"/>
    <w:rsid w:val="00963F82"/>
    <w:rsid w:val="00964052"/>
    <w:rsid w:val="009641C5"/>
    <w:rsid w:val="00964C58"/>
    <w:rsid w:val="0096521D"/>
    <w:rsid w:val="0096578F"/>
    <w:rsid w:val="00965FAE"/>
    <w:rsid w:val="00967324"/>
    <w:rsid w:val="00967578"/>
    <w:rsid w:val="00970052"/>
    <w:rsid w:val="00970B6A"/>
    <w:rsid w:val="00974342"/>
    <w:rsid w:val="009755BB"/>
    <w:rsid w:val="00976261"/>
    <w:rsid w:val="00976270"/>
    <w:rsid w:val="0098147B"/>
    <w:rsid w:val="009821CA"/>
    <w:rsid w:val="00982527"/>
    <w:rsid w:val="00982C78"/>
    <w:rsid w:val="00982E59"/>
    <w:rsid w:val="00983172"/>
    <w:rsid w:val="0098355C"/>
    <w:rsid w:val="00984104"/>
    <w:rsid w:val="0098542C"/>
    <w:rsid w:val="0098666E"/>
    <w:rsid w:val="00986CD2"/>
    <w:rsid w:val="00987801"/>
    <w:rsid w:val="00987A22"/>
    <w:rsid w:val="0099117A"/>
    <w:rsid w:val="009916E5"/>
    <w:rsid w:val="009922E2"/>
    <w:rsid w:val="009923FB"/>
    <w:rsid w:val="0099295E"/>
    <w:rsid w:val="00994848"/>
    <w:rsid w:val="0099577B"/>
    <w:rsid w:val="00995980"/>
    <w:rsid w:val="00996035"/>
    <w:rsid w:val="00997151"/>
    <w:rsid w:val="00997AB1"/>
    <w:rsid w:val="00997F33"/>
    <w:rsid w:val="00997F56"/>
    <w:rsid w:val="009A0ADC"/>
    <w:rsid w:val="009A1399"/>
    <w:rsid w:val="009A13EB"/>
    <w:rsid w:val="009A2216"/>
    <w:rsid w:val="009A3369"/>
    <w:rsid w:val="009A3607"/>
    <w:rsid w:val="009A3982"/>
    <w:rsid w:val="009A4943"/>
    <w:rsid w:val="009A4D5D"/>
    <w:rsid w:val="009A5092"/>
    <w:rsid w:val="009A5252"/>
    <w:rsid w:val="009A555C"/>
    <w:rsid w:val="009A59CC"/>
    <w:rsid w:val="009A7632"/>
    <w:rsid w:val="009A7A0A"/>
    <w:rsid w:val="009B195B"/>
    <w:rsid w:val="009B2070"/>
    <w:rsid w:val="009B2C8B"/>
    <w:rsid w:val="009B439B"/>
    <w:rsid w:val="009B502F"/>
    <w:rsid w:val="009B5AAF"/>
    <w:rsid w:val="009B5AB2"/>
    <w:rsid w:val="009B6B30"/>
    <w:rsid w:val="009B6CB8"/>
    <w:rsid w:val="009B6F39"/>
    <w:rsid w:val="009C0C3E"/>
    <w:rsid w:val="009C1A2E"/>
    <w:rsid w:val="009C2CD5"/>
    <w:rsid w:val="009C3823"/>
    <w:rsid w:val="009C3960"/>
    <w:rsid w:val="009C41FE"/>
    <w:rsid w:val="009C4C04"/>
    <w:rsid w:val="009C4F32"/>
    <w:rsid w:val="009C556C"/>
    <w:rsid w:val="009C59F8"/>
    <w:rsid w:val="009C5B41"/>
    <w:rsid w:val="009C69D9"/>
    <w:rsid w:val="009C7674"/>
    <w:rsid w:val="009C7900"/>
    <w:rsid w:val="009C7EBF"/>
    <w:rsid w:val="009D19B5"/>
    <w:rsid w:val="009D4C9E"/>
    <w:rsid w:val="009D4FE0"/>
    <w:rsid w:val="009D519A"/>
    <w:rsid w:val="009D56A5"/>
    <w:rsid w:val="009D6C40"/>
    <w:rsid w:val="009D6C55"/>
    <w:rsid w:val="009D7037"/>
    <w:rsid w:val="009D7099"/>
    <w:rsid w:val="009D7505"/>
    <w:rsid w:val="009E0BB5"/>
    <w:rsid w:val="009E14CB"/>
    <w:rsid w:val="009E2924"/>
    <w:rsid w:val="009E3437"/>
    <w:rsid w:val="009E37BE"/>
    <w:rsid w:val="009E3933"/>
    <w:rsid w:val="009E3C6D"/>
    <w:rsid w:val="009E3C98"/>
    <w:rsid w:val="009E3EF3"/>
    <w:rsid w:val="009E40A0"/>
    <w:rsid w:val="009E53DC"/>
    <w:rsid w:val="009E5E85"/>
    <w:rsid w:val="009E60D8"/>
    <w:rsid w:val="009E6DF2"/>
    <w:rsid w:val="009E7B2C"/>
    <w:rsid w:val="009E7F60"/>
    <w:rsid w:val="009F13A8"/>
    <w:rsid w:val="009F26B0"/>
    <w:rsid w:val="009F2DBC"/>
    <w:rsid w:val="009F3A0E"/>
    <w:rsid w:val="009F505D"/>
    <w:rsid w:val="009F50DD"/>
    <w:rsid w:val="009F50F6"/>
    <w:rsid w:val="009F52D0"/>
    <w:rsid w:val="009F6F5D"/>
    <w:rsid w:val="00A00359"/>
    <w:rsid w:val="00A00604"/>
    <w:rsid w:val="00A0111D"/>
    <w:rsid w:val="00A01518"/>
    <w:rsid w:val="00A01A14"/>
    <w:rsid w:val="00A027A3"/>
    <w:rsid w:val="00A03229"/>
    <w:rsid w:val="00A03574"/>
    <w:rsid w:val="00A0379C"/>
    <w:rsid w:val="00A04072"/>
    <w:rsid w:val="00A04B26"/>
    <w:rsid w:val="00A10594"/>
    <w:rsid w:val="00A108D5"/>
    <w:rsid w:val="00A109B4"/>
    <w:rsid w:val="00A115B7"/>
    <w:rsid w:val="00A12FC6"/>
    <w:rsid w:val="00A136AE"/>
    <w:rsid w:val="00A137C5"/>
    <w:rsid w:val="00A1415B"/>
    <w:rsid w:val="00A14B17"/>
    <w:rsid w:val="00A15136"/>
    <w:rsid w:val="00A1616A"/>
    <w:rsid w:val="00A161ED"/>
    <w:rsid w:val="00A16875"/>
    <w:rsid w:val="00A16F6F"/>
    <w:rsid w:val="00A172F4"/>
    <w:rsid w:val="00A1796B"/>
    <w:rsid w:val="00A17C6A"/>
    <w:rsid w:val="00A206D0"/>
    <w:rsid w:val="00A20B9F"/>
    <w:rsid w:val="00A218C3"/>
    <w:rsid w:val="00A21B22"/>
    <w:rsid w:val="00A22028"/>
    <w:rsid w:val="00A22649"/>
    <w:rsid w:val="00A2323A"/>
    <w:rsid w:val="00A23CB0"/>
    <w:rsid w:val="00A24517"/>
    <w:rsid w:val="00A25A02"/>
    <w:rsid w:val="00A26413"/>
    <w:rsid w:val="00A264C8"/>
    <w:rsid w:val="00A26C0E"/>
    <w:rsid w:val="00A276B5"/>
    <w:rsid w:val="00A276C0"/>
    <w:rsid w:val="00A277DB"/>
    <w:rsid w:val="00A279DE"/>
    <w:rsid w:val="00A317B5"/>
    <w:rsid w:val="00A338DC"/>
    <w:rsid w:val="00A34604"/>
    <w:rsid w:val="00A35045"/>
    <w:rsid w:val="00A358B6"/>
    <w:rsid w:val="00A35BE6"/>
    <w:rsid w:val="00A36211"/>
    <w:rsid w:val="00A369ED"/>
    <w:rsid w:val="00A37D4E"/>
    <w:rsid w:val="00A406C0"/>
    <w:rsid w:val="00A408A3"/>
    <w:rsid w:val="00A419EB"/>
    <w:rsid w:val="00A4297B"/>
    <w:rsid w:val="00A43548"/>
    <w:rsid w:val="00A43918"/>
    <w:rsid w:val="00A44483"/>
    <w:rsid w:val="00A44A76"/>
    <w:rsid w:val="00A45E04"/>
    <w:rsid w:val="00A4640E"/>
    <w:rsid w:val="00A46C1A"/>
    <w:rsid w:val="00A47102"/>
    <w:rsid w:val="00A47137"/>
    <w:rsid w:val="00A4737D"/>
    <w:rsid w:val="00A478F0"/>
    <w:rsid w:val="00A51C08"/>
    <w:rsid w:val="00A51D44"/>
    <w:rsid w:val="00A5277E"/>
    <w:rsid w:val="00A53DE5"/>
    <w:rsid w:val="00A5425A"/>
    <w:rsid w:val="00A546A5"/>
    <w:rsid w:val="00A54F9E"/>
    <w:rsid w:val="00A55236"/>
    <w:rsid w:val="00A57FC4"/>
    <w:rsid w:val="00A615A9"/>
    <w:rsid w:val="00A61869"/>
    <w:rsid w:val="00A61D0B"/>
    <w:rsid w:val="00A61E2B"/>
    <w:rsid w:val="00A62498"/>
    <w:rsid w:val="00A63AC0"/>
    <w:rsid w:val="00A649D5"/>
    <w:rsid w:val="00A64F3D"/>
    <w:rsid w:val="00A6529D"/>
    <w:rsid w:val="00A653E7"/>
    <w:rsid w:val="00A67C12"/>
    <w:rsid w:val="00A70B01"/>
    <w:rsid w:val="00A71420"/>
    <w:rsid w:val="00A71ED8"/>
    <w:rsid w:val="00A71FEF"/>
    <w:rsid w:val="00A73AA2"/>
    <w:rsid w:val="00A73F7C"/>
    <w:rsid w:val="00A7571C"/>
    <w:rsid w:val="00A75DB9"/>
    <w:rsid w:val="00A7717D"/>
    <w:rsid w:val="00A77F64"/>
    <w:rsid w:val="00A801D9"/>
    <w:rsid w:val="00A806F3"/>
    <w:rsid w:val="00A81089"/>
    <w:rsid w:val="00A82222"/>
    <w:rsid w:val="00A83CD3"/>
    <w:rsid w:val="00A84D7C"/>
    <w:rsid w:val="00A85099"/>
    <w:rsid w:val="00A854EE"/>
    <w:rsid w:val="00A855C1"/>
    <w:rsid w:val="00A85817"/>
    <w:rsid w:val="00A85DD4"/>
    <w:rsid w:val="00A8671F"/>
    <w:rsid w:val="00A869C5"/>
    <w:rsid w:val="00A86A7D"/>
    <w:rsid w:val="00A86E24"/>
    <w:rsid w:val="00A8772A"/>
    <w:rsid w:val="00A87A55"/>
    <w:rsid w:val="00A87E6C"/>
    <w:rsid w:val="00A90BF2"/>
    <w:rsid w:val="00A913E2"/>
    <w:rsid w:val="00A92723"/>
    <w:rsid w:val="00A94C5D"/>
    <w:rsid w:val="00A9547B"/>
    <w:rsid w:val="00A960AF"/>
    <w:rsid w:val="00A961F0"/>
    <w:rsid w:val="00A967DD"/>
    <w:rsid w:val="00A96DB5"/>
    <w:rsid w:val="00A96E65"/>
    <w:rsid w:val="00A97255"/>
    <w:rsid w:val="00AA2155"/>
    <w:rsid w:val="00AA580F"/>
    <w:rsid w:val="00AA5FCD"/>
    <w:rsid w:val="00AA60A0"/>
    <w:rsid w:val="00AA669F"/>
    <w:rsid w:val="00AB1B6D"/>
    <w:rsid w:val="00AB3228"/>
    <w:rsid w:val="00AB3B45"/>
    <w:rsid w:val="00AB3FC7"/>
    <w:rsid w:val="00AB59E7"/>
    <w:rsid w:val="00AB5C40"/>
    <w:rsid w:val="00AB6127"/>
    <w:rsid w:val="00AB67F7"/>
    <w:rsid w:val="00AB6900"/>
    <w:rsid w:val="00AB7B20"/>
    <w:rsid w:val="00AC012B"/>
    <w:rsid w:val="00AC0C25"/>
    <w:rsid w:val="00AC1A91"/>
    <w:rsid w:val="00AC1D5A"/>
    <w:rsid w:val="00AC21D8"/>
    <w:rsid w:val="00AC2303"/>
    <w:rsid w:val="00AC2412"/>
    <w:rsid w:val="00AC25A8"/>
    <w:rsid w:val="00AC25B9"/>
    <w:rsid w:val="00AC2C05"/>
    <w:rsid w:val="00AC42D9"/>
    <w:rsid w:val="00AC58D7"/>
    <w:rsid w:val="00AC5A44"/>
    <w:rsid w:val="00AC6D54"/>
    <w:rsid w:val="00AC7540"/>
    <w:rsid w:val="00AC7E68"/>
    <w:rsid w:val="00AD07B5"/>
    <w:rsid w:val="00AD0AA4"/>
    <w:rsid w:val="00AD0C50"/>
    <w:rsid w:val="00AD0FB1"/>
    <w:rsid w:val="00AD12EA"/>
    <w:rsid w:val="00AD20E7"/>
    <w:rsid w:val="00AD2A06"/>
    <w:rsid w:val="00AD2F52"/>
    <w:rsid w:val="00AD3D06"/>
    <w:rsid w:val="00AD41EC"/>
    <w:rsid w:val="00AD41F5"/>
    <w:rsid w:val="00AD62F6"/>
    <w:rsid w:val="00AD63F1"/>
    <w:rsid w:val="00AD65BE"/>
    <w:rsid w:val="00AD6FCF"/>
    <w:rsid w:val="00AD729D"/>
    <w:rsid w:val="00AE1A33"/>
    <w:rsid w:val="00AE264D"/>
    <w:rsid w:val="00AE2A0C"/>
    <w:rsid w:val="00AE3E08"/>
    <w:rsid w:val="00AE53A6"/>
    <w:rsid w:val="00AE5493"/>
    <w:rsid w:val="00AE66F6"/>
    <w:rsid w:val="00AE7846"/>
    <w:rsid w:val="00AF1615"/>
    <w:rsid w:val="00AF1712"/>
    <w:rsid w:val="00AF35AE"/>
    <w:rsid w:val="00AF3D4B"/>
    <w:rsid w:val="00AF44C8"/>
    <w:rsid w:val="00AF497D"/>
    <w:rsid w:val="00AF5409"/>
    <w:rsid w:val="00AF55E5"/>
    <w:rsid w:val="00AF5CD1"/>
    <w:rsid w:val="00AF62DB"/>
    <w:rsid w:val="00AF63F9"/>
    <w:rsid w:val="00AF6D49"/>
    <w:rsid w:val="00AF7A9E"/>
    <w:rsid w:val="00B000CB"/>
    <w:rsid w:val="00B00C04"/>
    <w:rsid w:val="00B01114"/>
    <w:rsid w:val="00B011FF"/>
    <w:rsid w:val="00B0125C"/>
    <w:rsid w:val="00B0149E"/>
    <w:rsid w:val="00B029DB"/>
    <w:rsid w:val="00B02D45"/>
    <w:rsid w:val="00B041DF"/>
    <w:rsid w:val="00B04DF0"/>
    <w:rsid w:val="00B04E02"/>
    <w:rsid w:val="00B05A26"/>
    <w:rsid w:val="00B05AFA"/>
    <w:rsid w:val="00B06F46"/>
    <w:rsid w:val="00B10D3D"/>
    <w:rsid w:val="00B116C9"/>
    <w:rsid w:val="00B11804"/>
    <w:rsid w:val="00B11FEE"/>
    <w:rsid w:val="00B13EDB"/>
    <w:rsid w:val="00B14A8C"/>
    <w:rsid w:val="00B20ED5"/>
    <w:rsid w:val="00B21316"/>
    <w:rsid w:val="00B22227"/>
    <w:rsid w:val="00B224F6"/>
    <w:rsid w:val="00B22751"/>
    <w:rsid w:val="00B2311D"/>
    <w:rsid w:val="00B2328F"/>
    <w:rsid w:val="00B23DA8"/>
    <w:rsid w:val="00B23EDC"/>
    <w:rsid w:val="00B2403C"/>
    <w:rsid w:val="00B245AE"/>
    <w:rsid w:val="00B25103"/>
    <w:rsid w:val="00B256B6"/>
    <w:rsid w:val="00B25AF0"/>
    <w:rsid w:val="00B2640A"/>
    <w:rsid w:val="00B26468"/>
    <w:rsid w:val="00B27F3F"/>
    <w:rsid w:val="00B35148"/>
    <w:rsid w:val="00B3608D"/>
    <w:rsid w:val="00B364A4"/>
    <w:rsid w:val="00B36EBC"/>
    <w:rsid w:val="00B41E02"/>
    <w:rsid w:val="00B42066"/>
    <w:rsid w:val="00B433EE"/>
    <w:rsid w:val="00B43FC4"/>
    <w:rsid w:val="00B44250"/>
    <w:rsid w:val="00B44381"/>
    <w:rsid w:val="00B44C08"/>
    <w:rsid w:val="00B45020"/>
    <w:rsid w:val="00B462B4"/>
    <w:rsid w:val="00B46AE0"/>
    <w:rsid w:val="00B47E01"/>
    <w:rsid w:val="00B51238"/>
    <w:rsid w:val="00B527DB"/>
    <w:rsid w:val="00B52A7F"/>
    <w:rsid w:val="00B5322C"/>
    <w:rsid w:val="00B532A5"/>
    <w:rsid w:val="00B5369A"/>
    <w:rsid w:val="00B53B34"/>
    <w:rsid w:val="00B53D31"/>
    <w:rsid w:val="00B542D8"/>
    <w:rsid w:val="00B55BEC"/>
    <w:rsid w:val="00B61D6C"/>
    <w:rsid w:val="00B6224D"/>
    <w:rsid w:val="00B62486"/>
    <w:rsid w:val="00B63A5B"/>
    <w:rsid w:val="00B64EEA"/>
    <w:rsid w:val="00B6503D"/>
    <w:rsid w:val="00B65B74"/>
    <w:rsid w:val="00B65C4E"/>
    <w:rsid w:val="00B6777A"/>
    <w:rsid w:val="00B67E57"/>
    <w:rsid w:val="00B70051"/>
    <w:rsid w:val="00B70C6C"/>
    <w:rsid w:val="00B71C8C"/>
    <w:rsid w:val="00B72722"/>
    <w:rsid w:val="00B7295A"/>
    <w:rsid w:val="00B73F36"/>
    <w:rsid w:val="00B74120"/>
    <w:rsid w:val="00B7478D"/>
    <w:rsid w:val="00B75B6B"/>
    <w:rsid w:val="00B75BDE"/>
    <w:rsid w:val="00B76C85"/>
    <w:rsid w:val="00B771C9"/>
    <w:rsid w:val="00B776FD"/>
    <w:rsid w:val="00B77D9E"/>
    <w:rsid w:val="00B80E41"/>
    <w:rsid w:val="00B812E0"/>
    <w:rsid w:val="00B8142B"/>
    <w:rsid w:val="00B8245D"/>
    <w:rsid w:val="00B82DD9"/>
    <w:rsid w:val="00B83C09"/>
    <w:rsid w:val="00B84A5B"/>
    <w:rsid w:val="00B84B08"/>
    <w:rsid w:val="00B84F31"/>
    <w:rsid w:val="00B85ED8"/>
    <w:rsid w:val="00B86963"/>
    <w:rsid w:val="00B86B91"/>
    <w:rsid w:val="00B9028C"/>
    <w:rsid w:val="00B90646"/>
    <w:rsid w:val="00B908BA"/>
    <w:rsid w:val="00B90F53"/>
    <w:rsid w:val="00B91009"/>
    <w:rsid w:val="00B9197A"/>
    <w:rsid w:val="00B91DF9"/>
    <w:rsid w:val="00B91FCD"/>
    <w:rsid w:val="00B94C11"/>
    <w:rsid w:val="00B95011"/>
    <w:rsid w:val="00B974FE"/>
    <w:rsid w:val="00B975A7"/>
    <w:rsid w:val="00BA0B3E"/>
    <w:rsid w:val="00BA13A7"/>
    <w:rsid w:val="00BA1409"/>
    <w:rsid w:val="00BA1492"/>
    <w:rsid w:val="00BA14FC"/>
    <w:rsid w:val="00BA1C16"/>
    <w:rsid w:val="00BA1FBB"/>
    <w:rsid w:val="00BA20FE"/>
    <w:rsid w:val="00BA2BB6"/>
    <w:rsid w:val="00BA4FAD"/>
    <w:rsid w:val="00BA4FE4"/>
    <w:rsid w:val="00BA5519"/>
    <w:rsid w:val="00BA56D9"/>
    <w:rsid w:val="00BA633F"/>
    <w:rsid w:val="00BA6E3F"/>
    <w:rsid w:val="00BB0F27"/>
    <w:rsid w:val="00BB14ED"/>
    <w:rsid w:val="00BB19D0"/>
    <w:rsid w:val="00BB1AA6"/>
    <w:rsid w:val="00BB1E88"/>
    <w:rsid w:val="00BB2BBA"/>
    <w:rsid w:val="00BB2DA5"/>
    <w:rsid w:val="00BB3276"/>
    <w:rsid w:val="00BB559B"/>
    <w:rsid w:val="00BB64DE"/>
    <w:rsid w:val="00BB6C8C"/>
    <w:rsid w:val="00BB6E27"/>
    <w:rsid w:val="00BB748F"/>
    <w:rsid w:val="00BC034F"/>
    <w:rsid w:val="00BC0B3D"/>
    <w:rsid w:val="00BC1021"/>
    <w:rsid w:val="00BC10CC"/>
    <w:rsid w:val="00BC12B2"/>
    <w:rsid w:val="00BC19B0"/>
    <w:rsid w:val="00BC254F"/>
    <w:rsid w:val="00BC255F"/>
    <w:rsid w:val="00BC28B2"/>
    <w:rsid w:val="00BC38BE"/>
    <w:rsid w:val="00BC4853"/>
    <w:rsid w:val="00BC59F3"/>
    <w:rsid w:val="00BC676F"/>
    <w:rsid w:val="00BC738E"/>
    <w:rsid w:val="00BC7F9C"/>
    <w:rsid w:val="00BD10C0"/>
    <w:rsid w:val="00BD19FF"/>
    <w:rsid w:val="00BD3B46"/>
    <w:rsid w:val="00BD3CD0"/>
    <w:rsid w:val="00BD4DB6"/>
    <w:rsid w:val="00BD5201"/>
    <w:rsid w:val="00BD6380"/>
    <w:rsid w:val="00BD7100"/>
    <w:rsid w:val="00BD7CF8"/>
    <w:rsid w:val="00BD7D6F"/>
    <w:rsid w:val="00BE1558"/>
    <w:rsid w:val="00BE215F"/>
    <w:rsid w:val="00BE3B44"/>
    <w:rsid w:val="00BE3D46"/>
    <w:rsid w:val="00BE5D2D"/>
    <w:rsid w:val="00BE66B6"/>
    <w:rsid w:val="00BF09BB"/>
    <w:rsid w:val="00BF1151"/>
    <w:rsid w:val="00BF1867"/>
    <w:rsid w:val="00BF1CCE"/>
    <w:rsid w:val="00BF330F"/>
    <w:rsid w:val="00BF4D30"/>
    <w:rsid w:val="00BF510E"/>
    <w:rsid w:val="00BF55D9"/>
    <w:rsid w:val="00BF56FA"/>
    <w:rsid w:val="00BF5993"/>
    <w:rsid w:val="00BF6164"/>
    <w:rsid w:val="00BF7347"/>
    <w:rsid w:val="00BF7D14"/>
    <w:rsid w:val="00C00CDE"/>
    <w:rsid w:val="00C02550"/>
    <w:rsid w:val="00C02CB1"/>
    <w:rsid w:val="00C03CF8"/>
    <w:rsid w:val="00C03E70"/>
    <w:rsid w:val="00C05454"/>
    <w:rsid w:val="00C05755"/>
    <w:rsid w:val="00C05AE1"/>
    <w:rsid w:val="00C0747D"/>
    <w:rsid w:val="00C07905"/>
    <w:rsid w:val="00C10C21"/>
    <w:rsid w:val="00C10E48"/>
    <w:rsid w:val="00C12E77"/>
    <w:rsid w:val="00C137A4"/>
    <w:rsid w:val="00C13E0D"/>
    <w:rsid w:val="00C13FCF"/>
    <w:rsid w:val="00C14773"/>
    <w:rsid w:val="00C15B44"/>
    <w:rsid w:val="00C15E31"/>
    <w:rsid w:val="00C165A9"/>
    <w:rsid w:val="00C16AE6"/>
    <w:rsid w:val="00C16E14"/>
    <w:rsid w:val="00C17F8F"/>
    <w:rsid w:val="00C20187"/>
    <w:rsid w:val="00C2182E"/>
    <w:rsid w:val="00C21CB0"/>
    <w:rsid w:val="00C221BF"/>
    <w:rsid w:val="00C246C5"/>
    <w:rsid w:val="00C24807"/>
    <w:rsid w:val="00C25BCC"/>
    <w:rsid w:val="00C27447"/>
    <w:rsid w:val="00C27786"/>
    <w:rsid w:val="00C30050"/>
    <w:rsid w:val="00C30137"/>
    <w:rsid w:val="00C303F7"/>
    <w:rsid w:val="00C318AD"/>
    <w:rsid w:val="00C31928"/>
    <w:rsid w:val="00C32563"/>
    <w:rsid w:val="00C3282D"/>
    <w:rsid w:val="00C335AB"/>
    <w:rsid w:val="00C34A13"/>
    <w:rsid w:val="00C361DD"/>
    <w:rsid w:val="00C3755F"/>
    <w:rsid w:val="00C37599"/>
    <w:rsid w:val="00C403E1"/>
    <w:rsid w:val="00C4065B"/>
    <w:rsid w:val="00C40662"/>
    <w:rsid w:val="00C41238"/>
    <w:rsid w:val="00C4134E"/>
    <w:rsid w:val="00C42119"/>
    <w:rsid w:val="00C42A5B"/>
    <w:rsid w:val="00C42B17"/>
    <w:rsid w:val="00C42F6D"/>
    <w:rsid w:val="00C45588"/>
    <w:rsid w:val="00C46099"/>
    <w:rsid w:val="00C46651"/>
    <w:rsid w:val="00C46716"/>
    <w:rsid w:val="00C46FEE"/>
    <w:rsid w:val="00C50702"/>
    <w:rsid w:val="00C50A53"/>
    <w:rsid w:val="00C515C2"/>
    <w:rsid w:val="00C5179E"/>
    <w:rsid w:val="00C53090"/>
    <w:rsid w:val="00C53290"/>
    <w:rsid w:val="00C53BF7"/>
    <w:rsid w:val="00C5411F"/>
    <w:rsid w:val="00C54153"/>
    <w:rsid w:val="00C559B8"/>
    <w:rsid w:val="00C56BAA"/>
    <w:rsid w:val="00C56FEC"/>
    <w:rsid w:val="00C57DCD"/>
    <w:rsid w:val="00C6095B"/>
    <w:rsid w:val="00C60ACD"/>
    <w:rsid w:val="00C60B90"/>
    <w:rsid w:val="00C616E4"/>
    <w:rsid w:val="00C61E32"/>
    <w:rsid w:val="00C61ED2"/>
    <w:rsid w:val="00C6203A"/>
    <w:rsid w:val="00C6206A"/>
    <w:rsid w:val="00C620D9"/>
    <w:rsid w:val="00C63215"/>
    <w:rsid w:val="00C6384D"/>
    <w:rsid w:val="00C63CAB"/>
    <w:rsid w:val="00C64014"/>
    <w:rsid w:val="00C65FC6"/>
    <w:rsid w:val="00C66DC3"/>
    <w:rsid w:val="00C67644"/>
    <w:rsid w:val="00C7121A"/>
    <w:rsid w:val="00C71492"/>
    <w:rsid w:val="00C72B2A"/>
    <w:rsid w:val="00C735ED"/>
    <w:rsid w:val="00C737A8"/>
    <w:rsid w:val="00C73993"/>
    <w:rsid w:val="00C74E3C"/>
    <w:rsid w:val="00C74F03"/>
    <w:rsid w:val="00C75CE6"/>
    <w:rsid w:val="00C7688A"/>
    <w:rsid w:val="00C76D1B"/>
    <w:rsid w:val="00C77236"/>
    <w:rsid w:val="00C77C97"/>
    <w:rsid w:val="00C77EEC"/>
    <w:rsid w:val="00C81D3E"/>
    <w:rsid w:val="00C82851"/>
    <w:rsid w:val="00C83475"/>
    <w:rsid w:val="00C83675"/>
    <w:rsid w:val="00C84E22"/>
    <w:rsid w:val="00C85A2A"/>
    <w:rsid w:val="00C85F8B"/>
    <w:rsid w:val="00C86F05"/>
    <w:rsid w:val="00C900FC"/>
    <w:rsid w:val="00C932ED"/>
    <w:rsid w:val="00C956EC"/>
    <w:rsid w:val="00C9710F"/>
    <w:rsid w:val="00C97383"/>
    <w:rsid w:val="00C97577"/>
    <w:rsid w:val="00CA075C"/>
    <w:rsid w:val="00CA1734"/>
    <w:rsid w:val="00CA1783"/>
    <w:rsid w:val="00CA1ABB"/>
    <w:rsid w:val="00CA25A3"/>
    <w:rsid w:val="00CA2F5A"/>
    <w:rsid w:val="00CA343D"/>
    <w:rsid w:val="00CA3D82"/>
    <w:rsid w:val="00CA42C2"/>
    <w:rsid w:val="00CA4784"/>
    <w:rsid w:val="00CA595C"/>
    <w:rsid w:val="00CA5CAA"/>
    <w:rsid w:val="00CA7327"/>
    <w:rsid w:val="00CA77BE"/>
    <w:rsid w:val="00CA7E40"/>
    <w:rsid w:val="00CB0986"/>
    <w:rsid w:val="00CB19EA"/>
    <w:rsid w:val="00CB22AB"/>
    <w:rsid w:val="00CB284B"/>
    <w:rsid w:val="00CB2E28"/>
    <w:rsid w:val="00CB3384"/>
    <w:rsid w:val="00CB3472"/>
    <w:rsid w:val="00CB45A3"/>
    <w:rsid w:val="00CB5A7E"/>
    <w:rsid w:val="00CB5F0D"/>
    <w:rsid w:val="00CB61C4"/>
    <w:rsid w:val="00CB66D1"/>
    <w:rsid w:val="00CB77E0"/>
    <w:rsid w:val="00CC0741"/>
    <w:rsid w:val="00CC0A58"/>
    <w:rsid w:val="00CC16B9"/>
    <w:rsid w:val="00CC219C"/>
    <w:rsid w:val="00CC27E1"/>
    <w:rsid w:val="00CC2A8C"/>
    <w:rsid w:val="00CC2CDA"/>
    <w:rsid w:val="00CC2F78"/>
    <w:rsid w:val="00CC2FD7"/>
    <w:rsid w:val="00CC3811"/>
    <w:rsid w:val="00CC4130"/>
    <w:rsid w:val="00CC4853"/>
    <w:rsid w:val="00CC5EFB"/>
    <w:rsid w:val="00CD1014"/>
    <w:rsid w:val="00CD1358"/>
    <w:rsid w:val="00CD2314"/>
    <w:rsid w:val="00CD2BDD"/>
    <w:rsid w:val="00CD3997"/>
    <w:rsid w:val="00CD3DBE"/>
    <w:rsid w:val="00CD442C"/>
    <w:rsid w:val="00CD64B8"/>
    <w:rsid w:val="00CD6BA3"/>
    <w:rsid w:val="00CE0D88"/>
    <w:rsid w:val="00CE0ED2"/>
    <w:rsid w:val="00CE2906"/>
    <w:rsid w:val="00CE3C71"/>
    <w:rsid w:val="00CE3E5D"/>
    <w:rsid w:val="00CE4DD3"/>
    <w:rsid w:val="00CE5978"/>
    <w:rsid w:val="00CE5DEB"/>
    <w:rsid w:val="00CE616A"/>
    <w:rsid w:val="00CF0E4C"/>
    <w:rsid w:val="00CF2760"/>
    <w:rsid w:val="00CF2F72"/>
    <w:rsid w:val="00CF4306"/>
    <w:rsid w:val="00CF4D7F"/>
    <w:rsid w:val="00CF51B3"/>
    <w:rsid w:val="00CF5848"/>
    <w:rsid w:val="00CF5D5B"/>
    <w:rsid w:val="00CF600D"/>
    <w:rsid w:val="00D00477"/>
    <w:rsid w:val="00D022FF"/>
    <w:rsid w:val="00D0264B"/>
    <w:rsid w:val="00D02CC9"/>
    <w:rsid w:val="00D047AF"/>
    <w:rsid w:val="00D054C9"/>
    <w:rsid w:val="00D059F2"/>
    <w:rsid w:val="00D06B1C"/>
    <w:rsid w:val="00D10AEF"/>
    <w:rsid w:val="00D114D1"/>
    <w:rsid w:val="00D1257B"/>
    <w:rsid w:val="00D12CD6"/>
    <w:rsid w:val="00D15EC5"/>
    <w:rsid w:val="00D1641A"/>
    <w:rsid w:val="00D16B0C"/>
    <w:rsid w:val="00D16EA0"/>
    <w:rsid w:val="00D16FDD"/>
    <w:rsid w:val="00D20772"/>
    <w:rsid w:val="00D21C66"/>
    <w:rsid w:val="00D21D8B"/>
    <w:rsid w:val="00D21F78"/>
    <w:rsid w:val="00D236D7"/>
    <w:rsid w:val="00D23938"/>
    <w:rsid w:val="00D25756"/>
    <w:rsid w:val="00D26E3B"/>
    <w:rsid w:val="00D3032F"/>
    <w:rsid w:val="00D307D4"/>
    <w:rsid w:val="00D30BAF"/>
    <w:rsid w:val="00D31832"/>
    <w:rsid w:val="00D3443B"/>
    <w:rsid w:val="00D350A0"/>
    <w:rsid w:val="00D35743"/>
    <w:rsid w:val="00D40B3B"/>
    <w:rsid w:val="00D4174F"/>
    <w:rsid w:val="00D42FB0"/>
    <w:rsid w:val="00D42FDF"/>
    <w:rsid w:val="00D439E1"/>
    <w:rsid w:val="00D449D8"/>
    <w:rsid w:val="00D4512E"/>
    <w:rsid w:val="00D5004C"/>
    <w:rsid w:val="00D51350"/>
    <w:rsid w:val="00D51703"/>
    <w:rsid w:val="00D5277E"/>
    <w:rsid w:val="00D52AA5"/>
    <w:rsid w:val="00D5329D"/>
    <w:rsid w:val="00D546B4"/>
    <w:rsid w:val="00D55A74"/>
    <w:rsid w:val="00D560AB"/>
    <w:rsid w:val="00D56AAC"/>
    <w:rsid w:val="00D56CE8"/>
    <w:rsid w:val="00D56DFB"/>
    <w:rsid w:val="00D57444"/>
    <w:rsid w:val="00D610E8"/>
    <w:rsid w:val="00D611AA"/>
    <w:rsid w:val="00D61492"/>
    <w:rsid w:val="00D61B14"/>
    <w:rsid w:val="00D62563"/>
    <w:rsid w:val="00D628C7"/>
    <w:rsid w:val="00D62915"/>
    <w:rsid w:val="00D629D1"/>
    <w:rsid w:val="00D63077"/>
    <w:rsid w:val="00D63C6B"/>
    <w:rsid w:val="00D63CEE"/>
    <w:rsid w:val="00D6418D"/>
    <w:rsid w:val="00D641D1"/>
    <w:rsid w:val="00D651EA"/>
    <w:rsid w:val="00D665B7"/>
    <w:rsid w:val="00D66C10"/>
    <w:rsid w:val="00D67B20"/>
    <w:rsid w:val="00D67EBF"/>
    <w:rsid w:val="00D706BE"/>
    <w:rsid w:val="00D71597"/>
    <w:rsid w:val="00D72B64"/>
    <w:rsid w:val="00D7515A"/>
    <w:rsid w:val="00D75677"/>
    <w:rsid w:val="00D7607B"/>
    <w:rsid w:val="00D772D6"/>
    <w:rsid w:val="00D773DB"/>
    <w:rsid w:val="00D77BFD"/>
    <w:rsid w:val="00D77FBF"/>
    <w:rsid w:val="00D800C9"/>
    <w:rsid w:val="00D80B8F"/>
    <w:rsid w:val="00D825FD"/>
    <w:rsid w:val="00D8294C"/>
    <w:rsid w:val="00D82EDE"/>
    <w:rsid w:val="00D832EB"/>
    <w:rsid w:val="00D83645"/>
    <w:rsid w:val="00D8453A"/>
    <w:rsid w:val="00D84886"/>
    <w:rsid w:val="00D8558B"/>
    <w:rsid w:val="00D85663"/>
    <w:rsid w:val="00D86662"/>
    <w:rsid w:val="00D86823"/>
    <w:rsid w:val="00D86F28"/>
    <w:rsid w:val="00D877CF"/>
    <w:rsid w:val="00D903CC"/>
    <w:rsid w:val="00D90816"/>
    <w:rsid w:val="00D90F17"/>
    <w:rsid w:val="00D91721"/>
    <w:rsid w:val="00D91EC8"/>
    <w:rsid w:val="00D9458C"/>
    <w:rsid w:val="00D94EF4"/>
    <w:rsid w:val="00D95A5C"/>
    <w:rsid w:val="00D95CFC"/>
    <w:rsid w:val="00DA2389"/>
    <w:rsid w:val="00DA2841"/>
    <w:rsid w:val="00DA2EA5"/>
    <w:rsid w:val="00DA3595"/>
    <w:rsid w:val="00DA5483"/>
    <w:rsid w:val="00DA683E"/>
    <w:rsid w:val="00DA715C"/>
    <w:rsid w:val="00DA72A2"/>
    <w:rsid w:val="00DA7342"/>
    <w:rsid w:val="00DA788E"/>
    <w:rsid w:val="00DB0177"/>
    <w:rsid w:val="00DB02ED"/>
    <w:rsid w:val="00DB0D7F"/>
    <w:rsid w:val="00DB206E"/>
    <w:rsid w:val="00DB25E9"/>
    <w:rsid w:val="00DB2E2B"/>
    <w:rsid w:val="00DB4B81"/>
    <w:rsid w:val="00DB4E0E"/>
    <w:rsid w:val="00DB685D"/>
    <w:rsid w:val="00DB76DC"/>
    <w:rsid w:val="00DB7E6E"/>
    <w:rsid w:val="00DC07F4"/>
    <w:rsid w:val="00DC2487"/>
    <w:rsid w:val="00DC311A"/>
    <w:rsid w:val="00DC4573"/>
    <w:rsid w:val="00DC472E"/>
    <w:rsid w:val="00DC4F00"/>
    <w:rsid w:val="00DC52BF"/>
    <w:rsid w:val="00DC5959"/>
    <w:rsid w:val="00DC5C6A"/>
    <w:rsid w:val="00DC6647"/>
    <w:rsid w:val="00DD026B"/>
    <w:rsid w:val="00DD05B7"/>
    <w:rsid w:val="00DD1310"/>
    <w:rsid w:val="00DD1E06"/>
    <w:rsid w:val="00DD2200"/>
    <w:rsid w:val="00DD26E6"/>
    <w:rsid w:val="00DD2B4A"/>
    <w:rsid w:val="00DD37EE"/>
    <w:rsid w:val="00DD3C99"/>
    <w:rsid w:val="00DD71C7"/>
    <w:rsid w:val="00DD73C3"/>
    <w:rsid w:val="00DD77C6"/>
    <w:rsid w:val="00DD7BA8"/>
    <w:rsid w:val="00DD7EA9"/>
    <w:rsid w:val="00DD7FD7"/>
    <w:rsid w:val="00DE0087"/>
    <w:rsid w:val="00DE1E07"/>
    <w:rsid w:val="00DE2AA9"/>
    <w:rsid w:val="00DE4B19"/>
    <w:rsid w:val="00DE4E68"/>
    <w:rsid w:val="00DE5408"/>
    <w:rsid w:val="00DE5BCD"/>
    <w:rsid w:val="00DF0526"/>
    <w:rsid w:val="00DF1A0D"/>
    <w:rsid w:val="00DF268C"/>
    <w:rsid w:val="00DF269E"/>
    <w:rsid w:val="00DF31F3"/>
    <w:rsid w:val="00DF4B62"/>
    <w:rsid w:val="00DF5105"/>
    <w:rsid w:val="00DF58A8"/>
    <w:rsid w:val="00DF62E0"/>
    <w:rsid w:val="00DF72D4"/>
    <w:rsid w:val="00DF7308"/>
    <w:rsid w:val="00DF75B6"/>
    <w:rsid w:val="00DF777D"/>
    <w:rsid w:val="00DF78C6"/>
    <w:rsid w:val="00E0097D"/>
    <w:rsid w:val="00E00E5C"/>
    <w:rsid w:val="00E01BBF"/>
    <w:rsid w:val="00E03305"/>
    <w:rsid w:val="00E03745"/>
    <w:rsid w:val="00E048CE"/>
    <w:rsid w:val="00E04BA6"/>
    <w:rsid w:val="00E05770"/>
    <w:rsid w:val="00E06DA2"/>
    <w:rsid w:val="00E07557"/>
    <w:rsid w:val="00E07917"/>
    <w:rsid w:val="00E100B5"/>
    <w:rsid w:val="00E105B9"/>
    <w:rsid w:val="00E11093"/>
    <w:rsid w:val="00E13859"/>
    <w:rsid w:val="00E14016"/>
    <w:rsid w:val="00E147B8"/>
    <w:rsid w:val="00E14A3C"/>
    <w:rsid w:val="00E14B9F"/>
    <w:rsid w:val="00E15189"/>
    <w:rsid w:val="00E15BB8"/>
    <w:rsid w:val="00E16308"/>
    <w:rsid w:val="00E16BE3"/>
    <w:rsid w:val="00E173BB"/>
    <w:rsid w:val="00E1742F"/>
    <w:rsid w:val="00E205E3"/>
    <w:rsid w:val="00E21279"/>
    <w:rsid w:val="00E215B1"/>
    <w:rsid w:val="00E21AD8"/>
    <w:rsid w:val="00E225F8"/>
    <w:rsid w:val="00E23456"/>
    <w:rsid w:val="00E2450E"/>
    <w:rsid w:val="00E27B80"/>
    <w:rsid w:val="00E27B88"/>
    <w:rsid w:val="00E30469"/>
    <w:rsid w:val="00E30BC3"/>
    <w:rsid w:val="00E31332"/>
    <w:rsid w:val="00E3231C"/>
    <w:rsid w:val="00E32917"/>
    <w:rsid w:val="00E34EBA"/>
    <w:rsid w:val="00E35556"/>
    <w:rsid w:val="00E362C1"/>
    <w:rsid w:val="00E365BB"/>
    <w:rsid w:val="00E4171C"/>
    <w:rsid w:val="00E476A0"/>
    <w:rsid w:val="00E47AD1"/>
    <w:rsid w:val="00E47DF0"/>
    <w:rsid w:val="00E50E59"/>
    <w:rsid w:val="00E54011"/>
    <w:rsid w:val="00E54A99"/>
    <w:rsid w:val="00E54FB6"/>
    <w:rsid w:val="00E563CF"/>
    <w:rsid w:val="00E565BE"/>
    <w:rsid w:val="00E5672F"/>
    <w:rsid w:val="00E56811"/>
    <w:rsid w:val="00E56F97"/>
    <w:rsid w:val="00E57561"/>
    <w:rsid w:val="00E60815"/>
    <w:rsid w:val="00E60BD6"/>
    <w:rsid w:val="00E621CB"/>
    <w:rsid w:val="00E630AE"/>
    <w:rsid w:val="00E6360A"/>
    <w:rsid w:val="00E64065"/>
    <w:rsid w:val="00E6412D"/>
    <w:rsid w:val="00E64DA8"/>
    <w:rsid w:val="00E6524A"/>
    <w:rsid w:val="00E668A4"/>
    <w:rsid w:val="00E6752F"/>
    <w:rsid w:val="00E67B1F"/>
    <w:rsid w:val="00E706E8"/>
    <w:rsid w:val="00E71728"/>
    <w:rsid w:val="00E72B9B"/>
    <w:rsid w:val="00E7336A"/>
    <w:rsid w:val="00E73647"/>
    <w:rsid w:val="00E74BCC"/>
    <w:rsid w:val="00E75AC0"/>
    <w:rsid w:val="00E75FA9"/>
    <w:rsid w:val="00E76021"/>
    <w:rsid w:val="00E76C2D"/>
    <w:rsid w:val="00E7777C"/>
    <w:rsid w:val="00E81AAA"/>
    <w:rsid w:val="00E8326E"/>
    <w:rsid w:val="00E8638A"/>
    <w:rsid w:val="00E863DD"/>
    <w:rsid w:val="00E87025"/>
    <w:rsid w:val="00E87C5A"/>
    <w:rsid w:val="00E90DA6"/>
    <w:rsid w:val="00E9119A"/>
    <w:rsid w:val="00E91D1F"/>
    <w:rsid w:val="00E924D6"/>
    <w:rsid w:val="00E940E3"/>
    <w:rsid w:val="00E94B6E"/>
    <w:rsid w:val="00E94C90"/>
    <w:rsid w:val="00EA1AD1"/>
    <w:rsid w:val="00EA2F46"/>
    <w:rsid w:val="00EA3C40"/>
    <w:rsid w:val="00EA4991"/>
    <w:rsid w:val="00EA502E"/>
    <w:rsid w:val="00EA5353"/>
    <w:rsid w:val="00EA59CA"/>
    <w:rsid w:val="00EA5E23"/>
    <w:rsid w:val="00EA6732"/>
    <w:rsid w:val="00EA7EA8"/>
    <w:rsid w:val="00EB15AE"/>
    <w:rsid w:val="00EB1990"/>
    <w:rsid w:val="00EB3382"/>
    <w:rsid w:val="00EB3C68"/>
    <w:rsid w:val="00EB44C6"/>
    <w:rsid w:val="00EB44FA"/>
    <w:rsid w:val="00EB4E94"/>
    <w:rsid w:val="00EB7221"/>
    <w:rsid w:val="00EB752E"/>
    <w:rsid w:val="00EC1B02"/>
    <w:rsid w:val="00EC4950"/>
    <w:rsid w:val="00EC49B4"/>
    <w:rsid w:val="00EC54D7"/>
    <w:rsid w:val="00EC5ECB"/>
    <w:rsid w:val="00EC6313"/>
    <w:rsid w:val="00EC6AF6"/>
    <w:rsid w:val="00EC7DCE"/>
    <w:rsid w:val="00ED07FA"/>
    <w:rsid w:val="00ED0E21"/>
    <w:rsid w:val="00ED1908"/>
    <w:rsid w:val="00ED2023"/>
    <w:rsid w:val="00ED2142"/>
    <w:rsid w:val="00ED397C"/>
    <w:rsid w:val="00ED5A4F"/>
    <w:rsid w:val="00ED7B92"/>
    <w:rsid w:val="00ED7E04"/>
    <w:rsid w:val="00EE0083"/>
    <w:rsid w:val="00EE115E"/>
    <w:rsid w:val="00EE11E0"/>
    <w:rsid w:val="00EE1C60"/>
    <w:rsid w:val="00EE4249"/>
    <w:rsid w:val="00EE519C"/>
    <w:rsid w:val="00EE6761"/>
    <w:rsid w:val="00EE6A69"/>
    <w:rsid w:val="00EE75FE"/>
    <w:rsid w:val="00EE7E0D"/>
    <w:rsid w:val="00EF0888"/>
    <w:rsid w:val="00EF0E0C"/>
    <w:rsid w:val="00EF3268"/>
    <w:rsid w:val="00EF3341"/>
    <w:rsid w:val="00EF371C"/>
    <w:rsid w:val="00EF4482"/>
    <w:rsid w:val="00EF599B"/>
    <w:rsid w:val="00EF5C99"/>
    <w:rsid w:val="00EF65F6"/>
    <w:rsid w:val="00EF725B"/>
    <w:rsid w:val="00F0000F"/>
    <w:rsid w:val="00F005DD"/>
    <w:rsid w:val="00F0313C"/>
    <w:rsid w:val="00F041A3"/>
    <w:rsid w:val="00F04FF2"/>
    <w:rsid w:val="00F05173"/>
    <w:rsid w:val="00F05BF2"/>
    <w:rsid w:val="00F06358"/>
    <w:rsid w:val="00F0738C"/>
    <w:rsid w:val="00F11254"/>
    <w:rsid w:val="00F11CA9"/>
    <w:rsid w:val="00F12A13"/>
    <w:rsid w:val="00F12BF0"/>
    <w:rsid w:val="00F130D1"/>
    <w:rsid w:val="00F1388B"/>
    <w:rsid w:val="00F139A6"/>
    <w:rsid w:val="00F13CC2"/>
    <w:rsid w:val="00F149BC"/>
    <w:rsid w:val="00F15948"/>
    <w:rsid w:val="00F16685"/>
    <w:rsid w:val="00F168F0"/>
    <w:rsid w:val="00F168F2"/>
    <w:rsid w:val="00F16B53"/>
    <w:rsid w:val="00F17F31"/>
    <w:rsid w:val="00F21923"/>
    <w:rsid w:val="00F221D1"/>
    <w:rsid w:val="00F229A2"/>
    <w:rsid w:val="00F229D9"/>
    <w:rsid w:val="00F22E82"/>
    <w:rsid w:val="00F238EA"/>
    <w:rsid w:val="00F258A7"/>
    <w:rsid w:val="00F25BD5"/>
    <w:rsid w:val="00F27D5A"/>
    <w:rsid w:val="00F312BE"/>
    <w:rsid w:val="00F3285D"/>
    <w:rsid w:val="00F32F94"/>
    <w:rsid w:val="00F330F8"/>
    <w:rsid w:val="00F344CE"/>
    <w:rsid w:val="00F347CD"/>
    <w:rsid w:val="00F37135"/>
    <w:rsid w:val="00F40F0A"/>
    <w:rsid w:val="00F42FD0"/>
    <w:rsid w:val="00F42FD6"/>
    <w:rsid w:val="00F435AF"/>
    <w:rsid w:val="00F43D58"/>
    <w:rsid w:val="00F43D83"/>
    <w:rsid w:val="00F44A9E"/>
    <w:rsid w:val="00F45660"/>
    <w:rsid w:val="00F45DEF"/>
    <w:rsid w:val="00F46015"/>
    <w:rsid w:val="00F46B85"/>
    <w:rsid w:val="00F4759C"/>
    <w:rsid w:val="00F51400"/>
    <w:rsid w:val="00F51A49"/>
    <w:rsid w:val="00F52606"/>
    <w:rsid w:val="00F54114"/>
    <w:rsid w:val="00F564DF"/>
    <w:rsid w:val="00F56612"/>
    <w:rsid w:val="00F57610"/>
    <w:rsid w:val="00F60A75"/>
    <w:rsid w:val="00F61524"/>
    <w:rsid w:val="00F61691"/>
    <w:rsid w:val="00F61719"/>
    <w:rsid w:val="00F61C4C"/>
    <w:rsid w:val="00F63717"/>
    <w:rsid w:val="00F63EB6"/>
    <w:rsid w:val="00F65B62"/>
    <w:rsid w:val="00F6794D"/>
    <w:rsid w:val="00F70384"/>
    <w:rsid w:val="00F70816"/>
    <w:rsid w:val="00F727DE"/>
    <w:rsid w:val="00F72F91"/>
    <w:rsid w:val="00F73281"/>
    <w:rsid w:val="00F73474"/>
    <w:rsid w:val="00F73F97"/>
    <w:rsid w:val="00F749A4"/>
    <w:rsid w:val="00F7539F"/>
    <w:rsid w:val="00F77553"/>
    <w:rsid w:val="00F8049F"/>
    <w:rsid w:val="00F80A23"/>
    <w:rsid w:val="00F81307"/>
    <w:rsid w:val="00F81796"/>
    <w:rsid w:val="00F82585"/>
    <w:rsid w:val="00F82735"/>
    <w:rsid w:val="00F828FE"/>
    <w:rsid w:val="00F834F4"/>
    <w:rsid w:val="00F835F6"/>
    <w:rsid w:val="00F848F2"/>
    <w:rsid w:val="00F855E2"/>
    <w:rsid w:val="00F857B5"/>
    <w:rsid w:val="00F85DD5"/>
    <w:rsid w:val="00F86CBD"/>
    <w:rsid w:val="00F90840"/>
    <w:rsid w:val="00F90FE7"/>
    <w:rsid w:val="00F91068"/>
    <w:rsid w:val="00F9133A"/>
    <w:rsid w:val="00F91750"/>
    <w:rsid w:val="00F91A34"/>
    <w:rsid w:val="00F9249E"/>
    <w:rsid w:val="00F9352A"/>
    <w:rsid w:val="00F952A2"/>
    <w:rsid w:val="00F9544B"/>
    <w:rsid w:val="00F961FB"/>
    <w:rsid w:val="00F96ADD"/>
    <w:rsid w:val="00FA0E53"/>
    <w:rsid w:val="00FA1477"/>
    <w:rsid w:val="00FA19B6"/>
    <w:rsid w:val="00FA3B61"/>
    <w:rsid w:val="00FA53DD"/>
    <w:rsid w:val="00FA5599"/>
    <w:rsid w:val="00FA75AB"/>
    <w:rsid w:val="00FA7FDF"/>
    <w:rsid w:val="00FB0CA1"/>
    <w:rsid w:val="00FB12FD"/>
    <w:rsid w:val="00FB1471"/>
    <w:rsid w:val="00FB18CF"/>
    <w:rsid w:val="00FB2394"/>
    <w:rsid w:val="00FB27C4"/>
    <w:rsid w:val="00FB2A8E"/>
    <w:rsid w:val="00FB31EA"/>
    <w:rsid w:val="00FB4068"/>
    <w:rsid w:val="00FB72B2"/>
    <w:rsid w:val="00FB7F11"/>
    <w:rsid w:val="00FC01A7"/>
    <w:rsid w:val="00FC06CB"/>
    <w:rsid w:val="00FC0E58"/>
    <w:rsid w:val="00FC2275"/>
    <w:rsid w:val="00FC2576"/>
    <w:rsid w:val="00FC2E3E"/>
    <w:rsid w:val="00FC3F1E"/>
    <w:rsid w:val="00FC4570"/>
    <w:rsid w:val="00FC5CE6"/>
    <w:rsid w:val="00FC6CB1"/>
    <w:rsid w:val="00FC6D27"/>
    <w:rsid w:val="00FC717E"/>
    <w:rsid w:val="00FD07DC"/>
    <w:rsid w:val="00FD2169"/>
    <w:rsid w:val="00FD2FC3"/>
    <w:rsid w:val="00FD416F"/>
    <w:rsid w:val="00FD47FA"/>
    <w:rsid w:val="00FD6912"/>
    <w:rsid w:val="00FD6966"/>
    <w:rsid w:val="00FD6A49"/>
    <w:rsid w:val="00FD7152"/>
    <w:rsid w:val="00FD7660"/>
    <w:rsid w:val="00FD7C59"/>
    <w:rsid w:val="00FE04E3"/>
    <w:rsid w:val="00FE10A7"/>
    <w:rsid w:val="00FE1C88"/>
    <w:rsid w:val="00FE26D1"/>
    <w:rsid w:val="00FE2730"/>
    <w:rsid w:val="00FE287A"/>
    <w:rsid w:val="00FE3065"/>
    <w:rsid w:val="00FE32BD"/>
    <w:rsid w:val="00FE3AF2"/>
    <w:rsid w:val="00FE3FFA"/>
    <w:rsid w:val="00FE4064"/>
    <w:rsid w:val="00FE414D"/>
    <w:rsid w:val="00FE546F"/>
    <w:rsid w:val="00FE6704"/>
    <w:rsid w:val="00FE7225"/>
    <w:rsid w:val="00FE7DD6"/>
    <w:rsid w:val="00FF0E9B"/>
    <w:rsid w:val="00FF1276"/>
    <w:rsid w:val="00FF1CBB"/>
    <w:rsid w:val="00FF2471"/>
    <w:rsid w:val="00FF2A87"/>
    <w:rsid w:val="00FF3B07"/>
    <w:rsid w:val="00FF3DE0"/>
    <w:rsid w:val="00FF3F9E"/>
    <w:rsid w:val="00FF53C7"/>
    <w:rsid w:val="00FF548A"/>
    <w:rsid w:val="00FF6143"/>
    <w:rsid w:val="0FAFADDA"/>
    <w:rsid w:val="2D7FEB0A"/>
    <w:rsid w:val="31993F03"/>
    <w:rsid w:val="40E43282"/>
    <w:rsid w:val="5B92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C71FD21"/>
  <w15:chartTrackingRefBased/>
  <w15:docId w15:val="{2847E992-22EC-4C9E-AF54-0AAF87C7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10A"/>
    <w:pPr>
      <w:tabs>
        <w:tab w:val="left" w:pos="0"/>
      </w:tabs>
      <w:jc w:val="both"/>
    </w:pPr>
    <w:rPr>
      <w:rFonts w:ascii="Century Gothic" w:hAnsi="Century Gothic"/>
      <w:sz w:val="18"/>
      <w:lang w:val="en-GB"/>
    </w:rPr>
  </w:style>
  <w:style w:type="paragraph" w:styleId="Heading1">
    <w:name w:val="heading 1"/>
    <w:basedOn w:val="Normal"/>
    <w:next w:val="Normal"/>
    <w:link w:val="Heading1Char"/>
    <w:uiPriority w:val="9"/>
    <w:qFormat/>
    <w:rsid w:val="0098355C"/>
    <w:pPr>
      <w:keepNext/>
      <w:keepLines/>
      <w:spacing w:before="120"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8355C"/>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3C15"/>
    <w:pPr>
      <w:keepNext/>
      <w:keepLines/>
      <w:numPr>
        <w:ilvl w:val="2"/>
        <w:numId w:val="1"/>
      </w:numPr>
      <w:spacing w:before="40" w:after="120"/>
      <w:outlineLvl w:val="2"/>
    </w:pPr>
    <w:rPr>
      <w:rFonts w:eastAsiaTheme="majorEastAsia" w:cstheme="majorBidi"/>
      <w:color w:val="1F3763" w:themeColor="accent1" w:themeShade="7F"/>
      <w:szCs w:val="18"/>
    </w:rPr>
  </w:style>
  <w:style w:type="paragraph" w:styleId="Heading4">
    <w:name w:val="heading 4"/>
    <w:basedOn w:val="Normal"/>
    <w:next w:val="Normal"/>
    <w:link w:val="Heading4Char"/>
    <w:uiPriority w:val="9"/>
    <w:unhideWhenUsed/>
    <w:qFormat/>
    <w:rsid w:val="003B08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5C"/>
    <w:rPr>
      <w:rFonts w:ascii="Century Gothic" w:eastAsiaTheme="majorEastAsia" w:hAnsi="Century Gothic" w:cstheme="majorBidi"/>
      <w:b/>
      <w:sz w:val="18"/>
      <w:szCs w:val="32"/>
    </w:rPr>
  </w:style>
  <w:style w:type="character" w:customStyle="1" w:styleId="Heading2Char">
    <w:name w:val="Heading 2 Char"/>
    <w:basedOn w:val="DefaultParagraphFont"/>
    <w:link w:val="Heading2"/>
    <w:uiPriority w:val="9"/>
    <w:rsid w:val="0098355C"/>
    <w:rPr>
      <w:rFonts w:ascii="Century Gothic" w:eastAsiaTheme="majorEastAsia" w:hAnsi="Century Gothic" w:cstheme="majorBidi"/>
      <w:b/>
      <w:sz w:val="18"/>
      <w:szCs w:val="26"/>
    </w:rPr>
  </w:style>
  <w:style w:type="paragraph" w:styleId="ListParagraph">
    <w:name w:val="List Paragraph"/>
    <w:aliases w:val="List Paragraph 1,Indent Paragraph"/>
    <w:basedOn w:val="Normal"/>
    <w:link w:val="ListParagraphChar"/>
    <w:uiPriority w:val="34"/>
    <w:qFormat/>
    <w:rsid w:val="0024147D"/>
    <w:pPr>
      <w:ind w:left="720"/>
      <w:contextualSpacing/>
    </w:pPr>
  </w:style>
  <w:style w:type="character" w:customStyle="1" w:styleId="ListParagraphChar">
    <w:name w:val="List Paragraph Char"/>
    <w:aliases w:val="List Paragraph 1 Char,Indent Paragraph Char"/>
    <w:link w:val="ListParagraph"/>
    <w:uiPriority w:val="34"/>
    <w:locked/>
    <w:rsid w:val="0024147D"/>
  </w:style>
  <w:style w:type="paragraph" w:styleId="BalloonText">
    <w:name w:val="Balloon Text"/>
    <w:basedOn w:val="Normal"/>
    <w:link w:val="BalloonTextChar"/>
    <w:uiPriority w:val="99"/>
    <w:semiHidden/>
    <w:unhideWhenUsed/>
    <w:rsid w:val="003342A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342A3"/>
    <w:rPr>
      <w:rFonts w:ascii="Segoe UI" w:hAnsi="Segoe UI" w:cs="Segoe UI"/>
      <w:sz w:val="18"/>
      <w:szCs w:val="18"/>
    </w:rPr>
  </w:style>
  <w:style w:type="paragraph" w:styleId="FootnoteText">
    <w:name w:val="footnote text"/>
    <w:basedOn w:val="Normal"/>
    <w:link w:val="FootnoteTextChar"/>
    <w:uiPriority w:val="99"/>
    <w:unhideWhenUsed/>
    <w:rsid w:val="007B69E0"/>
    <w:pPr>
      <w:spacing w:after="0" w:line="240" w:lineRule="auto"/>
    </w:pPr>
    <w:rPr>
      <w:sz w:val="20"/>
      <w:szCs w:val="20"/>
    </w:rPr>
  </w:style>
  <w:style w:type="character" w:customStyle="1" w:styleId="FootnoteTextChar">
    <w:name w:val="Footnote Text Char"/>
    <w:basedOn w:val="DefaultParagraphFont"/>
    <w:link w:val="FootnoteText"/>
    <w:uiPriority w:val="99"/>
    <w:rsid w:val="007B69E0"/>
    <w:rPr>
      <w:sz w:val="20"/>
      <w:szCs w:val="20"/>
    </w:rPr>
  </w:style>
  <w:style w:type="character" w:styleId="FootnoteReference">
    <w:name w:val="footnote reference"/>
    <w:basedOn w:val="DefaultParagraphFont"/>
    <w:uiPriority w:val="99"/>
    <w:semiHidden/>
    <w:unhideWhenUsed/>
    <w:rsid w:val="007B69E0"/>
    <w:rPr>
      <w:vertAlign w:val="superscript"/>
    </w:rPr>
  </w:style>
  <w:style w:type="character" w:customStyle="1" w:styleId="Heading3Char">
    <w:name w:val="Heading 3 Char"/>
    <w:basedOn w:val="DefaultParagraphFont"/>
    <w:link w:val="Heading3"/>
    <w:uiPriority w:val="9"/>
    <w:rsid w:val="008C3C15"/>
    <w:rPr>
      <w:rFonts w:ascii="Century Gothic" w:eastAsiaTheme="majorEastAsia" w:hAnsi="Century Gothic" w:cstheme="majorBidi"/>
      <w:color w:val="1F3763" w:themeColor="accent1" w:themeShade="7F"/>
      <w:sz w:val="18"/>
      <w:szCs w:val="18"/>
      <w:lang w:val="en-GB"/>
    </w:rPr>
  </w:style>
  <w:style w:type="paragraph" w:styleId="NoSpacing">
    <w:name w:val="No Spacing"/>
    <w:aliases w:val="Nomales"/>
    <w:uiPriority w:val="1"/>
    <w:qFormat/>
    <w:rsid w:val="005D3368"/>
    <w:pPr>
      <w:spacing w:after="0" w:line="240" w:lineRule="auto"/>
    </w:pPr>
    <w:rPr>
      <w:rFonts w:ascii="Century Gothic" w:hAnsi="Century Gothic"/>
      <w:sz w:val="18"/>
      <w:szCs w:val="18"/>
    </w:rPr>
  </w:style>
  <w:style w:type="character" w:styleId="CommentReference">
    <w:name w:val="annotation reference"/>
    <w:basedOn w:val="DefaultParagraphFont"/>
    <w:uiPriority w:val="99"/>
    <w:semiHidden/>
    <w:unhideWhenUsed/>
    <w:rsid w:val="005D3368"/>
    <w:rPr>
      <w:sz w:val="16"/>
      <w:szCs w:val="16"/>
    </w:rPr>
  </w:style>
  <w:style w:type="paragraph" w:styleId="CommentText">
    <w:name w:val="annotation text"/>
    <w:basedOn w:val="Normal"/>
    <w:link w:val="CommentTextChar"/>
    <w:uiPriority w:val="99"/>
    <w:unhideWhenUsed/>
    <w:rsid w:val="005D3368"/>
    <w:pPr>
      <w:tabs>
        <w:tab w:val="clear" w:pos="0"/>
      </w:tabs>
      <w:spacing w:line="240" w:lineRule="auto"/>
      <w:jc w:val="left"/>
    </w:pPr>
    <w:rPr>
      <w:sz w:val="20"/>
      <w:szCs w:val="20"/>
      <w:lang w:val="en-US"/>
    </w:rPr>
  </w:style>
  <w:style w:type="character" w:customStyle="1" w:styleId="CommentTextChar">
    <w:name w:val="Comment Text Char"/>
    <w:basedOn w:val="DefaultParagraphFont"/>
    <w:link w:val="CommentText"/>
    <w:uiPriority w:val="99"/>
    <w:rsid w:val="005D3368"/>
    <w:rPr>
      <w:rFonts w:ascii="Century Gothic" w:hAnsi="Century Gothic"/>
      <w:sz w:val="20"/>
      <w:szCs w:val="20"/>
    </w:rPr>
  </w:style>
  <w:style w:type="paragraph" w:styleId="TOCHeading">
    <w:name w:val="TOC Heading"/>
    <w:basedOn w:val="Heading1"/>
    <w:next w:val="Normal"/>
    <w:uiPriority w:val="39"/>
    <w:unhideWhenUsed/>
    <w:qFormat/>
    <w:rsid w:val="00B53B34"/>
    <w:pPr>
      <w:tabs>
        <w:tab w:val="clear" w:pos="0"/>
      </w:tabs>
      <w:spacing w:before="240"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B53B34"/>
    <w:pPr>
      <w:tabs>
        <w:tab w:val="clear" w:pos="0"/>
      </w:tabs>
      <w:spacing w:after="100"/>
    </w:pPr>
  </w:style>
  <w:style w:type="paragraph" w:styleId="TOC2">
    <w:name w:val="toc 2"/>
    <w:basedOn w:val="Normal"/>
    <w:next w:val="Normal"/>
    <w:autoRedefine/>
    <w:uiPriority w:val="39"/>
    <w:unhideWhenUsed/>
    <w:rsid w:val="00B53B34"/>
    <w:pPr>
      <w:tabs>
        <w:tab w:val="clear" w:pos="0"/>
      </w:tabs>
      <w:spacing w:after="100"/>
      <w:ind w:left="180"/>
    </w:pPr>
  </w:style>
  <w:style w:type="paragraph" w:styleId="TOC3">
    <w:name w:val="toc 3"/>
    <w:basedOn w:val="Normal"/>
    <w:next w:val="Normal"/>
    <w:autoRedefine/>
    <w:uiPriority w:val="39"/>
    <w:unhideWhenUsed/>
    <w:rsid w:val="00B53B34"/>
    <w:pPr>
      <w:tabs>
        <w:tab w:val="clear" w:pos="0"/>
      </w:tabs>
      <w:spacing w:after="100"/>
      <w:ind w:left="360"/>
    </w:pPr>
  </w:style>
  <w:style w:type="character" w:styleId="Hyperlink">
    <w:name w:val="Hyperlink"/>
    <w:basedOn w:val="DefaultParagraphFont"/>
    <w:uiPriority w:val="99"/>
    <w:unhideWhenUsed/>
    <w:rsid w:val="00B53B34"/>
    <w:rPr>
      <w:color w:val="0563C1" w:themeColor="hyperlink"/>
      <w:u w:val="single"/>
    </w:rPr>
  </w:style>
  <w:style w:type="character" w:customStyle="1" w:styleId="Heading4Char">
    <w:name w:val="Heading 4 Char"/>
    <w:basedOn w:val="DefaultParagraphFont"/>
    <w:link w:val="Heading4"/>
    <w:uiPriority w:val="9"/>
    <w:rsid w:val="003B084E"/>
    <w:rPr>
      <w:rFonts w:asciiTheme="majorHAnsi" w:eastAsiaTheme="majorEastAsia" w:hAnsiTheme="majorHAnsi" w:cstheme="majorBidi"/>
      <w:i/>
      <w:iCs/>
      <w:color w:val="2F5496" w:themeColor="accent1" w:themeShade="BF"/>
      <w:sz w:val="18"/>
      <w:lang w:val="en-GB"/>
    </w:rPr>
  </w:style>
  <w:style w:type="character" w:styleId="Emphasis">
    <w:name w:val="Emphasis"/>
    <w:basedOn w:val="DefaultParagraphFont"/>
    <w:uiPriority w:val="20"/>
    <w:qFormat/>
    <w:rsid w:val="00C83475"/>
    <w:rPr>
      <w:i/>
      <w:iCs/>
    </w:rPr>
  </w:style>
  <w:style w:type="character" w:styleId="Strong">
    <w:name w:val="Strong"/>
    <w:basedOn w:val="DefaultParagraphFont"/>
    <w:uiPriority w:val="22"/>
    <w:qFormat/>
    <w:rsid w:val="00C83475"/>
    <w:rPr>
      <w:b/>
      <w:bCs/>
    </w:rPr>
  </w:style>
  <w:style w:type="paragraph" w:styleId="Caption">
    <w:name w:val="caption"/>
    <w:basedOn w:val="Normal"/>
    <w:next w:val="Normal"/>
    <w:uiPriority w:val="35"/>
    <w:qFormat/>
    <w:rsid w:val="008B5482"/>
    <w:pPr>
      <w:spacing w:after="200" w:line="240" w:lineRule="auto"/>
    </w:pPr>
    <w:rPr>
      <w:i/>
      <w:iCs/>
      <w:color w:val="44546A" w:themeColor="text2"/>
      <w:szCs w:val="18"/>
    </w:rPr>
  </w:style>
  <w:style w:type="paragraph" w:styleId="Title">
    <w:name w:val="Title"/>
    <w:basedOn w:val="Normal"/>
    <w:next w:val="Normal"/>
    <w:link w:val="TitleChar"/>
    <w:uiPriority w:val="10"/>
    <w:qFormat/>
    <w:rsid w:val="00307F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F73"/>
    <w:rPr>
      <w:rFonts w:asciiTheme="majorHAnsi" w:eastAsiaTheme="majorEastAsia" w:hAnsiTheme="majorHAnsi" w:cstheme="majorBidi"/>
      <w:spacing w:val="-10"/>
      <w:kern w:val="28"/>
      <w:sz w:val="56"/>
      <w:szCs w:val="56"/>
      <w:lang w:val="en-GB"/>
    </w:rPr>
  </w:style>
  <w:style w:type="character" w:styleId="SubtleEmphasis">
    <w:name w:val="Subtle Emphasis"/>
    <w:basedOn w:val="DefaultParagraphFont"/>
    <w:uiPriority w:val="19"/>
    <w:qFormat/>
    <w:rsid w:val="00307F73"/>
    <w:rPr>
      <w:i/>
      <w:iCs/>
      <w:color w:val="404040" w:themeColor="text1" w:themeTint="BF"/>
    </w:rPr>
  </w:style>
  <w:style w:type="table" w:styleId="TableGrid">
    <w:name w:val="Table Grid"/>
    <w:basedOn w:val="TableNormal"/>
    <w:uiPriority w:val="39"/>
    <w:rsid w:val="004A3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90666"/>
    <w:pPr>
      <w:tabs>
        <w:tab w:val="left" w:pos="0"/>
      </w:tabs>
      <w:jc w:val="both"/>
    </w:pPr>
    <w:rPr>
      <w:b/>
      <w:bCs/>
      <w:lang w:val="en-GB"/>
    </w:rPr>
  </w:style>
  <w:style w:type="character" w:customStyle="1" w:styleId="CommentSubjectChar">
    <w:name w:val="Comment Subject Char"/>
    <w:basedOn w:val="CommentTextChar"/>
    <w:link w:val="CommentSubject"/>
    <w:uiPriority w:val="99"/>
    <w:semiHidden/>
    <w:rsid w:val="00090666"/>
    <w:rPr>
      <w:rFonts w:ascii="Century Gothic" w:hAnsi="Century Gothic"/>
      <w:b/>
      <w:bCs/>
      <w:sz w:val="20"/>
      <w:szCs w:val="20"/>
      <w:lang w:val="en-GB"/>
    </w:rPr>
  </w:style>
  <w:style w:type="paragraph" w:styleId="NormalWeb">
    <w:name w:val="Normal (Web)"/>
    <w:basedOn w:val="Normal"/>
    <w:uiPriority w:val="99"/>
    <w:semiHidden/>
    <w:unhideWhenUsed/>
    <w:rsid w:val="00D26E3B"/>
    <w:pPr>
      <w:tabs>
        <w:tab w:val="clear" w:pos="0"/>
      </w:tabs>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F6A45"/>
    <w:pPr>
      <w:tabs>
        <w:tab w:val="clear" w:pos="0"/>
        <w:tab w:val="center" w:pos="4680"/>
        <w:tab w:val="right" w:pos="9360"/>
      </w:tabs>
      <w:spacing w:after="0" w:line="240" w:lineRule="auto"/>
    </w:pPr>
  </w:style>
  <w:style w:type="character" w:customStyle="1" w:styleId="HeaderChar">
    <w:name w:val="Header Char"/>
    <w:basedOn w:val="DefaultParagraphFont"/>
    <w:link w:val="Header"/>
    <w:uiPriority w:val="99"/>
    <w:rsid w:val="006F6A45"/>
    <w:rPr>
      <w:rFonts w:ascii="Century Gothic" w:hAnsi="Century Gothic"/>
      <w:sz w:val="18"/>
      <w:lang w:val="en-GB"/>
    </w:rPr>
  </w:style>
  <w:style w:type="paragraph" w:styleId="Footer">
    <w:name w:val="footer"/>
    <w:basedOn w:val="Normal"/>
    <w:link w:val="FooterChar"/>
    <w:uiPriority w:val="99"/>
    <w:unhideWhenUsed/>
    <w:rsid w:val="006F6A45"/>
    <w:pPr>
      <w:tabs>
        <w:tab w:val="clear" w:pos="0"/>
        <w:tab w:val="center" w:pos="4680"/>
        <w:tab w:val="right" w:pos="9360"/>
      </w:tabs>
      <w:spacing w:after="0" w:line="240" w:lineRule="auto"/>
    </w:pPr>
  </w:style>
  <w:style w:type="character" w:customStyle="1" w:styleId="FooterChar">
    <w:name w:val="Footer Char"/>
    <w:basedOn w:val="DefaultParagraphFont"/>
    <w:link w:val="Footer"/>
    <w:uiPriority w:val="99"/>
    <w:rsid w:val="006F6A45"/>
    <w:rPr>
      <w:rFonts w:ascii="Century Gothic" w:hAnsi="Century Gothic"/>
      <w:sz w:val="18"/>
      <w:lang w:val="en-GB"/>
    </w:rPr>
  </w:style>
  <w:style w:type="character" w:styleId="FollowedHyperlink">
    <w:name w:val="FollowedHyperlink"/>
    <w:basedOn w:val="DefaultParagraphFont"/>
    <w:uiPriority w:val="99"/>
    <w:semiHidden/>
    <w:unhideWhenUsed/>
    <w:rsid w:val="001B2DCE"/>
    <w:rPr>
      <w:color w:val="954F72" w:themeColor="followedHyperlink"/>
      <w:u w:val="single"/>
    </w:rPr>
  </w:style>
  <w:style w:type="character" w:styleId="UnresolvedMention">
    <w:name w:val="Unresolved Mention"/>
    <w:basedOn w:val="DefaultParagraphFont"/>
    <w:uiPriority w:val="99"/>
    <w:semiHidden/>
    <w:unhideWhenUsed/>
    <w:rsid w:val="008E2F23"/>
    <w:rPr>
      <w:color w:val="605E5C"/>
      <w:shd w:val="clear" w:color="auto" w:fill="E1DFDD"/>
    </w:rPr>
  </w:style>
  <w:style w:type="paragraph" w:styleId="Revision">
    <w:name w:val="Revision"/>
    <w:hidden/>
    <w:uiPriority w:val="99"/>
    <w:semiHidden/>
    <w:rsid w:val="00082F9B"/>
    <w:pPr>
      <w:spacing w:after="0" w:line="240" w:lineRule="auto"/>
    </w:pPr>
    <w:rPr>
      <w:rFonts w:ascii="Century Gothic" w:hAnsi="Century Gothic"/>
      <w:sz w:val="18"/>
      <w:lang w:val="en-GB"/>
    </w:rPr>
  </w:style>
  <w:style w:type="paragraph" w:customStyle="1" w:styleId="Default">
    <w:name w:val="Default"/>
    <w:rsid w:val="00135D0F"/>
    <w:pPr>
      <w:autoSpaceDE w:val="0"/>
      <w:autoSpaceDN w:val="0"/>
      <w:adjustRightInd w:val="0"/>
      <w:spacing w:after="0" w:line="240" w:lineRule="auto"/>
    </w:pPr>
    <w:rPr>
      <w:rFonts w:ascii="Century Gothic" w:hAnsi="Century Gothic" w:cs="Century Gothic"/>
      <w:color w:val="000000"/>
      <w:sz w:val="24"/>
      <w:szCs w:val="24"/>
      <w:lang w:val="en-ZA"/>
    </w:rPr>
  </w:style>
  <w:style w:type="paragraph" w:customStyle="1" w:styleId="pf0">
    <w:name w:val="pf0"/>
    <w:basedOn w:val="Normal"/>
    <w:rsid w:val="00CC4853"/>
    <w:pPr>
      <w:tabs>
        <w:tab w:val="clear" w:pos="0"/>
      </w:tabs>
      <w:spacing w:before="100" w:beforeAutospacing="1" w:after="100" w:afterAutospacing="1" w:line="240" w:lineRule="auto"/>
      <w:jc w:val="left"/>
    </w:pPr>
    <w:rPr>
      <w:rFonts w:ascii="Times New Roman" w:eastAsia="Times New Roman" w:hAnsi="Times New Roman" w:cs="Times New Roman"/>
      <w:sz w:val="24"/>
      <w:szCs w:val="24"/>
      <w:lang w:val="en-ZA" w:eastAsia="en-ZA"/>
    </w:rPr>
  </w:style>
  <w:style w:type="character" w:customStyle="1" w:styleId="cf01">
    <w:name w:val="cf01"/>
    <w:basedOn w:val="DefaultParagraphFont"/>
    <w:rsid w:val="00CC48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4982">
      <w:bodyDiv w:val="1"/>
      <w:marLeft w:val="0"/>
      <w:marRight w:val="0"/>
      <w:marTop w:val="0"/>
      <w:marBottom w:val="0"/>
      <w:divBdr>
        <w:top w:val="none" w:sz="0" w:space="0" w:color="auto"/>
        <w:left w:val="none" w:sz="0" w:space="0" w:color="auto"/>
        <w:bottom w:val="none" w:sz="0" w:space="0" w:color="auto"/>
        <w:right w:val="none" w:sz="0" w:space="0" w:color="auto"/>
      </w:divBdr>
    </w:div>
    <w:div w:id="37750841">
      <w:bodyDiv w:val="1"/>
      <w:marLeft w:val="0"/>
      <w:marRight w:val="0"/>
      <w:marTop w:val="0"/>
      <w:marBottom w:val="0"/>
      <w:divBdr>
        <w:top w:val="none" w:sz="0" w:space="0" w:color="auto"/>
        <w:left w:val="none" w:sz="0" w:space="0" w:color="auto"/>
        <w:bottom w:val="none" w:sz="0" w:space="0" w:color="auto"/>
        <w:right w:val="none" w:sz="0" w:space="0" w:color="auto"/>
      </w:divBdr>
    </w:div>
    <w:div w:id="44566364">
      <w:bodyDiv w:val="1"/>
      <w:marLeft w:val="0"/>
      <w:marRight w:val="0"/>
      <w:marTop w:val="0"/>
      <w:marBottom w:val="0"/>
      <w:divBdr>
        <w:top w:val="none" w:sz="0" w:space="0" w:color="auto"/>
        <w:left w:val="none" w:sz="0" w:space="0" w:color="auto"/>
        <w:bottom w:val="none" w:sz="0" w:space="0" w:color="auto"/>
        <w:right w:val="none" w:sz="0" w:space="0" w:color="auto"/>
      </w:divBdr>
    </w:div>
    <w:div w:id="52588124">
      <w:bodyDiv w:val="1"/>
      <w:marLeft w:val="0"/>
      <w:marRight w:val="0"/>
      <w:marTop w:val="0"/>
      <w:marBottom w:val="0"/>
      <w:divBdr>
        <w:top w:val="none" w:sz="0" w:space="0" w:color="auto"/>
        <w:left w:val="none" w:sz="0" w:space="0" w:color="auto"/>
        <w:bottom w:val="none" w:sz="0" w:space="0" w:color="auto"/>
        <w:right w:val="none" w:sz="0" w:space="0" w:color="auto"/>
      </w:divBdr>
    </w:div>
    <w:div w:id="57095375">
      <w:bodyDiv w:val="1"/>
      <w:marLeft w:val="0"/>
      <w:marRight w:val="0"/>
      <w:marTop w:val="0"/>
      <w:marBottom w:val="0"/>
      <w:divBdr>
        <w:top w:val="none" w:sz="0" w:space="0" w:color="auto"/>
        <w:left w:val="none" w:sz="0" w:space="0" w:color="auto"/>
        <w:bottom w:val="none" w:sz="0" w:space="0" w:color="auto"/>
        <w:right w:val="none" w:sz="0" w:space="0" w:color="auto"/>
      </w:divBdr>
    </w:div>
    <w:div w:id="59140417">
      <w:bodyDiv w:val="1"/>
      <w:marLeft w:val="0"/>
      <w:marRight w:val="0"/>
      <w:marTop w:val="0"/>
      <w:marBottom w:val="0"/>
      <w:divBdr>
        <w:top w:val="none" w:sz="0" w:space="0" w:color="auto"/>
        <w:left w:val="none" w:sz="0" w:space="0" w:color="auto"/>
        <w:bottom w:val="none" w:sz="0" w:space="0" w:color="auto"/>
        <w:right w:val="none" w:sz="0" w:space="0" w:color="auto"/>
      </w:divBdr>
    </w:div>
    <w:div w:id="59714422">
      <w:bodyDiv w:val="1"/>
      <w:marLeft w:val="0"/>
      <w:marRight w:val="0"/>
      <w:marTop w:val="0"/>
      <w:marBottom w:val="0"/>
      <w:divBdr>
        <w:top w:val="none" w:sz="0" w:space="0" w:color="auto"/>
        <w:left w:val="none" w:sz="0" w:space="0" w:color="auto"/>
        <w:bottom w:val="none" w:sz="0" w:space="0" w:color="auto"/>
        <w:right w:val="none" w:sz="0" w:space="0" w:color="auto"/>
      </w:divBdr>
    </w:div>
    <w:div w:id="60099778">
      <w:bodyDiv w:val="1"/>
      <w:marLeft w:val="0"/>
      <w:marRight w:val="0"/>
      <w:marTop w:val="0"/>
      <w:marBottom w:val="0"/>
      <w:divBdr>
        <w:top w:val="none" w:sz="0" w:space="0" w:color="auto"/>
        <w:left w:val="none" w:sz="0" w:space="0" w:color="auto"/>
        <w:bottom w:val="none" w:sz="0" w:space="0" w:color="auto"/>
        <w:right w:val="none" w:sz="0" w:space="0" w:color="auto"/>
      </w:divBdr>
    </w:div>
    <w:div w:id="65693659">
      <w:bodyDiv w:val="1"/>
      <w:marLeft w:val="0"/>
      <w:marRight w:val="0"/>
      <w:marTop w:val="0"/>
      <w:marBottom w:val="0"/>
      <w:divBdr>
        <w:top w:val="none" w:sz="0" w:space="0" w:color="auto"/>
        <w:left w:val="none" w:sz="0" w:space="0" w:color="auto"/>
        <w:bottom w:val="none" w:sz="0" w:space="0" w:color="auto"/>
        <w:right w:val="none" w:sz="0" w:space="0" w:color="auto"/>
      </w:divBdr>
    </w:div>
    <w:div w:id="76679144">
      <w:bodyDiv w:val="1"/>
      <w:marLeft w:val="0"/>
      <w:marRight w:val="0"/>
      <w:marTop w:val="0"/>
      <w:marBottom w:val="0"/>
      <w:divBdr>
        <w:top w:val="none" w:sz="0" w:space="0" w:color="auto"/>
        <w:left w:val="none" w:sz="0" w:space="0" w:color="auto"/>
        <w:bottom w:val="none" w:sz="0" w:space="0" w:color="auto"/>
        <w:right w:val="none" w:sz="0" w:space="0" w:color="auto"/>
      </w:divBdr>
    </w:div>
    <w:div w:id="81029229">
      <w:bodyDiv w:val="1"/>
      <w:marLeft w:val="0"/>
      <w:marRight w:val="0"/>
      <w:marTop w:val="0"/>
      <w:marBottom w:val="0"/>
      <w:divBdr>
        <w:top w:val="none" w:sz="0" w:space="0" w:color="auto"/>
        <w:left w:val="none" w:sz="0" w:space="0" w:color="auto"/>
        <w:bottom w:val="none" w:sz="0" w:space="0" w:color="auto"/>
        <w:right w:val="none" w:sz="0" w:space="0" w:color="auto"/>
      </w:divBdr>
    </w:div>
    <w:div w:id="84883507">
      <w:bodyDiv w:val="1"/>
      <w:marLeft w:val="0"/>
      <w:marRight w:val="0"/>
      <w:marTop w:val="0"/>
      <w:marBottom w:val="0"/>
      <w:divBdr>
        <w:top w:val="none" w:sz="0" w:space="0" w:color="auto"/>
        <w:left w:val="none" w:sz="0" w:space="0" w:color="auto"/>
        <w:bottom w:val="none" w:sz="0" w:space="0" w:color="auto"/>
        <w:right w:val="none" w:sz="0" w:space="0" w:color="auto"/>
      </w:divBdr>
    </w:div>
    <w:div w:id="94596908">
      <w:bodyDiv w:val="1"/>
      <w:marLeft w:val="0"/>
      <w:marRight w:val="0"/>
      <w:marTop w:val="0"/>
      <w:marBottom w:val="0"/>
      <w:divBdr>
        <w:top w:val="none" w:sz="0" w:space="0" w:color="auto"/>
        <w:left w:val="none" w:sz="0" w:space="0" w:color="auto"/>
        <w:bottom w:val="none" w:sz="0" w:space="0" w:color="auto"/>
        <w:right w:val="none" w:sz="0" w:space="0" w:color="auto"/>
      </w:divBdr>
    </w:div>
    <w:div w:id="97217433">
      <w:bodyDiv w:val="1"/>
      <w:marLeft w:val="0"/>
      <w:marRight w:val="0"/>
      <w:marTop w:val="0"/>
      <w:marBottom w:val="0"/>
      <w:divBdr>
        <w:top w:val="none" w:sz="0" w:space="0" w:color="auto"/>
        <w:left w:val="none" w:sz="0" w:space="0" w:color="auto"/>
        <w:bottom w:val="none" w:sz="0" w:space="0" w:color="auto"/>
        <w:right w:val="none" w:sz="0" w:space="0" w:color="auto"/>
      </w:divBdr>
    </w:div>
    <w:div w:id="115491750">
      <w:bodyDiv w:val="1"/>
      <w:marLeft w:val="0"/>
      <w:marRight w:val="0"/>
      <w:marTop w:val="0"/>
      <w:marBottom w:val="0"/>
      <w:divBdr>
        <w:top w:val="none" w:sz="0" w:space="0" w:color="auto"/>
        <w:left w:val="none" w:sz="0" w:space="0" w:color="auto"/>
        <w:bottom w:val="none" w:sz="0" w:space="0" w:color="auto"/>
        <w:right w:val="none" w:sz="0" w:space="0" w:color="auto"/>
      </w:divBdr>
    </w:div>
    <w:div w:id="116725511">
      <w:bodyDiv w:val="1"/>
      <w:marLeft w:val="0"/>
      <w:marRight w:val="0"/>
      <w:marTop w:val="0"/>
      <w:marBottom w:val="0"/>
      <w:divBdr>
        <w:top w:val="none" w:sz="0" w:space="0" w:color="auto"/>
        <w:left w:val="none" w:sz="0" w:space="0" w:color="auto"/>
        <w:bottom w:val="none" w:sz="0" w:space="0" w:color="auto"/>
        <w:right w:val="none" w:sz="0" w:space="0" w:color="auto"/>
      </w:divBdr>
    </w:div>
    <w:div w:id="123934636">
      <w:bodyDiv w:val="1"/>
      <w:marLeft w:val="0"/>
      <w:marRight w:val="0"/>
      <w:marTop w:val="0"/>
      <w:marBottom w:val="0"/>
      <w:divBdr>
        <w:top w:val="none" w:sz="0" w:space="0" w:color="auto"/>
        <w:left w:val="none" w:sz="0" w:space="0" w:color="auto"/>
        <w:bottom w:val="none" w:sz="0" w:space="0" w:color="auto"/>
        <w:right w:val="none" w:sz="0" w:space="0" w:color="auto"/>
      </w:divBdr>
    </w:div>
    <w:div w:id="134759801">
      <w:bodyDiv w:val="1"/>
      <w:marLeft w:val="0"/>
      <w:marRight w:val="0"/>
      <w:marTop w:val="0"/>
      <w:marBottom w:val="0"/>
      <w:divBdr>
        <w:top w:val="none" w:sz="0" w:space="0" w:color="auto"/>
        <w:left w:val="none" w:sz="0" w:space="0" w:color="auto"/>
        <w:bottom w:val="none" w:sz="0" w:space="0" w:color="auto"/>
        <w:right w:val="none" w:sz="0" w:space="0" w:color="auto"/>
      </w:divBdr>
    </w:div>
    <w:div w:id="140120393">
      <w:bodyDiv w:val="1"/>
      <w:marLeft w:val="0"/>
      <w:marRight w:val="0"/>
      <w:marTop w:val="0"/>
      <w:marBottom w:val="0"/>
      <w:divBdr>
        <w:top w:val="none" w:sz="0" w:space="0" w:color="auto"/>
        <w:left w:val="none" w:sz="0" w:space="0" w:color="auto"/>
        <w:bottom w:val="none" w:sz="0" w:space="0" w:color="auto"/>
        <w:right w:val="none" w:sz="0" w:space="0" w:color="auto"/>
      </w:divBdr>
    </w:div>
    <w:div w:id="166140531">
      <w:bodyDiv w:val="1"/>
      <w:marLeft w:val="0"/>
      <w:marRight w:val="0"/>
      <w:marTop w:val="0"/>
      <w:marBottom w:val="0"/>
      <w:divBdr>
        <w:top w:val="none" w:sz="0" w:space="0" w:color="auto"/>
        <w:left w:val="none" w:sz="0" w:space="0" w:color="auto"/>
        <w:bottom w:val="none" w:sz="0" w:space="0" w:color="auto"/>
        <w:right w:val="none" w:sz="0" w:space="0" w:color="auto"/>
      </w:divBdr>
    </w:div>
    <w:div w:id="169224645">
      <w:bodyDiv w:val="1"/>
      <w:marLeft w:val="0"/>
      <w:marRight w:val="0"/>
      <w:marTop w:val="0"/>
      <w:marBottom w:val="0"/>
      <w:divBdr>
        <w:top w:val="none" w:sz="0" w:space="0" w:color="auto"/>
        <w:left w:val="none" w:sz="0" w:space="0" w:color="auto"/>
        <w:bottom w:val="none" w:sz="0" w:space="0" w:color="auto"/>
        <w:right w:val="none" w:sz="0" w:space="0" w:color="auto"/>
      </w:divBdr>
    </w:div>
    <w:div w:id="170802555">
      <w:bodyDiv w:val="1"/>
      <w:marLeft w:val="0"/>
      <w:marRight w:val="0"/>
      <w:marTop w:val="0"/>
      <w:marBottom w:val="0"/>
      <w:divBdr>
        <w:top w:val="none" w:sz="0" w:space="0" w:color="auto"/>
        <w:left w:val="none" w:sz="0" w:space="0" w:color="auto"/>
        <w:bottom w:val="none" w:sz="0" w:space="0" w:color="auto"/>
        <w:right w:val="none" w:sz="0" w:space="0" w:color="auto"/>
      </w:divBdr>
    </w:div>
    <w:div w:id="174654016">
      <w:bodyDiv w:val="1"/>
      <w:marLeft w:val="0"/>
      <w:marRight w:val="0"/>
      <w:marTop w:val="0"/>
      <w:marBottom w:val="0"/>
      <w:divBdr>
        <w:top w:val="none" w:sz="0" w:space="0" w:color="auto"/>
        <w:left w:val="none" w:sz="0" w:space="0" w:color="auto"/>
        <w:bottom w:val="none" w:sz="0" w:space="0" w:color="auto"/>
        <w:right w:val="none" w:sz="0" w:space="0" w:color="auto"/>
      </w:divBdr>
    </w:div>
    <w:div w:id="176627064">
      <w:bodyDiv w:val="1"/>
      <w:marLeft w:val="0"/>
      <w:marRight w:val="0"/>
      <w:marTop w:val="0"/>
      <w:marBottom w:val="0"/>
      <w:divBdr>
        <w:top w:val="none" w:sz="0" w:space="0" w:color="auto"/>
        <w:left w:val="none" w:sz="0" w:space="0" w:color="auto"/>
        <w:bottom w:val="none" w:sz="0" w:space="0" w:color="auto"/>
        <w:right w:val="none" w:sz="0" w:space="0" w:color="auto"/>
      </w:divBdr>
    </w:div>
    <w:div w:id="184710857">
      <w:bodyDiv w:val="1"/>
      <w:marLeft w:val="0"/>
      <w:marRight w:val="0"/>
      <w:marTop w:val="0"/>
      <w:marBottom w:val="0"/>
      <w:divBdr>
        <w:top w:val="none" w:sz="0" w:space="0" w:color="auto"/>
        <w:left w:val="none" w:sz="0" w:space="0" w:color="auto"/>
        <w:bottom w:val="none" w:sz="0" w:space="0" w:color="auto"/>
        <w:right w:val="none" w:sz="0" w:space="0" w:color="auto"/>
      </w:divBdr>
    </w:div>
    <w:div w:id="185946127">
      <w:bodyDiv w:val="1"/>
      <w:marLeft w:val="0"/>
      <w:marRight w:val="0"/>
      <w:marTop w:val="0"/>
      <w:marBottom w:val="0"/>
      <w:divBdr>
        <w:top w:val="none" w:sz="0" w:space="0" w:color="auto"/>
        <w:left w:val="none" w:sz="0" w:space="0" w:color="auto"/>
        <w:bottom w:val="none" w:sz="0" w:space="0" w:color="auto"/>
        <w:right w:val="none" w:sz="0" w:space="0" w:color="auto"/>
      </w:divBdr>
    </w:div>
    <w:div w:id="188029692">
      <w:bodyDiv w:val="1"/>
      <w:marLeft w:val="0"/>
      <w:marRight w:val="0"/>
      <w:marTop w:val="0"/>
      <w:marBottom w:val="0"/>
      <w:divBdr>
        <w:top w:val="none" w:sz="0" w:space="0" w:color="auto"/>
        <w:left w:val="none" w:sz="0" w:space="0" w:color="auto"/>
        <w:bottom w:val="none" w:sz="0" w:space="0" w:color="auto"/>
        <w:right w:val="none" w:sz="0" w:space="0" w:color="auto"/>
      </w:divBdr>
    </w:div>
    <w:div w:id="188564909">
      <w:bodyDiv w:val="1"/>
      <w:marLeft w:val="0"/>
      <w:marRight w:val="0"/>
      <w:marTop w:val="0"/>
      <w:marBottom w:val="0"/>
      <w:divBdr>
        <w:top w:val="none" w:sz="0" w:space="0" w:color="auto"/>
        <w:left w:val="none" w:sz="0" w:space="0" w:color="auto"/>
        <w:bottom w:val="none" w:sz="0" w:space="0" w:color="auto"/>
        <w:right w:val="none" w:sz="0" w:space="0" w:color="auto"/>
      </w:divBdr>
    </w:div>
    <w:div w:id="189103657">
      <w:bodyDiv w:val="1"/>
      <w:marLeft w:val="0"/>
      <w:marRight w:val="0"/>
      <w:marTop w:val="0"/>
      <w:marBottom w:val="0"/>
      <w:divBdr>
        <w:top w:val="none" w:sz="0" w:space="0" w:color="auto"/>
        <w:left w:val="none" w:sz="0" w:space="0" w:color="auto"/>
        <w:bottom w:val="none" w:sz="0" w:space="0" w:color="auto"/>
        <w:right w:val="none" w:sz="0" w:space="0" w:color="auto"/>
      </w:divBdr>
    </w:div>
    <w:div w:id="189611441">
      <w:bodyDiv w:val="1"/>
      <w:marLeft w:val="0"/>
      <w:marRight w:val="0"/>
      <w:marTop w:val="0"/>
      <w:marBottom w:val="0"/>
      <w:divBdr>
        <w:top w:val="none" w:sz="0" w:space="0" w:color="auto"/>
        <w:left w:val="none" w:sz="0" w:space="0" w:color="auto"/>
        <w:bottom w:val="none" w:sz="0" w:space="0" w:color="auto"/>
        <w:right w:val="none" w:sz="0" w:space="0" w:color="auto"/>
      </w:divBdr>
    </w:div>
    <w:div w:id="189681531">
      <w:bodyDiv w:val="1"/>
      <w:marLeft w:val="0"/>
      <w:marRight w:val="0"/>
      <w:marTop w:val="0"/>
      <w:marBottom w:val="0"/>
      <w:divBdr>
        <w:top w:val="none" w:sz="0" w:space="0" w:color="auto"/>
        <w:left w:val="none" w:sz="0" w:space="0" w:color="auto"/>
        <w:bottom w:val="none" w:sz="0" w:space="0" w:color="auto"/>
        <w:right w:val="none" w:sz="0" w:space="0" w:color="auto"/>
      </w:divBdr>
      <w:divsChild>
        <w:div w:id="1266042286">
          <w:marLeft w:val="0"/>
          <w:marRight w:val="0"/>
          <w:marTop w:val="0"/>
          <w:marBottom w:val="0"/>
          <w:divBdr>
            <w:top w:val="none" w:sz="0" w:space="0" w:color="auto"/>
            <w:left w:val="none" w:sz="0" w:space="0" w:color="auto"/>
            <w:bottom w:val="none" w:sz="0" w:space="0" w:color="auto"/>
            <w:right w:val="none" w:sz="0" w:space="0" w:color="auto"/>
          </w:divBdr>
          <w:divsChild>
            <w:div w:id="58947297">
              <w:marLeft w:val="0"/>
              <w:marRight w:val="0"/>
              <w:marTop w:val="0"/>
              <w:marBottom w:val="0"/>
              <w:divBdr>
                <w:top w:val="none" w:sz="0" w:space="0" w:color="auto"/>
                <w:left w:val="none" w:sz="0" w:space="0" w:color="auto"/>
                <w:bottom w:val="none" w:sz="0" w:space="0" w:color="auto"/>
                <w:right w:val="none" w:sz="0" w:space="0" w:color="auto"/>
              </w:divBdr>
              <w:divsChild>
                <w:div w:id="1171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9359">
      <w:bodyDiv w:val="1"/>
      <w:marLeft w:val="0"/>
      <w:marRight w:val="0"/>
      <w:marTop w:val="0"/>
      <w:marBottom w:val="0"/>
      <w:divBdr>
        <w:top w:val="none" w:sz="0" w:space="0" w:color="auto"/>
        <w:left w:val="none" w:sz="0" w:space="0" w:color="auto"/>
        <w:bottom w:val="none" w:sz="0" w:space="0" w:color="auto"/>
        <w:right w:val="none" w:sz="0" w:space="0" w:color="auto"/>
      </w:divBdr>
    </w:div>
    <w:div w:id="199049576">
      <w:bodyDiv w:val="1"/>
      <w:marLeft w:val="0"/>
      <w:marRight w:val="0"/>
      <w:marTop w:val="0"/>
      <w:marBottom w:val="0"/>
      <w:divBdr>
        <w:top w:val="none" w:sz="0" w:space="0" w:color="auto"/>
        <w:left w:val="none" w:sz="0" w:space="0" w:color="auto"/>
        <w:bottom w:val="none" w:sz="0" w:space="0" w:color="auto"/>
        <w:right w:val="none" w:sz="0" w:space="0" w:color="auto"/>
      </w:divBdr>
    </w:div>
    <w:div w:id="202443605">
      <w:bodyDiv w:val="1"/>
      <w:marLeft w:val="0"/>
      <w:marRight w:val="0"/>
      <w:marTop w:val="0"/>
      <w:marBottom w:val="0"/>
      <w:divBdr>
        <w:top w:val="none" w:sz="0" w:space="0" w:color="auto"/>
        <w:left w:val="none" w:sz="0" w:space="0" w:color="auto"/>
        <w:bottom w:val="none" w:sz="0" w:space="0" w:color="auto"/>
        <w:right w:val="none" w:sz="0" w:space="0" w:color="auto"/>
      </w:divBdr>
    </w:div>
    <w:div w:id="205262495">
      <w:bodyDiv w:val="1"/>
      <w:marLeft w:val="0"/>
      <w:marRight w:val="0"/>
      <w:marTop w:val="0"/>
      <w:marBottom w:val="0"/>
      <w:divBdr>
        <w:top w:val="none" w:sz="0" w:space="0" w:color="auto"/>
        <w:left w:val="none" w:sz="0" w:space="0" w:color="auto"/>
        <w:bottom w:val="none" w:sz="0" w:space="0" w:color="auto"/>
        <w:right w:val="none" w:sz="0" w:space="0" w:color="auto"/>
      </w:divBdr>
    </w:div>
    <w:div w:id="206457399">
      <w:bodyDiv w:val="1"/>
      <w:marLeft w:val="0"/>
      <w:marRight w:val="0"/>
      <w:marTop w:val="0"/>
      <w:marBottom w:val="0"/>
      <w:divBdr>
        <w:top w:val="none" w:sz="0" w:space="0" w:color="auto"/>
        <w:left w:val="none" w:sz="0" w:space="0" w:color="auto"/>
        <w:bottom w:val="none" w:sz="0" w:space="0" w:color="auto"/>
        <w:right w:val="none" w:sz="0" w:space="0" w:color="auto"/>
      </w:divBdr>
    </w:div>
    <w:div w:id="213852286">
      <w:bodyDiv w:val="1"/>
      <w:marLeft w:val="0"/>
      <w:marRight w:val="0"/>
      <w:marTop w:val="0"/>
      <w:marBottom w:val="0"/>
      <w:divBdr>
        <w:top w:val="none" w:sz="0" w:space="0" w:color="auto"/>
        <w:left w:val="none" w:sz="0" w:space="0" w:color="auto"/>
        <w:bottom w:val="none" w:sz="0" w:space="0" w:color="auto"/>
        <w:right w:val="none" w:sz="0" w:space="0" w:color="auto"/>
      </w:divBdr>
    </w:div>
    <w:div w:id="215044628">
      <w:bodyDiv w:val="1"/>
      <w:marLeft w:val="0"/>
      <w:marRight w:val="0"/>
      <w:marTop w:val="0"/>
      <w:marBottom w:val="0"/>
      <w:divBdr>
        <w:top w:val="none" w:sz="0" w:space="0" w:color="auto"/>
        <w:left w:val="none" w:sz="0" w:space="0" w:color="auto"/>
        <w:bottom w:val="none" w:sz="0" w:space="0" w:color="auto"/>
        <w:right w:val="none" w:sz="0" w:space="0" w:color="auto"/>
      </w:divBdr>
    </w:div>
    <w:div w:id="216673710">
      <w:bodyDiv w:val="1"/>
      <w:marLeft w:val="0"/>
      <w:marRight w:val="0"/>
      <w:marTop w:val="0"/>
      <w:marBottom w:val="0"/>
      <w:divBdr>
        <w:top w:val="none" w:sz="0" w:space="0" w:color="auto"/>
        <w:left w:val="none" w:sz="0" w:space="0" w:color="auto"/>
        <w:bottom w:val="none" w:sz="0" w:space="0" w:color="auto"/>
        <w:right w:val="none" w:sz="0" w:space="0" w:color="auto"/>
      </w:divBdr>
    </w:div>
    <w:div w:id="217058400">
      <w:bodyDiv w:val="1"/>
      <w:marLeft w:val="0"/>
      <w:marRight w:val="0"/>
      <w:marTop w:val="0"/>
      <w:marBottom w:val="0"/>
      <w:divBdr>
        <w:top w:val="none" w:sz="0" w:space="0" w:color="auto"/>
        <w:left w:val="none" w:sz="0" w:space="0" w:color="auto"/>
        <w:bottom w:val="none" w:sz="0" w:space="0" w:color="auto"/>
        <w:right w:val="none" w:sz="0" w:space="0" w:color="auto"/>
      </w:divBdr>
    </w:div>
    <w:div w:id="225268745">
      <w:bodyDiv w:val="1"/>
      <w:marLeft w:val="0"/>
      <w:marRight w:val="0"/>
      <w:marTop w:val="0"/>
      <w:marBottom w:val="0"/>
      <w:divBdr>
        <w:top w:val="none" w:sz="0" w:space="0" w:color="auto"/>
        <w:left w:val="none" w:sz="0" w:space="0" w:color="auto"/>
        <w:bottom w:val="none" w:sz="0" w:space="0" w:color="auto"/>
        <w:right w:val="none" w:sz="0" w:space="0" w:color="auto"/>
      </w:divBdr>
    </w:div>
    <w:div w:id="225530153">
      <w:bodyDiv w:val="1"/>
      <w:marLeft w:val="0"/>
      <w:marRight w:val="0"/>
      <w:marTop w:val="0"/>
      <w:marBottom w:val="0"/>
      <w:divBdr>
        <w:top w:val="none" w:sz="0" w:space="0" w:color="auto"/>
        <w:left w:val="none" w:sz="0" w:space="0" w:color="auto"/>
        <w:bottom w:val="none" w:sz="0" w:space="0" w:color="auto"/>
        <w:right w:val="none" w:sz="0" w:space="0" w:color="auto"/>
      </w:divBdr>
    </w:div>
    <w:div w:id="228073732">
      <w:bodyDiv w:val="1"/>
      <w:marLeft w:val="0"/>
      <w:marRight w:val="0"/>
      <w:marTop w:val="0"/>
      <w:marBottom w:val="0"/>
      <w:divBdr>
        <w:top w:val="none" w:sz="0" w:space="0" w:color="auto"/>
        <w:left w:val="none" w:sz="0" w:space="0" w:color="auto"/>
        <w:bottom w:val="none" w:sz="0" w:space="0" w:color="auto"/>
        <w:right w:val="none" w:sz="0" w:space="0" w:color="auto"/>
      </w:divBdr>
    </w:div>
    <w:div w:id="232087728">
      <w:bodyDiv w:val="1"/>
      <w:marLeft w:val="0"/>
      <w:marRight w:val="0"/>
      <w:marTop w:val="0"/>
      <w:marBottom w:val="0"/>
      <w:divBdr>
        <w:top w:val="none" w:sz="0" w:space="0" w:color="auto"/>
        <w:left w:val="none" w:sz="0" w:space="0" w:color="auto"/>
        <w:bottom w:val="none" w:sz="0" w:space="0" w:color="auto"/>
        <w:right w:val="none" w:sz="0" w:space="0" w:color="auto"/>
      </w:divBdr>
    </w:div>
    <w:div w:id="233466785">
      <w:bodyDiv w:val="1"/>
      <w:marLeft w:val="0"/>
      <w:marRight w:val="0"/>
      <w:marTop w:val="0"/>
      <w:marBottom w:val="0"/>
      <w:divBdr>
        <w:top w:val="none" w:sz="0" w:space="0" w:color="auto"/>
        <w:left w:val="none" w:sz="0" w:space="0" w:color="auto"/>
        <w:bottom w:val="none" w:sz="0" w:space="0" w:color="auto"/>
        <w:right w:val="none" w:sz="0" w:space="0" w:color="auto"/>
      </w:divBdr>
    </w:div>
    <w:div w:id="250238623">
      <w:bodyDiv w:val="1"/>
      <w:marLeft w:val="0"/>
      <w:marRight w:val="0"/>
      <w:marTop w:val="0"/>
      <w:marBottom w:val="0"/>
      <w:divBdr>
        <w:top w:val="none" w:sz="0" w:space="0" w:color="auto"/>
        <w:left w:val="none" w:sz="0" w:space="0" w:color="auto"/>
        <w:bottom w:val="none" w:sz="0" w:space="0" w:color="auto"/>
        <w:right w:val="none" w:sz="0" w:space="0" w:color="auto"/>
      </w:divBdr>
    </w:div>
    <w:div w:id="252860146">
      <w:bodyDiv w:val="1"/>
      <w:marLeft w:val="0"/>
      <w:marRight w:val="0"/>
      <w:marTop w:val="0"/>
      <w:marBottom w:val="0"/>
      <w:divBdr>
        <w:top w:val="none" w:sz="0" w:space="0" w:color="auto"/>
        <w:left w:val="none" w:sz="0" w:space="0" w:color="auto"/>
        <w:bottom w:val="none" w:sz="0" w:space="0" w:color="auto"/>
        <w:right w:val="none" w:sz="0" w:space="0" w:color="auto"/>
      </w:divBdr>
    </w:div>
    <w:div w:id="261181644">
      <w:bodyDiv w:val="1"/>
      <w:marLeft w:val="0"/>
      <w:marRight w:val="0"/>
      <w:marTop w:val="0"/>
      <w:marBottom w:val="0"/>
      <w:divBdr>
        <w:top w:val="none" w:sz="0" w:space="0" w:color="auto"/>
        <w:left w:val="none" w:sz="0" w:space="0" w:color="auto"/>
        <w:bottom w:val="none" w:sz="0" w:space="0" w:color="auto"/>
        <w:right w:val="none" w:sz="0" w:space="0" w:color="auto"/>
      </w:divBdr>
    </w:div>
    <w:div w:id="262878884">
      <w:bodyDiv w:val="1"/>
      <w:marLeft w:val="0"/>
      <w:marRight w:val="0"/>
      <w:marTop w:val="0"/>
      <w:marBottom w:val="0"/>
      <w:divBdr>
        <w:top w:val="none" w:sz="0" w:space="0" w:color="auto"/>
        <w:left w:val="none" w:sz="0" w:space="0" w:color="auto"/>
        <w:bottom w:val="none" w:sz="0" w:space="0" w:color="auto"/>
        <w:right w:val="none" w:sz="0" w:space="0" w:color="auto"/>
      </w:divBdr>
    </w:div>
    <w:div w:id="265580727">
      <w:bodyDiv w:val="1"/>
      <w:marLeft w:val="0"/>
      <w:marRight w:val="0"/>
      <w:marTop w:val="0"/>
      <w:marBottom w:val="0"/>
      <w:divBdr>
        <w:top w:val="none" w:sz="0" w:space="0" w:color="auto"/>
        <w:left w:val="none" w:sz="0" w:space="0" w:color="auto"/>
        <w:bottom w:val="none" w:sz="0" w:space="0" w:color="auto"/>
        <w:right w:val="none" w:sz="0" w:space="0" w:color="auto"/>
      </w:divBdr>
    </w:div>
    <w:div w:id="276527625">
      <w:bodyDiv w:val="1"/>
      <w:marLeft w:val="0"/>
      <w:marRight w:val="0"/>
      <w:marTop w:val="0"/>
      <w:marBottom w:val="0"/>
      <w:divBdr>
        <w:top w:val="none" w:sz="0" w:space="0" w:color="auto"/>
        <w:left w:val="none" w:sz="0" w:space="0" w:color="auto"/>
        <w:bottom w:val="none" w:sz="0" w:space="0" w:color="auto"/>
        <w:right w:val="none" w:sz="0" w:space="0" w:color="auto"/>
      </w:divBdr>
    </w:div>
    <w:div w:id="313682781">
      <w:bodyDiv w:val="1"/>
      <w:marLeft w:val="0"/>
      <w:marRight w:val="0"/>
      <w:marTop w:val="0"/>
      <w:marBottom w:val="0"/>
      <w:divBdr>
        <w:top w:val="none" w:sz="0" w:space="0" w:color="auto"/>
        <w:left w:val="none" w:sz="0" w:space="0" w:color="auto"/>
        <w:bottom w:val="none" w:sz="0" w:space="0" w:color="auto"/>
        <w:right w:val="none" w:sz="0" w:space="0" w:color="auto"/>
      </w:divBdr>
    </w:div>
    <w:div w:id="318309602">
      <w:bodyDiv w:val="1"/>
      <w:marLeft w:val="0"/>
      <w:marRight w:val="0"/>
      <w:marTop w:val="0"/>
      <w:marBottom w:val="0"/>
      <w:divBdr>
        <w:top w:val="none" w:sz="0" w:space="0" w:color="auto"/>
        <w:left w:val="none" w:sz="0" w:space="0" w:color="auto"/>
        <w:bottom w:val="none" w:sz="0" w:space="0" w:color="auto"/>
        <w:right w:val="none" w:sz="0" w:space="0" w:color="auto"/>
      </w:divBdr>
    </w:div>
    <w:div w:id="319696108">
      <w:bodyDiv w:val="1"/>
      <w:marLeft w:val="0"/>
      <w:marRight w:val="0"/>
      <w:marTop w:val="0"/>
      <w:marBottom w:val="0"/>
      <w:divBdr>
        <w:top w:val="none" w:sz="0" w:space="0" w:color="auto"/>
        <w:left w:val="none" w:sz="0" w:space="0" w:color="auto"/>
        <w:bottom w:val="none" w:sz="0" w:space="0" w:color="auto"/>
        <w:right w:val="none" w:sz="0" w:space="0" w:color="auto"/>
      </w:divBdr>
    </w:div>
    <w:div w:id="326137462">
      <w:bodyDiv w:val="1"/>
      <w:marLeft w:val="0"/>
      <w:marRight w:val="0"/>
      <w:marTop w:val="0"/>
      <w:marBottom w:val="0"/>
      <w:divBdr>
        <w:top w:val="none" w:sz="0" w:space="0" w:color="auto"/>
        <w:left w:val="none" w:sz="0" w:space="0" w:color="auto"/>
        <w:bottom w:val="none" w:sz="0" w:space="0" w:color="auto"/>
        <w:right w:val="none" w:sz="0" w:space="0" w:color="auto"/>
      </w:divBdr>
    </w:div>
    <w:div w:id="343216390">
      <w:bodyDiv w:val="1"/>
      <w:marLeft w:val="0"/>
      <w:marRight w:val="0"/>
      <w:marTop w:val="0"/>
      <w:marBottom w:val="0"/>
      <w:divBdr>
        <w:top w:val="none" w:sz="0" w:space="0" w:color="auto"/>
        <w:left w:val="none" w:sz="0" w:space="0" w:color="auto"/>
        <w:bottom w:val="none" w:sz="0" w:space="0" w:color="auto"/>
        <w:right w:val="none" w:sz="0" w:space="0" w:color="auto"/>
      </w:divBdr>
    </w:div>
    <w:div w:id="343557819">
      <w:bodyDiv w:val="1"/>
      <w:marLeft w:val="0"/>
      <w:marRight w:val="0"/>
      <w:marTop w:val="0"/>
      <w:marBottom w:val="0"/>
      <w:divBdr>
        <w:top w:val="none" w:sz="0" w:space="0" w:color="auto"/>
        <w:left w:val="none" w:sz="0" w:space="0" w:color="auto"/>
        <w:bottom w:val="none" w:sz="0" w:space="0" w:color="auto"/>
        <w:right w:val="none" w:sz="0" w:space="0" w:color="auto"/>
      </w:divBdr>
    </w:div>
    <w:div w:id="346062715">
      <w:bodyDiv w:val="1"/>
      <w:marLeft w:val="0"/>
      <w:marRight w:val="0"/>
      <w:marTop w:val="0"/>
      <w:marBottom w:val="0"/>
      <w:divBdr>
        <w:top w:val="none" w:sz="0" w:space="0" w:color="auto"/>
        <w:left w:val="none" w:sz="0" w:space="0" w:color="auto"/>
        <w:bottom w:val="none" w:sz="0" w:space="0" w:color="auto"/>
        <w:right w:val="none" w:sz="0" w:space="0" w:color="auto"/>
      </w:divBdr>
    </w:div>
    <w:div w:id="367142626">
      <w:bodyDiv w:val="1"/>
      <w:marLeft w:val="0"/>
      <w:marRight w:val="0"/>
      <w:marTop w:val="0"/>
      <w:marBottom w:val="0"/>
      <w:divBdr>
        <w:top w:val="none" w:sz="0" w:space="0" w:color="auto"/>
        <w:left w:val="none" w:sz="0" w:space="0" w:color="auto"/>
        <w:bottom w:val="none" w:sz="0" w:space="0" w:color="auto"/>
        <w:right w:val="none" w:sz="0" w:space="0" w:color="auto"/>
      </w:divBdr>
    </w:div>
    <w:div w:id="386536390">
      <w:bodyDiv w:val="1"/>
      <w:marLeft w:val="0"/>
      <w:marRight w:val="0"/>
      <w:marTop w:val="0"/>
      <w:marBottom w:val="0"/>
      <w:divBdr>
        <w:top w:val="none" w:sz="0" w:space="0" w:color="auto"/>
        <w:left w:val="none" w:sz="0" w:space="0" w:color="auto"/>
        <w:bottom w:val="none" w:sz="0" w:space="0" w:color="auto"/>
        <w:right w:val="none" w:sz="0" w:space="0" w:color="auto"/>
      </w:divBdr>
    </w:div>
    <w:div w:id="391008080">
      <w:bodyDiv w:val="1"/>
      <w:marLeft w:val="0"/>
      <w:marRight w:val="0"/>
      <w:marTop w:val="0"/>
      <w:marBottom w:val="0"/>
      <w:divBdr>
        <w:top w:val="none" w:sz="0" w:space="0" w:color="auto"/>
        <w:left w:val="none" w:sz="0" w:space="0" w:color="auto"/>
        <w:bottom w:val="none" w:sz="0" w:space="0" w:color="auto"/>
        <w:right w:val="none" w:sz="0" w:space="0" w:color="auto"/>
      </w:divBdr>
    </w:div>
    <w:div w:id="392775604">
      <w:bodyDiv w:val="1"/>
      <w:marLeft w:val="0"/>
      <w:marRight w:val="0"/>
      <w:marTop w:val="0"/>
      <w:marBottom w:val="0"/>
      <w:divBdr>
        <w:top w:val="none" w:sz="0" w:space="0" w:color="auto"/>
        <w:left w:val="none" w:sz="0" w:space="0" w:color="auto"/>
        <w:bottom w:val="none" w:sz="0" w:space="0" w:color="auto"/>
        <w:right w:val="none" w:sz="0" w:space="0" w:color="auto"/>
      </w:divBdr>
    </w:div>
    <w:div w:id="392968242">
      <w:bodyDiv w:val="1"/>
      <w:marLeft w:val="0"/>
      <w:marRight w:val="0"/>
      <w:marTop w:val="0"/>
      <w:marBottom w:val="0"/>
      <w:divBdr>
        <w:top w:val="none" w:sz="0" w:space="0" w:color="auto"/>
        <w:left w:val="none" w:sz="0" w:space="0" w:color="auto"/>
        <w:bottom w:val="none" w:sz="0" w:space="0" w:color="auto"/>
        <w:right w:val="none" w:sz="0" w:space="0" w:color="auto"/>
      </w:divBdr>
    </w:div>
    <w:div w:id="393746777">
      <w:bodyDiv w:val="1"/>
      <w:marLeft w:val="0"/>
      <w:marRight w:val="0"/>
      <w:marTop w:val="0"/>
      <w:marBottom w:val="0"/>
      <w:divBdr>
        <w:top w:val="none" w:sz="0" w:space="0" w:color="auto"/>
        <w:left w:val="none" w:sz="0" w:space="0" w:color="auto"/>
        <w:bottom w:val="none" w:sz="0" w:space="0" w:color="auto"/>
        <w:right w:val="none" w:sz="0" w:space="0" w:color="auto"/>
      </w:divBdr>
    </w:div>
    <w:div w:id="409423569">
      <w:bodyDiv w:val="1"/>
      <w:marLeft w:val="0"/>
      <w:marRight w:val="0"/>
      <w:marTop w:val="0"/>
      <w:marBottom w:val="0"/>
      <w:divBdr>
        <w:top w:val="none" w:sz="0" w:space="0" w:color="auto"/>
        <w:left w:val="none" w:sz="0" w:space="0" w:color="auto"/>
        <w:bottom w:val="none" w:sz="0" w:space="0" w:color="auto"/>
        <w:right w:val="none" w:sz="0" w:space="0" w:color="auto"/>
      </w:divBdr>
    </w:div>
    <w:div w:id="416554989">
      <w:bodyDiv w:val="1"/>
      <w:marLeft w:val="0"/>
      <w:marRight w:val="0"/>
      <w:marTop w:val="0"/>
      <w:marBottom w:val="0"/>
      <w:divBdr>
        <w:top w:val="none" w:sz="0" w:space="0" w:color="auto"/>
        <w:left w:val="none" w:sz="0" w:space="0" w:color="auto"/>
        <w:bottom w:val="none" w:sz="0" w:space="0" w:color="auto"/>
        <w:right w:val="none" w:sz="0" w:space="0" w:color="auto"/>
      </w:divBdr>
    </w:div>
    <w:div w:id="426316617">
      <w:bodyDiv w:val="1"/>
      <w:marLeft w:val="0"/>
      <w:marRight w:val="0"/>
      <w:marTop w:val="0"/>
      <w:marBottom w:val="0"/>
      <w:divBdr>
        <w:top w:val="none" w:sz="0" w:space="0" w:color="auto"/>
        <w:left w:val="none" w:sz="0" w:space="0" w:color="auto"/>
        <w:bottom w:val="none" w:sz="0" w:space="0" w:color="auto"/>
        <w:right w:val="none" w:sz="0" w:space="0" w:color="auto"/>
      </w:divBdr>
    </w:div>
    <w:div w:id="432363281">
      <w:bodyDiv w:val="1"/>
      <w:marLeft w:val="0"/>
      <w:marRight w:val="0"/>
      <w:marTop w:val="0"/>
      <w:marBottom w:val="0"/>
      <w:divBdr>
        <w:top w:val="none" w:sz="0" w:space="0" w:color="auto"/>
        <w:left w:val="none" w:sz="0" w:space="0" w:color="auto"/>
        <w:bottom w:val="none" w:sz="0" w:space="0" w:color="auto"/>
        <w:right w:val="none" w:sz="0" w:space="0" w:color="auto"/>
      </w:divBdr>
    </w:div>
    <w:div w:id="443111228">
      <w:bodyDiv w:val="1"/>
      <w:marLeft w:val="0"/>
      <w:marRight w:val="0"/>
      <w:marTop w:val="0"/>
      <w:marBottom w:val="0"/>
      <w:divBdr>
        <w:top w:val="none" w:sz="0" w:space="0" w:color="auto"/>
        <w:left w:val="none" w:sz="0" w:space="0" w:color="auto"/>
        <w:bottom w:val="none" w:sz="0" w:space="0" w:color="auto"/>
        <w:right w:val="none" w:sz="0" w:space="0" w:color="auto"/>
      </w:divBdr>
    </w:div>
    <w:div w:id="444007088">
      <w:bodyDiv w:val="1"/>
      <w:marLeft w:val="0"/>
      <w:marRight w:val="0"/>
      <w:marTop w:val="0"/>
      <w:marBottom w:val="0"/>
      <w:divBdr>
        <w:top w:val="none" w:sz="0" w:space="0" w:color="auto"/>
        <w:left w:val="none" w:sz="0" w:space="0" w:color="auto"/>
        <w:bottom w:val="none" w:sz="0" w:space="0" w:color="auto"/>
        <w:right w:val="none" w:sz="0" w:space="0" w:color="auto"/>
      </w:divBdr>
    </w:div>
    <w:div w:id="445926823">
      <w:bodyDiv w:val="1"/>
      <w:marLeft w:val="0"/>
      <w:marRight w:val="0"/>
      <w:marTop w:val="0"/>
      <w:marBottom w:val="0"/>
      <w:divBdr>
        <w:top w:val="none" w:sz="0" w:space="0" w:color="auto"/>
        <w:left w:val="none" w:sz="0" w:space="0" w:color="auto"/>
        <w:bottom w:val="none" w:sz="0" w:space="0" w:color="auto"/>
        <w:right w:val="none" w:sz="0" w:space="0" w:color="auto"/>
      </w:divBdr>
    </w:div>
    <w:div w:id="453208244">
      <w:bodyDiv w:val="1"/>
      <w:marLeft w:val="0"/>
      <w:marRight w:val="0"/>
      <w:marTop w:val="0"/>
      <w:marBottom w:val="0"/>
      <w:divBdr>
        <w:top w:val="none" w:sz="0" w:space="0" w:color="auto"/>
        <w:left w:val="none" w:sz="0" w:space="0" w:color="auto"/>
        <w:bottom w:val="none" w:sz="0" w:space="0" w:color="auto"/>
        <w:right w:val="none" w:sz="0" w:space="0" w:color="auto"/>
      </w:divBdr>
    </w:div>
    <w:div w:id="454057269">
      <w:bodyDiv w:val="1"/>
      <w:marLeft w:val="0"/>
      <w:marRight w:val="0"/>
      <w:marTop w:val="0"/>
      <w:marBottom w:val="0"/>
      <w:divBdr>
        <w:top w:val="none" w:sz="0" w:space="0" w:color="auto"/>
        <w:left w:val="none" w:sz="0" w:space="0" w:color="auto"/>
        <w:bottom w:val="none" w:sz="0" w:space="0" w:color="auto"/>
        <w:right w:val="none" w:sz="0" w:space="0" w:color="auto"/>
      </w:divBdr>
    </w:div>
    <w:div w:id="463079835">
      <w:bodyDiv w:val="1"/>
      <w:marLeft w:val="0"/>
      <w:marRight w:val="0"/>
      <w:marTop w:val="0"/>
      <w:marBottom w:val="0"/>
      <w:divBdr>
        <w:top w:val="none" w:sz="0" w:space="0" w:color="auto"/>
        <w:left w:val="none" w:sz="0" w:space="0" w:color="auto"/>
        <w:bottom w:val="none" w:sz="0" w:space="0" w:color="auto"/>
        <w:right w:val="none" w:sz="0" w:space="0" w:color="auto"/>
      </w:divBdr>
    </w:div>
    <w:div w:id="468204933">
      <w:bodyDiv w:val="1"/>
      <w:marLeft w:val="0"/>
      <w:marRight w:val="0"/>
      <w:marTop w:val="0"/>
      <w:marBottom w:val="0"/>
      <w:divBdr>
        <w:top w:val="none" w:sz="0" w:space="0" w:color="auto"/>
        <w:left w:val="none" w:sz="0" w:space="0" w:color="auto"/>
        <w:bottom w:val="none" w:sz="0" w:space="0" w:color="auto"/>
        <w:right w:val="none" w:sz="0" w:space="0" w:color="auto"/>
      </w:divBdr>
    </w:div>
    <w:div w:id="474638746">
      <w:bodyDiv w:val="1"/>
      <w:marLeft w:val="0"/>
      <w:marRight w:val="0"/>
      <w:marTop w:val="0"/>
      <w:marBottom w:val="0"/>
      <w:divBdr>
        <w:top w:val="none" w:sz="0" w:space="0" w:color="auto"/>
        <w:left w:val="none" w:sz="0" w:space="0" w:color="auto"/>
        <w:bottom w:val="none" w:sz="0" w:space="0" w:color="auto"/>
        <w:right w:val="none" w:sz="0" w:space="0" w:color="auto"/>
      </w:divBdr>
    </w:div>
    <w:div w:id="492137444">
      <w:bodyDiv w:val="1"/>
      <w:marLeft w:val="0"/>
      <w:marRight w:val="0"/>
      <w:marTop w:val="0"/>
      <w:marBottom w:val="0"/>
      <w:divBdr>
        <w:top w:val="none" w:sz="0" w:space="0" w:color="auto"/>
        <w:left w:val="none" w:sz="0" w:space="0" w:color="auto"/>
        <w:bottom w:val="none" w:sz="0" w:space="0" w:color="auto"/>
        <w:right w:val="none" w:sz="0" w:space="0" w:color="auto"/>
      </w:divBdr>
    </w:div>
    <w:div w:id="496963155">
      <w:bodyDiv w:val="1"/>
      <w:marLeft w:val="0"/>
      <w:marRight w:val="0"/>
      <w:marTop w:val="0"/>
      <w:marBottom w:val="0"/>
      <w:divBdr>
        <w:top w:val="none" w:sz="0" w:space="0" w:color="auto"/>
        <w:left w:val="none" w:sz="0" w:space="0" w:color="auto"/>
        <w:bottom w:val="none" w:sz="0" w:space="0" w:color="auto"/>
        <w:right w:val="none" w:sz="0" w:space="0" w:color="auto"/>
      </w:divBdr>
    </w:div>
    <w:div w:id="503515653">
      <w:bodyDiv w:val="1"/>
      <w:marLeft w:val="0"/>
      <w:marRight w:val="0"/>
      <w:marTop w:val="0"/>
      <w:marBottom w:val="0"/>
      <w:divBdr>
        <w:top w:val="none" w:sz="0" w:space="0" w:color="auto"/>
        <w:left w:val="none" w:sz="0" w:space="0" w:color="auto"/>
        <w:bottom w:val="none" w:sz="0" w:space="0" w:color="auto"/>
        <w:right w:val="none" w:sz="0" w:space="0" w:color="auto"/>
      </w:divBdr>
    </w:div>
    <w:div w:id="503932961">
      <w:bodyDiv w:val="1"/>
      <w:marLeft w:val="0"/>
      <w:marRight w:val="0"/>
      <w:marTop w:val="0"/>
      <w:marBottom w:val="0"/>
      <w:divBdr>
        <w:top w:val="none" w:sz="0" w:space="0" w:color="auto"/>
        <w:left w:val="none" w:sz="0" w:space="0" w:color="auto"/>
        <w:bottom w:val="none" w:sz="0" w:space="0" w:color="auto"/>
        <w:right w:val="none" w:sz="0" w:space="0" w:color="auto"/>
      </w:divBdr>
    </w:div>
    <w:div w:id="524903880">
      <w:bodyDiv w:val="1"/>
      <w:marLeft w:val="0"/>
      <w:marRight w:val="0"/>
      <w:marTop w:val="0"/>
      <w:marBottom w:val="0"/>
      <w:divBdr>
        <w:top w:val="none" w:sz="0" w:space="0" w:color="auto"/>
        <w:left w:val="none" w:sz="0" w:space="0" w:color="auto"/>
        <w:bottom w:val="none" w:sz="0" w:space="0" w:color="auto"/>
        <w:right w:val="none" w:sz="0" w:space="0" w:color="auto"/>
      </w:divBdr>
    </w:div>
    <w:div w:id="529294551">
      <w:bodyDiv w:val="1"/>
      <w:marLeft w:val="0"/>
      <w:marRight w:val="0"/>
      <w:marTop w:val="0"/>
      <w:marBottom w:val="0"/>
      <w:divBdr>
        <w:top w:val="none" w:sz="0" w:space="0" w:color="auto"/>
        <w:left w:val="none" w:sz="0" w:space="0" w:color="auto"/>
        <w:bottom w:val="none" w:sz="0" w:space="0" w:color="auto"/>
        <w:right w:val="none" w:sz="0" w:space="0" w:color="auto"/>
      </w:divBdr>
    </w:div>
    <w:div w:id="543759743">
      <w:bodyDiv w:val="1"/>
      <w:marLeft w:val="0"/>
      <w:marRight w:val="0"/>
      <w:marTop w:val="0"/>
      <w:marBottom w:val="0"/>
      <w:divBdr>
        <w:top w:val="none" w:sz="0" w:space="0" w:color="auto"/>
        <w:left w:val="none" w:sz="0" w:space="0" w:color="auto"/>
        <w:bottom w:val="none" w:sz="0" w:space="0" w:color="auto"/>
        <w:right w:val="none" w:sz="0" w:space="0" w:color="auto"/>
      </w:divBdr>
    </w:div>
    <w:div w:id="548615892">
      <w:bodyDiv w:val="1"/>
      <w:marLeft w:val="0"/>
      <w:marRight w:val="0"/>
      <w:marTop w:val="0"/>
      <w:marBottom w:val="0"/>
      <w:divBdr>
        <w:top w:val="none" w:sz="0" w:space="0" w:color="auto"/>
        <w:left w:val="none" w:sz="0" w:space="0" w:color="auto"/>
        <w:bottom w:val="none" w:sz="0" w:space="0" w:color="auto"/>
        <w:right w:val="none" w:sz="0" w:space="0" w:color="auto"/>
      </w:divBdr>
    </w:div>
    <w:div w:id="551382674">
      <w:bodyDiv w:val="1"/>
      <w:marLeft w:val="0"/>
      <w:marRight w:val="0"/>
      <w:marTop w:val="0"/>
      <w:marBottom w:val="0"/>
      <w:divBdr>
        <w:top w:val="none" w:sz="0" w:space="0" w:color="auto"/>
        <w:left w:val="none" w:sz="0" w:space="0" w:color="auto"/>
        <w:bottom w:val="none" w:sz="0" w:space="0" w:color="auto"/>
        <w:right w:val="none" w:sz="0" w:space="0" w:color="auto"/>
      </w:divBdr>
    </w:div>
    <w:div w:id="553734364">
      <w:bodyDiv w:val="1"/>
      <w:marLeft w:val="0"/>
      <w:marRight w:val="0"/>
      <w:marTop w:val="0"/>
      <w:marBottom w:val="0"/>
      <w:divBdr>
        <w:top w:val="none" w:sz="0" w:space="0" w:color="auto"/>
        <w:left w:val="none" w:sz="0" w:space="0" w:color="auto"/>
        <w:bottom w:val="none" w:sz="0" w:space="0" w:color="auto"/>
        <w:right w:val="none" w:sz="0" w:space="0" w:color="auto"/>
      </w:divBdr>
    </w:div>
    <w:div w:id="555511802">
      <w:bodyDiv w:val="1"/>
      <w:marLeft w:val="0"/>
      <w:marRight w:val="0"/>
      <w:marTop w:val="0"/>
      <w:marBottom w:val="0"/>
      <w:divBdr>
        <w:top w:val="none" w:sz="0" w:space="0" w:color="auto"/>
        <w:left w:val="none" w:sz="0" w:space="0" w:color="auto"/>
        <w:bottom w:val="none" w:sz="0" w:space="0" w:color="auto"/>
        <w:right w:val="none" w:sz="0" w:space="0" w:color="auto"/>
      </w:divBdr>
    </w:div>
    <w:div w:id="555968619">
      <w:bodyDiv w:val="1"/>
      <w:marLeft w:val="0"/>
      <w:marRight w:val="0"/>
      <w:marTop w:val="0"/>
      <w:marBottom w:val="0"/>
      <w:divBdr>
        <w:top w:val="none" w:sz="0" w:space="0" w:color="auto"/>
        <w:left w:val="none" w:sz="0" w:space="0" w:color="auto"/>
        <w:bottom w:val="none" w:sz="0" w:space="0" w:color="auto"/>
        <w:right w:val="none" w:sz="0" w:space="0" w:color="auto"/>
      </w:divBdr>
    </w:div>
    <w:div w:id="566309912">
      <w:bodyDiv w:val="1"/>
      <w:marLeft w:val="0"/>
      <w:marRight w:val="0"/>
      <w:marTop w:val="0"/>
      <w:marBottom w:val="0"/>
      <w:divBdr>
        <w:top w:val="none" w:sz="0" w:space="0" w:color="auto"/>
        <w:left w:val="none" w:sz="0" w:space="0" w:color="auto"/>
        <w:bottom w:val="none" w:sz="0" w:space="0" w:color="auto"/>
        <w:right w:val="none" w:sz="0" w:space="0" w:color="auto"/>
      </w:divBdr>
    </w:div>
    <w:div w:id="569734075">
      <w:bodyDiv w:val="1"/>
      <w:marLeft w:val="0"/>
      <w:marRight w:val="0"/>
      <w:marTop w:val="0"/>
      <w:marBottom w:val="0"/>
      <w:divBdr>
        <w:top w:val="none" w:sz="0" w:space="0" w:color="auto"/>
        <w:left w:val="none" w:sz="0" w:space="0" w:color="auto"/>
        <w:bottom w:val="none" w:sz="0" w:space="0" w:color="auto"/>
        <w:right w:val="none" w:sz="0" w:space="0" w:color="auto"/>
      </w:divBdr>
    </w:div>
    <w:div w:id="578758715">
      <w:bodyDiv w:val="1"/>
      <w:marLeft w:val="0"/>
      <w:marRight w:val="0"/>
      <w:marTop w:val="0"/>
      <w:marBottom w:val="0"/>
      <w:divBdr>
        <w:top w:val="none" w:sz="0" w:space="0" w:color="auto"/>
        <w:left w:val="none" w:sz="0" w:space="0" w:color="auto"/>
        <w:bottom w:val="none" w:sz="0" w:space="0" w:color="auto"/>
        <w:right w:val="none" w:sz="0" w:space="0" w:color="auto"/>
      </w:divBdr>
    </w:div>
    <w:div w:id="586354682">
      <w:bodyDiv w:val="1"/>
      <w:marLeft w:val="0"/>
      <w:marRight w:val="0"/>
      <w:marTop w:val="0"/>
      <w:marBottom w:val="0"/>
      <w:divBdr>
        <w:top w:val="none" w:sz="0" w:space="0" w:color="auto"/>
        <w:left w:val="none" w:sz="0" w:space="0" w:color="auto"/>
        <w:bottom w:val="none" w:sz="0" w:space="0" w:color="auto"/>
        <w:right w:val="none" w:sz="0" w:space="0" w:color="auto"/>
      </w:divBdr>
    </w:div>
    <w:div w:id="596790942">
      <w:bodyDiv w:val="1"/>
      <w:marLeft w:val="0"/>
      <w:marRight w:val="0"/>
      <w:marTop w:val="0"/>
      <w:marBottom w:val="0"/>
      <w:divBdr>
        <w:top w:val="none" w:sz="0" w:space="0" w:color="auto"/>
        <w:left w:val="none" w:sz="0" w:space="0" w:color="auto"/>
        <w:bottom w:val="none" w:sz="0" w:space="0" w:color="auto"/>
        <w:right w:val="none" w:sz="0" w:space="0" w:color="auto"/>
      </w:divBdr>
    </w:div>
    <w:div w:id="599459419">
      <w:bodyDiv w:val="1"/>
      <w:marLeft w:val="0"/>
      <w:marRight w:val="0"/>
      <w:marTop w:val="0"/>
      <w:marBottom w:val="0"/>
      <w:divBdr>
        <w:top w:val="none" w:sz="0" w:space="0" w:color="auto"/>
        <w:left w:val="none" w:sz="0" w:space="0" w:color="auto"/>
        <w:bottom w:val="none" w:sz="0" w:space="0" w:color="auto"/>
        <w:right w:val="none" w:sz="0" w:space="0" w:color="auto"/>
      </w:divBdr>
    </w:div>
    <w:div w:id="602541148">
      <w:bodyDiv w:val="1"/>
      <w:marLeft w:val="0"/>
      <w:marRight w:val="0"/>
      <w:marTop w:val="0"/>
      <w:marBottom w:val="0"/>
      <w:divBdr>
        <w:top w:val="none" w:sz="0" w:space="0" w:color="auto"/>
        <w:left w:val="none" w:sz="0" w:space="0" w:color="auto"/>
        <w:bottom w:val="none" w:sz="0" w:space="0" w:color="auto"/>
        <w:right w:val="none" w:sz="0" w:space="0" w:color="auto"/>
      </w:divBdr>
    </w:div>
    <w:div w:id="621037946">
      <w:bodyDiv w:val="1"/>
      <w:marLeft w:val="0"/>
      <w:marRight w:val="0"/>
      <w:marTop w:val="0"/>
      <w:marBottom w:val="0"/>
      <w:divBdr>
        <w:top w:val="none" w:sz="0" w:space="0" w:color="auto"/>
        <w:left w:val="none" w:sz="0" w:space="0" w:color="auto"/>
        <w:bottom w:val="none" w:sz="0" w:space="0" w:color="auto"/>
        <w:right w:val="none" w:sz="0" w:space="0" w:color="auto"/>
      </w:divBdr>
    </w:div>
    <w:div w:id="622271171">
      <w:bodyDiv w:val="1"/>
      <w:marLeft w:val="0"/>
      <w:marRight w:val="0"/>
      <w:marTop w:val="0"/>
      <w:marBottom w:val="0"/>
      <w:divBdr>
        <w:top w:val="none" w:sz="0" w:space="0" w:color="auto"/>
        <w:left w:val="none" w:sz="0" w:space="0" w:color="auto"/>
        <w:bottom w:val="none" w:sz="0" w:space="0" w:color="auto"/>
        <w:right w:val="none" w:sz="0" w:space="0" w:color="auto"/>
      </w:divBdr>
    </w:div>
    <w:div w:id="622884160">
      <w:bodyDiv w:val="1"/>
      <w:marLeft w:val="0"/>
      <w:marRight w:val="0"/>
      <w:marTop w:val="0"/>
      <w:marBottom w:val="0"/>
      <w:divBdr>
        <w:top w:val="none" w:sz="0" w:space="0" w:color="auto"/>
        <w:left w:val="none" w:sz="0" w:space="0" w:color="auto"/>
        <w:bottom w:val="none" w:sz="0" w:space="0" w:color="auto"/>
        <w:right w:val="none" w:sz="0" w:space="0" w:color="auto"/>
      </w:divBdr>
    </w:div>
    <w:div w:id="667171518">
      <w:bodyDiv w:val="1"/>
      <w:marLeft w:val="0"/>
      <w:marRight w:val="0"/>
      <w:marTop w:val="0"/>
      <w:marBottom w:val="0"/>
      <w:divBdr>
        <w:top w:val="none" w:sz="0" w:space="0" w:color="auto"/>
        <w:left w:val="none" w:sz="0" w:space="0" w:color="auto"/>
        <w:bottom w:val="none" w:sz="0" w:space="0" w:color="auto"/>
        <w:right w:val="none" w:sz="0" w:space="0" w:color="auto"/>
      </w:divBdr>
    </w:div>
    <w:div w:id="669867726">
      <w:bodyDiv w:val="1"/>
      <w:marLeft w:val="0"/>
      <w:marRight w:val="0"/>
      <w:marTop w:val="0"/>
      <w:marBottom w:val="0"/>
      <w:divBdr>
        <w:top w:val="none" w:sz="0" w:space="0" w:color="auto"/>
        <w:left w:val="none" w:sz="0" w:space="0" w:color="auto"/>
        <w:bottom w:val="none" w:sz="0" w:space="0" w:color="auto"/>
        <w:right w:val="none" w:sz="0" w:space="0" w:color="auto"/>
      </w:divBdr>
      <w:divsChild>
        <w:div w:id="4862810">
          <w:marLeft w:val="547"/>
          <w:marRight w:val="0"/>
          <w:marTop w:val="0"/>
          <w:marBottom w:val="0"/>
          <w:divBdr>
            <w:top w:val="none" w:sz="0" w:space="0" w:color="auto"/>
            <w:left w:val="none" w:sz="0" w:space="0" w:color="auto"/>
            <w:bottom w:val="none" w:sz="0" w:space="0" w:color="auto"/>
            <w:right w:val="none" w:sz="0" w:space="0" w:color="auto"/>
          </w:divBdr>
        </w:div>
        <w:div w:id="214631422">
          <w:marLeft w:val="446"/>
          <w:marRight w:val="0"/>
          <w:marTop w:val="0"/>
          <w:marBottom w:val="0"/>
          <w:divBdr>
            <w:top w:val="none" w:sz="0" w:space="0" w:color="auto"/>
            <w:left w:val="none" w:sz="0" w:space="0" w:color="auto"/>
            <w:bottom w:val="none" w:sz="0" w:space="0" w:color="auto"/>
            <w:right w:val="none" w:sz="0" w:space="0" w:color="auto"/>
          </w:divBdr>
        </w:div>
        <w:div w:id="587344745">
          <w:marLeft w:val="446"/>
          <w:marRight w:val="0"/>
          <w:marTop w:val="0"/>
          <w:marBottom w:val="0"/>
          <w:divBdr>
            <w:top w:val="none" w:sz="0" w:space="0" w:color="auto"/>
            <w:left w:val="none" w:sz="0" w:space="0" w:color="auto"/>
            <w:bottom w:val="none" w:sz="0" w:space="0" w:color="auto"/>
            <w:right w:val="none" w:sz="0" w:space="0" w:color="auto"/>
          </w:divBdr>
        </w:div>
        <w:div w:id="1450316343">
          <w:marLeft w:val="547"/>
          <w:marRight w:val="0"/>
          <w:marTop w:val="0"/>
          <w:marBottom w:val="0"/>
          <w:divBdr>
            <w:top w:val="none" w:sz="0" w:space="0" w:color="auto"/>
            <w:left w:val="none" w:sz="0" w:space="0" w:color="auto"/>
            <w:bottom w:val="none" w:sz="0" w:space="0" w:color="auto"/>
            <w:right w:val="none" w:sz="0" w:space="0" w:color="auto"/>
          </w:divBdr>
        </w:div>
        <w:div w:id="1723208122">
          <w:marLeft w:val="547"/>
          <w:marRight w:val="0"/>
          <w:marTop w:val="0"/>
          <w:marBottom w:val="0"/>
          <w:divBdr>
            <w:top w:val="none" w:sz="0" w:space="0" w:color="auto"/>
            <w:left w:val="none" w:sz="0" w:space="0" w:color="auto"/>
            <w:bottom w:val="none" w:sz="0" w:space="0" w:color="auto"/>
            <w:right w:val="none" w:sz="0" w:space="0" w:color="auto"/>
          </w:divBdr>
        </w:div>
        <w:div w:id="1736514332">
          <w:marLeft w:val="446"/>
          <w:marRight w:val="0"/>
          <w:marTop w:val="0"/>
          <w:marBottom w:val="0"/>
          <w:divBdr>
            <w:top w:val="none" w:sz="0" w:space="0" w:color="auto"/>
            <w:left w:val="none" w:sz="0" w:space="0" w:color="auto"/>
            <w:bottom w:val="none" w:sz="0" w:space="0" w:color="auto"/>
            <w:right w:val="none" w:sz="0" w:space="0" w:color="auto"/>
          </w:divBdr>
        </w:div>
        <w:div w:id="1765609299">
          <w:marLeft w:val="446"/>
          <w:marRight w:val="0"/>
          <w:marTop w:val="0"/>
          <w:marBottom w:val="0"/>
          <w:divBdr>
            <w:top w:val="none" w:sz="0" w:space="0" w:color="auto"/>
            <w:left w:val="none" w:sz="0" w:space="0" w:color="auto"/>
            <w:bottom w:val="none" w:sz="0" w:space="0" w:color="auto"/>
            <w:right w:val="none" w:sz="0" w:space="0" w:color="auto"/>
          </w:divBdr>
        </w:div>
      </w:divsChild>
    </w:div>
    <w:div w:id="676464570">
      <w:bodyDiv w:val="1"/>
      <w:marLeft w:val="0"/>
      <w:marRight w:val="0"/>
      <w:marTop w:val="0"/>
      <w:marBottom w:val="0"/>
      <w:divBdr>
        <w:top w:val="none" w:sz="0" w:space="0" w:color="auto"/>
        <w:left w:val="none" w:sz="0" w:space="0" w:color="auto"/>
        <w:bottom w:val="none" w:sz="0" w:space="0" w:color="auto"/>
        <w:right w:val="none" w:sz="0" w:space="0" w:color="auto"/>
      </w:divBdr>
    </w:div>
    <w:div w:id="702873807">
      <w:bodyDiv w:val="1"/>
      <w:marLeft w:val="0"/>
      <w:marRight w:val="0"/>
      <w:marTop w:val="0"/>
      <w:marBottom w:val="0"/>
      <w:divBdr>
        <w:top w:val="none" w:sz="0" w:space="0" w:color="auto"/>
        <w:left w:val="none" w:sz="0" w:space="0" w:color="auto"/>
        <w:bottom w:val="none" w:sz="0" w:space="0" w:color="auto"/>
        <w:right w:val="none" w:sz="0" w:space="0" w:color="auto"/>
      </w:divBdr>
    </w:div>
    <w:div w:id="715855107">
      <w:bodyDiv w:val="1"/>
      <w:marLeft w:val="0"/>
      <w:marRight w:val="0"/>
      <w:marTop w:val="0"/>
      <w:marBottom w:val="0"/>
      <w:divBdr>
        <w:top w:val="none" w:sz="0" w:space="0" w:color="auto"/>
        <w:left w:val="none" w:sz="0" w:space="0" w:color="auto"/>
        <w:bottom w:val="none" w:sz="0" w:space="0" w:color="auto"/>
        <w:right w:val="none" w:sz="0" w:space="0" w:color="auto"/>
      </w:divBdr>
    </w:div>
    <w:div w:id="726613616">
      <w:bodyDiv w:val="1"/>
      <w:marLeft w:val="0"/>
      <w:marRight w:val="0"/>
      <w:marTop w:val="0"/>
      <w:marBottom w:val="0"/>
      <w:divBdr>
        <w:top w:val="none" w:sz="0" w:space="0" w:color="auto"/>
        <w:left w:val="none" w:sz="0" w:space="0" w:color="auto"/>
        <w:bottom w:val="none" w:sz="0" w:space="0" w:color="auto"/>
        <w:right w:val="none" w:sz="0" w:space="0" w:color="auto"/>
      </w:divBdr>
    </w:div>
    <w:div w:id="730615349">
      <w:bodyDiv w:val="1"/>
      <w:marLeft w:val="0"/>
      <w:marRight w:val="0"/>
      <w:marTop w:val="0"/>
      <w:marBottom w:val="0"/>
      <w:divBdr>
        <w:top w:val="none" w:sz="0" w:space="0" w:color="auto"/>
        <w:left w:val="none" w:sz="0" w:space="0" w:color="auto"/>
        <w:bottom w:val="none" w:sz="0" w:space="0" w:color="auto"/>
        <w:right w:val="none" w:sz="0" w:space="0" w:color="auto"/>
      </w:divBdr>
    </w:div>
    <w:div w:id="731850636">
      <w:bodyDiv w:val="1"/>
      <w:marLeft w:val="0"/>
      <w:marRight w:val="0"/>
      <w:marTop w:val="0"/>
      <w:marBottom w:val="0"/>
      <w:divBdr>
        <w:top w:val="none" w:sz="0" w:space="0" w:color="auto"/>
        <w:left w:val="none" w:sz="0" w:space="0" w:color="auto"/>
        <w:bottom w:val="none" w:sz="0" w:space="0" w:color="auto"/>
        <w:right w:val="none" w:sz="0" w:space="0" w:color="auto"/>
      </w:divBdr>
    </w:div>
    <w:div w:id="736439539">
      <w:bodyDiv w:val="1"/>
      <w:marLeft w:val="0"/>
      <w:marRight w:val="0"/>
      <w:marTop w:val="0"/>
      <w:marBottom w:val="0"/>
      <w:divBdr>
        <w:top w:val="none" w:sz="0" w:space="0" w:color="auto"/>
        <w:left w:val="none" w:sz="0" w:space="0" w:color="auto"/>
        <w:bottom w:val="none" w:sz="0" w:space="0" w:color="auto"/>
        <w:right w:val="none" w:sz="0" w:space="0" w:color="auto"/>
      </w:divBdr>
    </w:div>
    <w:div w:id="744692376">
      <w:bodyDiv w:val="1"/>
      <w:marLeft w:val="0"/>
      <w:marRight w:val="0"/>
      <w:marTop w:val="0"/>
      <w:marBottom w:val="0"/>
      <w:divBdr>
        <w:top w:val="none" w:sz="0" w:space="0" w:color="auto"/>
        <w:left w:val="none" w:sz="0" w:space="0" w:color="auto"/>
        <w:bottom w:val="none" w:sz="0" w:space="0" w:color="auto"/>
        <w:right w:val="none" w:sz="0" w:space="0" w:color="auto"/>
      </w:divBdr>
    </w:div>
    <w:div w:id="751974965">
      <w:bodyDiv w:val="1"/>
      <w:marLeft w:val="0"/>
      <w:marRight w:val="0"/>
      <w:marTop w:val="0"/>
      <w:marBottom w:val="0"/>
      <w:divBdr>
        <w:top w:val="none" w:sz="0" w:space="0" w:color="auto"/>
        <w:left w:val="none" w:sz="0" w:space="0" w:color="auto"/>
        <w:bottom w:val="none" w:sz="0" w:space="0" w:color="auto"/>
        <w:right w:val="none" w:sz="0" w:space="0" w:color="auto"/>
      </w:divBdr>
    </w:div>
    <w:div w:id="752045495">
      <w:bodyDiv w:val="1"/>
      <w:marLeft w:val="0"/>
      <w:marRight w:val="0"/>
      <w:marTop w:val="0"/>
      <w:marBottom w:val="0"/>
      <w:divBdr>
        <w:top w:val="none" w:sz="0" w:space="0" w:color="auto"/>
        <w:left w:val="none" w:sz="0" w:space="0" w:color="auto"/>
        <w:bottom w:val="none" w:sz="0" w:space="0" w:color="auto"/>
        <w:right w:val="none" w:sz="0" w:space="0" w:color="auto"/>
      </w:divBdr>
    </w:div>
    <w:div w:id="752432007">
      <w:bodyDiv w:val="1"/>
      <w:marLeft w:val="0"/>
      <w:marRight w:val="0"/>
      <w:marTop w:val="0"/>
      <w:marBottom w:val="0"/>
      <w:divBdr>
        <w:top w:val="none" w:sz="0" w:space="0" w:color="auto"/>
        <w:left w:val="none" w:sz="0" w:space="0" w:color="auto"/>
        <w:bottom w:val="none" w:sz="0" w:space="0" w:color="auto"/>
        <w:right w:val="none" w:sz="0" w:space="0" w:color="auto"/>
      </w:divBdr>
    </w:div>
    <w:div w:id="764688991">
      <w:bodyDiv w:val="1"/>
      <w:marLeft w:val="0"/>
      <w:marRight w:val="0"/>
      <w:marTop w:val="0"/>
      <w:marBottom w:val="0"/>
      <w:divBdr>
        <w:top w:val="none" w:sz="0" w:space="0" w:color="auto"/>
        <w:left w:val="none" w:sz="0" w:space="0" w:color="auto"/>
        <w:bottom w:val="none" w:sz="0" w:space="0" w:color="auto"/>
        <w:right w:val="none" w:sz="0" w:space="0" w:color="auto"/>
      </w:divBdr>
    </w:div>
    <w:div w:id="769280138">
      <w:bodyDiv w:val="1"/>
      <w:marLeft w:val="0"/>
      <w:marRight w:val="0"/>
      <w:marTop w:val="0"/>
      <w:marBottom w:val="0"/>
      <w:divBdr>
        <w:top w:val="none" w:sz="0" w:space="0" w:color="auto"/>
        <w:left w:val="none" w:sz="0" w:space="0" w:color="auto"/>
        <w:bottom w:val="none" w:sz="0" w:space="0" w:color="auto"/>
        <w:right w:val="none" w:sz="0" w:space="0" w:color="auto"/>
      </w:divBdr>
    </w:div>
    <w:div w:id="783621811">
      <w:bodyDiv w:val="1"/>
      <w:marLeft w:val="0"/>
      <w:marRight w:val="0"/>
      <w:marTop w:val="0"/>
      <w:marBottom w:val="0"/>
      <w:divBdr>
        <w:top w:val="none" w:sz="0" w:space="0" w:color="auto"/>
        <w:left w:val="none" w:sz="0" w:space="0" w:color="auto"/>
        <w:bottom w:val="none" w:sz="0" w:space="0" w:color="auto"/>
        <w:right w:val="none" w:sz="0" w:space="0" w:color="auto"/>
      </w:divBdr>
    </w:div>
    <w:div w:id="790973710">
      <w:bodyDiv w:val="1"/>
      <w:marLeft w:val="0"/>
      <w:marRight w:val="0"/>
      <w:marTop w:val="0"/>
      <w:marBottom w:val="0"/>
      <w:divBdr>
        <w:top w:val="none" w:sz="0" w:space="0" w:color="auto"/>
        <w:left w:val="none" w:sz="0" w:space="0" w:color="auto"/>
        <w:bottom w:val="none" w:sz="0" w:space="0" w:color="auto"/>
        <w:right w:val="none" w:sz="0" w:space="0" w:color="auto"/>
      </w:divBdr>
    </w:div>
    <w:div w:id="792669905">
      <w:bodyDiv w:val="1"/>
      <w:marLeft w:val="0"/>
      <w:marRight w:val="0"/>
      <w:marTop w:val="0"/>
      <w:marBottom w:val="0"/>
      <w:divBdr>
        <w:top w:val="none" w:sz="0" w:space="0" w:color="auto"/>
        <w:left w:val="none" w:sz="0" w:space="0" w:color="auto"/>
        <w:bottom w:val="none" w:sz="0" w:space="0" w:color="auto"/>
        <w:right w:val="none" w:sz="0" w:space="0" w:color="auto"/>
      </w:divBdr>
      <w:divsChild>
        <w:div w:id="988173442">
          <w:marLeft w:val="0"/>
          <w:marRight w:val="0"/>
          <w:marTop w:val="0"/>
          <w:marBottom w:val="0"/>
          <w:divBdr>
            <w:top w:val="none" w:sz="0" w:space="0" w:color="auto"/>
            <w:left w:val="none" w:sz="0" w:space="0" w:color="auto"/>
            <w:bottom w:val="none" w:sz="0" w:space="0" w:color="auto"/>
            <w:right w:val="none" w:sz="0" w:space="0" w:color="auto"/>
          </w:divBdr>
        </w:div>
      </w:divsChild>
    </w:div>
    <w:div w:id="793256350">
      <w:bodyDiv w:val="1"/>
      <w:marLeft w:val="0"/>
      <w:marRight w:val="0"/>
      <w:marTop w:val="0"/>
      <w:marBottom w:val="0"/>
      <w:divBdr>
        <w:top w:val="none" w:sz="0" w:space="0" w:color="auto"/>
        <w:left w:val="none" w:sz="0" w:space="0" w:color="auto"/>
        <w:bottom w:val="none" w:sz="0" w:space="0" w:color="auto"/>
        <w:right w:val="none" w:sz="0" w:space="0" w:color="auto"/>
      </w:divBdr>
    </w:div>
    <w:div w:id="797066431">
      <w:bodyDiv w:val="1"/>
      <w:marLeft w:val="0"/>
      <w:marRight w:val="0"/>
      <w:marTop w:val="0"/>
      <w:marBottom w:val="0"/>
      <w:divBdr>
        <w:top w:val="none" w:sz="0" w:space="0" w:color="auto"/>
        <w:left w:val="none" w:sz="0" w:space="0" w:color="auto"/>
        <w:bottom w:val="none" w:sz="0" w:space="0" w:color="auto"/>
        <w:right w:val="none" w:sz="0" w:space="0" w:color="auto"/>
      </w:divBdr>
    </w:div>
    <w:div w:id="810709023">
      <w:bodyDiv w:val="1"/>
      <w:marLeft w:val="0"/>
      <w:marRight w:val="0"/>
      <w:marTop w:val="0"/>
      <w:marBottom w:val="0"/>
      <w:divBdr>
        <w:top w:val="none" w:sz="0" w:space="0" w:color="auto"/>
        <w:left w:val="none" w:sz="0" w:space="0" w:color="auto"/>
        <w:bottom w:val="none" w:sz="0" w:space="0" w:color="auto"/>
        <w:right w:val="none" w:sz="0" w:space="0" w:color="auto"/>
      </w:divBdr>
    </w:div>
    <w:div w:id="814949720">
      <w:bodyDiv w:val="1"/>
      <w:marLeft w:val="0"/>
      <w:marRight w:val="0"/>
      <w:marTop w:val="0"/>
      <w:marBottom w:val="0"/>
      <w:divBdr>
        <w:top w:val="none" w:sz="0" w:space="0" w:color="auto"/>
        <w:left w:val="none" w:sz="0" w:space="0" w:color="auto"/>
        <w:bottom w:val="none" w:sz="0" w:space="0" w:color="auto"/>
        <w:right w:val="none" w:sz="0" w:space="0" w:color="auto"/>
      </w:divBdr>
    </w:div>
    <w:div w:id="818158099">
      <w:bodyDiv w:val="1"/>
      <w:marLeft w:val="0"/>
      <w:marRight w:val="0"/>
      <w:marTop w:val="0"/>
      <w:marBottom w:val="0"/>
      <w:divBdr>
        <w:top w:val="none" w:sz="0" w:space="0" w:color="auto"/>
        <w:left w:val="none" w:sz="0" w:space="0" w:color="auto"/>
        <w:bottom w:val="none" w:sz="0" w:space="0" w:color="auto"/>
        <w:right w:val="none" w:sz="0" w:space="0" w:color="auto"/>
      </w:divBdr>
    </w:div>
    <w:div w:id="825361106">
      <w:bodyDiv w:val="1"/>
      <w:marLeft w:val="0"/>
      <w:marRight w:val="0"/>
      <w:marTop w:val="0"/>
      <w:marBottom w:val="0"/>
      <w:divBdr>
        <w:top w:val="none" w:sz="0" w:space="0" w:color="auto"/>
        <w:left w:val="none" w:sz="0" w:space="0" w:color="auto"/>
        <w:bottom w:val="none" w:sz="0" w:space="0" w:color="auto"/>
        <w:right w:val="none" w:sz="0" w:space="0" w:color="auto"/>
      </w:divBdr>
    </w:div>
    <w:div w:id="831607094">
      <w:bodyDiv w:val="1"/>
      <w:marLeft w:val="0"/>
      <w:marRight w:val="0"/>
      <w:marTop w:val="0"/>
      <w:marBottom w:val="0"/>
      <w:divBdr>
        <w:top w:val="none" w:sz="0" w:space="0" w:color="auto"/>
        <w:left w:val="none" w:sz="0" w:space="0" w:color="auto"/>
        <w:bottom w:val="none" w:sz="0" w:space="0" w:color="auto"/>
        <w:right w:val="none" w:sz="0" w:space="0" w:color="auto"/>
      </w:divBdr>
    </w:div>
    <w:div w:id="846866734">
      <w:bodyDiv w:val="1"/>
      <w:marLeft w:val="0"/>
      <w:marRight w:val="0"/>
      <w:marTop w:val="0"/>
      <w:marBottom w:val="0"/>
      <w:divBdr>
        <w:top w:val="none" w:sz="0" w:space="0" w:color="auto"/>
        <w:left w:val="none" w:sz="0" w:space="0" w:color="auto"/>
        <w:bottom w:val="none" w:sz="0" w:space="0" w:color="auto"/>
        <w:right w:val="none" w:sz="0" w:space="0" w:color="auto"/>
      </w:divBdr>
    </w:div>
    <w:div w:id="851996338">
      <w:bodyDiv w:val="1"/>
      <w:marLeft w:val="0"/>
      <w:marRight w:val="0"/>
      <w:marTop w:val="0"/>
      <w:marBottom w:val="0"/>
      <w:divBdr>
        <w:top w:val="none" w:sz="0" w:space="0" w:color="auto"/>
        <w:left w:val="none" w:sz="0" w:space="0" w:color="auto"/>
        <w:bottom w:val="none" w:sz="0" w:space="0" w:color="auto"/>
        <w:right w:val="none" w:sz="0" w:space="0" w:color="auto"/>
      </w:divBdr>
    </w:div>
    <w:div w:id="855731560">
      <w:bodyDiv w:val="1"/>
      <w:marLeft w:val="0"/>
      <w:marRight w:val="0"/>
      <w:marTop w:val="0"/>
      <w:marBottom w:val="0"/>
      <w:divBdr>
        <w:top w:val="none" w:sz="0" w:space="0" w:color="auto"/>
        <w:left w:val="none" w:sz="0" w:space="0" w:color="auto"/>
        <w:bottom w:val="none" w:sz="0" w:space="0" w:color="auto"/>
        <w:right w:val="none" w:sz="0" w:space="0" w:color="auto"/>
      </w:divBdr>
    </w:div>
    <w:div w:id="857040463">
      <w:bodyDiv w:val="1"/>
      <w:marLeft w:val="0"/>
      <w:marRight w:val="0"/>
      <w:marTop w:val="0"/>
      <w:marBottom w:val="0"/>
      <w:divBdr>
        <w:top w:val="none" w:sz="0" w:space="0" w:color="auto"/>
        <w:left w:val="none" w:sz="0" w:space="0" w:color="auto"/>
        <w:bottom w:val="none" w:sz="0" w:space="0" w:color="auto"/>
        <w:right w:val="none" w:sz="0" w:space="0" w:color="auto"/>
      </w:divBdr>
    </w:div>
    <w:div w:id="874930170">
      <w:bodyDiv w:val="1"/>
      <w:marLeft w:val="0"/>
      <w:marRight w:val="0"/>
      <w:marTop w:val="0"/>
      <w:marBottom w:val="0"/>
      <w:divBdr>
        <w:top w:val="none" w:sz="0" w:space="0" w:color="auto"/>
        <w:left w:val="none" w:sz="0" w:space="0" w:color="auto"/>
        <w:bottom w:val="none" w:sz="0" w:space="0" w:color="auto"/>
        <w:right w:val="none" w:sz="0" w:space="0" w:color="auto"/>
      </w:divBdr>
    </w:div>
    <w:div w:id="888079757">
      <w:bodyDiv w:val="1"/>
      <w:marLeft w:val="0"/>
      <w:marRight w:val="0"/>
      <w:marTop w:val="0"/>
      <w:marBottom w:val="0"/>
      <w:divBdr>
        <w:top w:val="none" w:sz="0" w:space="0" w:color="auto"/>
        <w:left w:val="none" w:sz="0" w:space="0" w:color="auto"/>
        <w:bottom w:val="none" w:sz="0" w:space="0" w:color="auto"/>
        <w:right w:val="none" w:sz="0" w:space="0" w:color="auto"/>
      </w:divBdr>
    </w:div>
    <w:div w:id="893199705">
      <w:bodyDiv w:val="1"/>
      <w:marLeft w:val="0"/>
      <w:marRight w:val="0"/>
      <w:marTop w:val="0"/>
      <w:marBottom w:val="0"/>
      <w:divBdr>
        <w:top w:val="none" w:sz="0" w:space="0" w:color="auto"/>
        <w:left w:val="none" w:sz="0" w:space="0" w:color="auto"/>
        <w:bottom w:val="none" w:sz="0" w:space="0" w:color="auto"/>
        <w:right w:val="none" w:sz="0" w:space="0" w:color="auto"/>
      </w:divBdr>
    </w:div>
    <w:div w:id="894657309">
      <w:bodyDiv w:val="1"/>
      <w:marLeft w:val="0"/>
      <w:marRight w:val="0"/>
      <w:marTop w:val="0"/>
      <w:marBottom w:val="0"/>
      <w:divBdr>
        <w:top w:val="none" w:sz="0" w:space="0" w:color="auto"/>
        <w:left w:val="none" w:sz="0" w:space="0" w:color="auto"/>
        <w:bottom w:val="none" w:sz="0" w:space="0" w:color="auto"/>
        <w:right w:val="none" w:sz="0" w:space="0" w:color="auto"/>
      </w:divBdr>
    </w:div>
    <w:div w:id="895817793">
      <w:bodyDiv w:val="1"/>
      <w:marLeft w:val="0"/>
      <w:marRight w:val="0"/>
      <w:marTop w:val="0"/>
      <w:marBottom w:val="0"/>
      <w:divBdr>
        <w:top w:val="none" w:sz="0" w:space="0" w:color="auto"/>
        <w:left w:val="none" w:sz="0" w:space="0" w:color="auto"/>
        <w:bottom w:val="none" w:sz="0" w:space="0" w:color="auto"/>
        <w:right w:val="none" w:sz="0" w:space="0" w:color="auto"/>
      </w:divBdr>
    </w:div>
    <w:div w:id="899947964">
      <w:bodyDiv w:val="1"/>
      <w:marLeft w:val="0"/>
      <w:marRight w:val="0"/>
      <w:marTop w:val="0"/>
      <w:marBottom w:val="0"/>
      <w:divBdr>
        <w:top w:val="none" w:sz="0" w:space="0" w:color="auto"/>
        <w:left w:val="none" w:sz="0" w:space="0" w:color="auto"/>
        <w:bottom w:val="none" w:sz="0" w:space="0" w:color="auto"/>
        <w:right w:val="none" w:sz="0" w:space="0" w:color="auto"/>
      </w:divBdr>
    </w:div>
    <w:div w:id="901675780">
      <w:bodyDiv w:val="1"/>
      <w:marLeft w:val="0"/>
      <w:marRight w:val="0"/>
      <w:marTop w:val="0"/>
      <w:marBottom w:val="0"/>
      <w:divBdr>
        <w:top w:val="none" w:sz="0" w:space="0" w:color="auto"/>
        <w:left w:val="none" w:sz="0" w:space="0" w:color="auto"/>
        <w:bottom w:val="none" w:sz="0" w:space="0" w:color="auto"/>
        <w:right w:val="none" w:sz="0" w:space="0" w:color="auto"/>
      </w:divBdr>
    </w:div>
    <w:div w:id="901792993">
      <w:bodyDiv w:val="1"/>
      <w:marLeft w:val="0"/>
      <w:marRight w:val="0"/>
      <w:marTop w:val="0"/>
      <w:marBottom w:val="0"/>
      <w:divBdr>
        <w:top w:val="none" w:sz="0" w:space="0" w:color="auto"/>
        <w:left w:val="none" w:sz="0" w:space="0" w:color="auto"/>
        <w:bottom w:val="none" w:sz="0" w:space="0" w:color="auto"/>
        <w:right w:val="none" w:sz="0" w:space="0" w:color="auto"/>
      </w:divBdr>
    </w:div>
    <w:div w:id="910040502">
      <w:bodyDiv w:val="1"/>
      <w:marLeft w:val="0"/>
      <w:marRight w:val="0"/>
      <w:marTop w:val="0"/>
      <w:marBottom w:val="0"/>
      <w:divBdr>
        <w:top w:val="none" w:sz="0" w:space="0" w:color="auto"/>
        <w:left w:val="none" w:sz="0" w:space="0" w:color="auto"/>
        <w:bottom w:val="none" w:sz="0" w:space="0" w:color="auto"/>
        <w:right w:val="none" w:sz="0" w:space="0" w:color="auto"/>
      </w:divBdr>
    </w:div>
    <w:div w:id="912205573">
      <w:bodyDiv w:val="1"/>
      <w:marLeft w:val="0"/>
      <w:marRight w:val="0"/>
      <w:marTop w:val="0"/>
      <w:marBottom w:val="0"/>
      <w:divBdr>
        <w:top w:val="none" w:sz="0" w:space="0" w:color="auto"/>
        <w:left w:val="none" w:sz="0" w:space="0" w:color="auto"/>
        <w:bottom w:val="none" w:sz="0" w:space="0" w:color="auto"/>
        <w:right w:val="none" w:sz="0" w:space="0" w:color="auto"/>
      </w:divBdr>
    </w:div>
    <w:div w:id="917322195">
      <w:bodyDiv w:val="1"/>
      <w:marLeft w:val="0"/>
      <w:marRight w:val="0"/>
      <w:marTop w:val="0"/>
      <w:marBottom w:val="0"/>
      <w:divBdr>
        <w:top w:val="none" w:sz="0" w:space="0" w:color="auto"/>
        <w:left w:val="none" w:sz="0" w:space="0" w:color="auto"/>
        <w:bottom w:val="none" w:sz="0" w:space="0" w:color="auto"/>
        <w:right w:val="none" w:sz="0" w:space="0" w:color="auto"/>
      </w:divBdr>
    </w:div>
    <w:div w:id="917590317">
      <w:bodyDiv w:val="1"/>
      <w:marLeft w:val="0"/>
      <w:marRight w:val="0"/>
      <w:marTop w:val="0"/>
      <w:marBottom w:val="0"/>
      <w:divBdr>
        <w:top w:val="none" w:sz="0" w:space="0" w:color="auto"/>
        <w:left w:val="none" w:sz="0" w:space="0" w:color="auto"/>
        <w:bottom w:val="none" w:sz="0" w:space="0" w:color="auto"/>
        <w:right w:val="none" w:sz="0" w:space="0" w:color="auto"/>
      </w:divBdr>
    </w:div>
    <w:div w:id="919099731">
      <w:bodyDiv w:val="1"/>
      <w:marLeft w:val="0"/>
      <w:marRight w:val="0"/>
      <w:marTop w:val="0"/>
      <w:marBottom w:val="0"/>
      <w:divBdr>
        <w:top w:val="none" w:sz="0" w:space="0" w:color="auto"/>
        <w:left w:val="none" w:sz="0" w:space="0" w:color="auto"/>
        <w:bottom w:val="none" w:sz="0" w:space="0" w:color="auto"/>
        <w:right w:val="none" w:sz="0" w:space="0" w:color="auto"/>
      </w:divBdr>
    </w:div>
    <w:div w:id="919480943">
      <w:bodyDiv w:val="1"/>
      <w:marLeft w:val="0"/>
      <w:marRight w:val="0"/>
      <w:marTop w:val="0"/>
      <w:marBottom w:val="0"/>
      <w:divBdr>
        <w:top w:val="none" w:sz="0" w:space="0" w:color="auto"/>
        <w:left w:val="none" w:sz="0" w:space="0" w:color="auto"/>
        <w:bottom w:val="none" w:sz="0" w:space="0" w:color="auto"/>
        <w:right w:val="none" w:sz="0" w:space="0" w:color="auto"/>
      </w:divBdr>
    </w:div>
    <w:div w:id="920026744">
      <w:bodyDiv w:val="1"/>
      <w:marLeft w:val="0"/>
      <w:marRight w:val="0"/>
      <w:marTop w:val="0"/>
      <w:marBottom w:val="0"/>
      <w:divBdr>
        <w:top w:val="none" w:sz="0" w:space="0" w:color="auto"/>
        <w:left w:val="none" w:sz="0" w:space="0" w:color="auto"/>
        <w:bottom w:val="none" w:sz="0" w:space="0" w:color="auto"/>
        <w:right w:val="none" w:sz="0" w:space="0" w:color="auto"/>
      </w:divBdr>
    </w:div>
    <w:div w:id="924189469">
      <w:bodyDiv w:val="1"/>
      <w:marLeft w:val="0"/>
      <w:marRight w:val="0"/>
      <w:marTop w:val="0"/>
      <w:marBottom w:val="0"/>
      <w:divBdr>
        <w:top w:val="none" w:sz="0" w:space="0" w:color="auto"/>
        <w:left w:val="none" w:sz="0" w:space="0" w:color="auto"/>
        <w:bottom w:val="none" w:sz="0" w:space="0" w:color="auto"/>
        <w:right w:val="none" w:sz="0" w:space="0" w:color="auto"/>
      </w:divBdr>
    </w:div>
    <w:div w:id="926159422">
      <w:bodyDiv w:val="1"/>
      <w:marLeft w:val="0"/>
      <w:marRight w:val="0"/>
      <w:marTop w:val="0"/>
      <w:marBottom w:val="0"/>
      <w:divBdr>
        <w:top w:val="none" w:sz="0" w:space="0" w:color="auto"/>
        <w:left w:val="none" w:sz="0" w:space="0" w:color="auto"/>
        <w:bottom w:val="none" w:sz="0" w:space="0" w:color="auto"/>
        <w:right w:val="none" w:sz="0" w:space="0" w:color="auto"/>
      </w:divBdr>
    </w:div>
    <w:div w:id="929195809">
      <w:bodyDiv w:val="1"/>
      <w:marLeft w:val="0"/>
      <w:marRight w:val="0"/>
      <w:marTop w:val="0"/>
      <w:marBottom w:val="0"/>
      <w:divBdr>
        <w:top w:val="none" w:sz="0" w:space="0" w:color="auto"/>
        <w:left w:val="none" w:sz="0" w:space="0" w:color="auto"/>
        <w:bottom w:val="none" w:sz="0" w:space="0" w:color="auto"/>
        <w:right w:val="none" w:sz="0" w:space="0" w:color="auto"/>
      </w:divBdr>
    </w:div>
    <w:div w:id="937367170">
      <w:bodyDiv w:val="1"/>
      <w:marLeft w:val="0"/>
      <w:marRight w:val="0"/>
      <w:marTop w:val="0"/>
      <w:marBottom w:val="0"/>
      <w:divBdr>
        <w:top w:val="none" w:sz="0" w:space="0" w:color="auto"/>
        <w:left w:val="none" w:sz="0" w:space="0" w:color="auto"/>
        <w:bottom w:val="none" w:sz="0" w:space="0" w:color="auto"/>
        <w:right w:val="none" w:sz="0" w:space="0" w:color="auto"/>
      </w:divBdr>
    </w:div>
    <w:div w:id="940576333">
      <w:bodyDiv w:val="1"/>
      <w:marLeft w:val="0"/>
      <w:marRight w:val="0"/>
      <w:marTop w:val="0"/>
      <w:marBottom w:val="0"/>
      <w:divBdr>
        <w:top w:val="none" w:sz="0" w:space="0" w:color="auto"/>
        <w:left w:val="none" w:sz="0" w:space="0" w:color="auto"/>
        <w:bottom w:val="none" w:sz="0" w:space="0" w:color="auto"/>
        <w:right w:val="none" w:sz="0" w:space="0" w:color="auto"/>
      </w:divBdr>
    </w:div>
    <w:div w:id="968582997">
      <w:bodyDiv w:val="1"/>
      <w:marLeft w:val="0"/>
      <w:marRight w:val="0"/>
      <w:marTop w:val="0"/>
      <w:marBottom w:val="0"/>
      <w:divBdr>
        <w:top w:val="none" w:sz="0" w:space="0" w:color="auto"/>
        <w:left w:val="none" w:sz="0" w:space="0" w:color="auto"/>
        <w:bottom w:val="none" w:sz="0" w:space="0" w:color="auto"/>
        <w:right w:val="none" w:sz="0" w:space="0" w:color="auto"/>
      </w:divBdr>
    </w:div>
    <w:div w:id="968902195">
      <w:bodyDiv w:val="1"/>
      <w:marLeft w:val="0"/>
      <w:marRight w:val="0"/>
      <w:marTop w:val="0"/>
      <w:marBottom w:val="0"/>
      <w:divBdr>
        <w:top w:val="none" w:sz="0" w:space="0" w:color="auto"/>
        <w:left w:val="none" w:sz="0" w:space="0" w:color="auto"/>
        <w:bottom w:val="none" w:sz="0" w:space="0" w:color="auto"/>
        <w:right w:val="none" w:sz="0" w:space="0" w:color="auto"/>
      </w:divBdr>
    </w:div>
    <w:div w:id="969822619">
      <w:bodyDiv w:val="1"/>
      <w:marLeft w:val="0"/>
      <w:marRight w:val="0"/>
      <w:marTop w:val="0"/>
      <w:marBottom w:val="0"/>
      <w:divBdr>
        <w:top w:val="none" w:sz="0" w:space="0" w:color="auto"/>
        <w:left w:val="none" w:sz="0" w:space="0" w:color="auto"/>
        <w:bottom w:val="none" w:sz="0" w:space="0" w:color="auto"/>
        <w:right w:val="none" w:sz="0" w:space="0" w:color="auto"/>
      </w:divBdr>
    </w:div>
    <w:div w:id="977298898">
      <w:bodyDiv w:val="1"/>
      <w:marLeft w:val="0"/>
      <w:marRight w:val="0"/>
      <w:marTop w:val="0"/>
      <w:marBottom w:val="0"/>
      <w:divBdr>
        <w:top w:val="none" w:sz="0" w:space="0" w:color="auto"/>
        <w:left w:val="none" w:sz="0" w:space="0" w:color="auto"/>
        <w:bottom w:val="none" w:sz="0" w:space="0" w:color="auto"/>
        <w:right w:val="none" w:sz="0" w:space="0" w:color="auto"/>
      </w:divBdr>
    </w:div>
    <w:div w:id="982348035">
      <w:bodyDiv w:val="1"/>
      <w:marLeft w:val="0"/>
      <w:marRight w:val="0"/>
      <w:marTop w:val="0"/>
      <w:marBottom w:val="0"/>
      <w:divBdr>
        <w:top w:val="none" w:sz="0" w:space="0" w:color="auto"/>
        <w:left w:val="none" w:sz="0" w:space="0" w:color="auto"/>
        <w:bottom w:val="none" w:sz="0" w:space="0" w:color="auto"/>
        <w:right w:val="none" w:sz="0" w:space="0" w:color="auto"/>
      </w:divBdr>
    </w:div>
    <w:div w:id="986204088">
      <w:bodyDiv w:val="1"/>
      <w:marLeft w:val="0"/>
      <w:marRight w:val="0"/>
      <w:marTop w:val="0"/>
      <w:marBottom w:val="0"/>
      <w:divBdr>
        <w:top w:val="none" w:sz="0" w:space="0" w:color="auto"/>
        <w:left w:val="none" w:sz="0" w:space="0" w:color="auto"/>
        <w:bottom w:val="none" w:sz="0" w:space="0" w:color="auto"/>
        <w:right w:val="none" w:sz="0" w:space="0" w:color="auto"/>
      </w:divBdr>
    </w:div>
    <w:div w:id="1000810759">
      <w:bodyDiv w:val="1"/>
      <w:marLeft w:val="0"/>
      <w:marRight w:val="0"/>
      <w:marTop w:val="0"/>
      <w:marBottom w:val="0"/>
      <w:divBdr>
        <w:top w:val="none" w:sz="0" w:space="0" w:color="auto"/>
        <w:left w:val="none" w:sz="0" w:space="0" w:color="auto"/>
        <w:bottom w:val="none" w:sz="0" w:space="0" w:color="auto"/>
        <w:right w:val="none" w:sz="0" w:space="0" w:color="auto"/>
      </w:divBdr>
    </w:div>
    <w:div w:id="1002968529">
      <w:bodyDiv w:val="1"/>
      <w:marLeft w:val="0"/>
      <w:marRight w:val="0"/>
      <w:marTop w:val="0"/>
      <w:marBottom w:val="0"/>
      <w:divBdr>
        <w:top w:val="none" w:sz="0" w:space="0" w:color="auto"/>
        <w:left w:val="none" w:sz="0" w:space="0" w:color="auto"/>
        <w:bottom w:val="none" w:sz="0" w:space="0" w:color="auto"/>
        <w:right w:val="none" w:sz="0" w:space="0" w:color="auto"/>
      </w:divBdr>
    </w:div>
    <w:div w:id="1010137273">
      <w:bodyDiv w:val="1"/>
      <w:marLeft w:val="0"/>
      <w:marRight w:val="0"/>
      <w:marTop w:val="0"/>
      <w:marBottom w:val="0"/>
      <w:divBdr>
        <w:top w:val="none" w:sz="0" w:space="0" w:color="auto"/>
        <w:left w:val="none" w:sz="0" w:space="0" w:color="auto"/>
        <w:bottom w:val="none" w:sz="0" w:space="0" w:color="auto"/>
        <w:right w:val="none" w:sz="0" w:space="0" w:color="auto"/>
      </w:divBdr>
    </w:div>
    <w:div w:id="1012411656">
      <w:bodyDiv w:val="1"/>
      <w:marLeft w:val="0"/>
      <w:marRight w:val="0"/>
      <w:marTop w:val="0"/>
      <w:marBottom w:val="0"/>
      <w:divBdr>
        <w:top w:val="none" w:sz="0" w:space="0" w:color="auto"/>
        <w:left w:val="none" w:sz="0" w:space="0" w:color="auto"/>
        <w:bottom w:val="none" w:sz="0" w:space="0" w:color="auto"/>
        <w:right w:val="none" w:sz="0" w:space="0" w:color="auto"/>
      </w:divBdr>
    </w:div>
    <w:div w:id="1019039549">
      <w:bodyDiv w:val="1"/>
      <w:marLeft w:val="0"/>
      <w:marRight w:val="0"/>
      <w:marTop w:val="0"/>
      <w:marBottom w:val="0"/>
      <w:divBdr>
        <w:top w:val="none" w:sz="0" w:space="0" w:color="auto"/>
        <w:left w:val="none" w:sz="0" w:space="0" w:color="auto"/>
        <w:bottom w:val="none" w:sz="0" w:space="0" w:color="auto"/>
        <w:right w:val="none" w:sz="0" w:space="0" w:color="auto"/>
      </w:divBdr>
    </w:div>
    <w:div w:id="1024088614">
      <w:bodyDiv w:val="1"/>
      <w:marLeft w:val="0"/>
      <w:marRight w:val="0"/>
      <w:marTop w:val="0"/>
      <w:marBottom w:val="0"/>
      <w:divBdr>
        <w:top w:val="none" w:sz="0" w:space="0" w:color="auto"/>
        <w:left w:val="none" w:sz="0" w:space="0" w:color="auto"/>
        <w:bottom w:val="none" w:sz="0" w:space="0" w:color="auto"/>
        <w:right w:val="none" w:sz="0" w:space="0" w:color="auto"/>
      </w:divBdr>
    </w:div>
    <w:div w:id="1031803805">
      <w:bodyDiv w:val="1"/>
      <w:marLeft w:val="0"/>
      <w:marRight w:val="0"/>
      <w:marTop w:val="0"/>
      <w:marBottom w:val="0"/>
      <w:divBdr>
        <w:top w:val="none" w:sz="0" w:space="0" w:color="auto"/>
        <w:left w:val="none" w:sz="0" w:space="0" w:color="auto"/>
        <w:bottom w:val="none" w:sz="0" w:space="0" w:color="auto"/>
        <w:right w:val="none" w:sz="0" w:space="0" w:color="auto"/>
      </w:divBdr>
    </w:div>
    <w:div w:id="1033382180">
      <w:bodyDiv w:val="1"/>
      <w:marLeft w:val="0"/>
      <w:marRight w:val="0"/>
      <w:marTop w:val="0"/>
      <w:marBottom w:val="0"/>
      <w:divBdr>
        <w:top w:val="none" w:sz="0" w:space="0" w:color="auto"/>
        <w:left w:val="none" w:sz="0" w:space="0" w:color="auto"/>
        <w:bottom w:val="none" w:sz="0" w:space="0" w:color="auto"/>
        <w:right w:val="none" w:sz="0" w:space="0" w:color="auto"/>
      </w:divBdr>
    </w:div>
    <w:div w:id="1037897235">
      <w:bodyDiv w:val="1"/>
      <w:marLeft w:val="0"/>
      <w:marRight w:val="0"/>
      <w:marTop w:val="0"/>
      <w:marBottom w:val="0"/>
      <w:divBdr>
        <w:top w:val="none" w:sz="0" w:space="0" w:color="auto"/>
        <w:left w:val="none" w:sz="0" w:space="0" w:color="auto"/>
        <w:bottom w:val="none" w:sz="0" w:space="0" w:color="auto"/>
        <w:right w:val="none" w:sz="0" w:space="0" w:color="auto"/>
      </w:divBdr>
    </w:div>
    <w:div w:id="1040478802">
      <w:bodyDiv w:val="1"/>
      <w:marLeft w:val="0"/>
      <w:marRight w:val="0"/>
      <w:marTop w:val="0"/>
      <w:marBottom w:val="0"/>
      <w:divBdr>
        <w:top w:val="none" w:sz="0" w:space="0" w:color="auto"/>
        <w:left w:val="none" w:sz="0" w:space="0" w:color="auto"/>
        <w:bottom w:val="none" w:sz="0" w:space="0" w:color="auto"/>
        <w:right w:val="none" w:sz="0" w:space="0" w:color="auto"/>
      </w:divBdr>
    </w:div>
    <w:div w:id="1051460234">
      <w:bodyDiv w:val="1"/>
      <w:marLeft w:val="0"/>
      <w:marRight w:val="0"/>
      <w:marTop w:val="0"/>
      <w:marBottom w:val="0"/>
      <w:divBdr>
        <w:top w:val="none" w:sz="0" w:space="0" w:color="auto"/>
        <w:left w:val="none" w:sz="0" w:space="0" w:color="auto"/>
        <w:bottom w:val="none" w:sz="0" w:space="0" w:color="auto"/>
        <w:right w:val="none" w:sz="0" w:space="0" w:color="auto"/>
      </w:divBdr>
    </w:div>
    <w:div w:id="1076440688">
      <w:bodyDiv w:val="1"/>
      <w:marLeft w:val="0"/>
      <w:marRight w:val="0"/>
      <w:marTop w:val="0"/>
      <w:marBottom w:val="0"/>
      <w:divBdr>
        <w:top w:val="none" w:sz="0" w:space="0" w:color="auto"/>
        <w:left w:val="none" w:sz="0" w:space="0" w:color="auto"/>
        <w:bottom w:val="none" w:sz="0" w:space="0" w:color="auto"/>
        <w:right w:val="none" w:sz="0" w:space="0" w:color="auto"/>
      </w:divBdr>
    </w:div>
    <w:div w:id="1077632096">
      <w:bodyDiv w:val="1"/>
      <w:marLeft w:val="0"/>
      <w:marRight w:val="0"/>
      <w:marTop w:val="0"/>
      <w:marBottom w:val="0"/>
      <w:divBdr>
        <w:top w:val="none" w:sz="0" w:space="0" w:color="auto"/>
        <w:left w:val="none" w:sz="0" w:space="0" w:color="auto"/>
        <w:bottom w:val="none" w:sz="0" w:space="0" w:color="auto"/>
        <w:right w:val="none" w:sz="0" w:space="0" w:color="auto"/>
      </w:divBdr>
    </w:div>
    <w:div w:id="1081103618">
      <w:bodyDiv w:val="1"/>
      <w:marLeft w:val="0"/>
      <w:marRight w:val="0"/>
      <w:marTop w:val="0"/>
      <w:marBottom w:val="0"/>
      <w:divBdr>
        <w:top w:val="none" w:sz="0" w:space="0" w:color="auto"/>
        <w:left w:val="none" w:sz="0" w:space="0" w:color="auto"/>
        <w:bottom w:val="none" w:sz="0" w:space="0" w:color="auto"/>
        <w:right w:val="none" w:sz="0" w:space="0" w:color="auto"/>
      </w:divBdr>
    </w:div>
    <w:div w:id="1124732369">
      <w:bodyDiv w:val="1"/>
      <w:marLeft w:val="0"/>
      <w:marRight w:val="0"/>
      <w:marTop w:val="0"/>
      <w:marBottom w:val="0"/>
      <w:divBdr>
        <w:top w:val="none" w:sz="0" w:space="0" w:color="auto"/>
        <w:left w:val="none" w:sz="0" w:space="0" w:color="auto"/>
        <w:bottom w:val="none" w:sz="0" w:space="0" w:color="auto"/>
        <w:right w:val="none" w:sz="0" w:space="0" w:color="auto"/>
      </w:divBdr>
    </w:div>
    <w:div w:id="1125924544">
      <w:bodyDiv w:val="1"/>
      <w:marLeft w:val="0"/>
      <w:marRight w:val="0"/>
      <w:marTop w:val="0"/>
      <w:marBottom w:val="0"/>
      <w:divBdr>
        <w:top w:val="none" w:sz="0" w:space="0" w:color="auto"/>
        <w:left w:val="none" w:sz="0" w:space="0" w:color="auto"/>
        <w:bottom w:val="none" w:sz="0" w:space="0" w:color="auto"/>
        <w:right w:val="none" w:sz="0" w:space="0" w:color="auto"/>
      </w:divBdr>
    </w:div>
    <w:div w:id="1130784355">
      <w:bodyDiv w:val="1"/>
      <w:marLeft w:val="0"/>
      <w:marRight w:val="0"/>
      <w:marTop w:val="0"/>
      <w:marBottom w:val="0"/>
      <w:divBdr>
        <w:top w:val="none" w:sz="0" w:space="0" w:color="auto"/>
        <w:left w:val="none" w:sz="0" w:space="0" w:color="auto"/>
        <w:bottom w:val="none" w:sz="0" w:space="0" w:color="auto"/>
        <w:right w:val="none" w:sz="0" w:space="0" w:color="auto"/>
      </w:divBdr>
    </w:div>
    <w:div w:id="1141583101">
      <w:bodyDiv w:val="1"/>
      <w:marLeft w:val="0"/>
      <w:marRight w:val="0"/>
      <w:marTop w:val="0"/>
      <w:marBottom w:val="0"/>
      <w:divBdr>
        <w:top w:val="none" w:sz="0" w:space="0" w:color="auto"/>
        <w:left w:val="none" w:sz="0" w:space="0" w:color="auto"/>
        <w:bottom w:val="none" w:sz="0" w:space="0" w:color="auto"/>
        <w:right w:val="none" w:sz="0" w:space="0" w:color="auto"/>
      </w:divBdr>
    </w:div>
    <w:div w:id="1147012898">
      <w:bodyDiv w:val="1"/>
      <w:marLeft w:val="0"/>
      <w:marRight w:val="0"/>
      <w:marTop w:val="0"/>
      <w:marBottom w:val="0"/>
      <w:divBdr>
        <w:top w:val="none" w:sz="0" w:space="0" w:color="auto"/>
        <w:left w:val="none" w:sz="0" w:space="0" w:color="auto"/>
        <w:bottom w:val="none" w:sz="0" w:space="0" w:color="auto"/>
        <w:right w:val="none" w:sz="0" w:space="0" w:color="auto"/>
      </w:divBdr>
    </w:div>
    <w:div w:id="1158301455">
      <w:bodyDiv w:val="1"/>
      <w:marLeft w:val="0"/>
      <w:marRight w:val="0"/>
      <w:marTop w:val="0"/>
      <w:marBottom w:val="0"/>
      <w:divBdr>
        <w:top w:val="none" w:sz="0" w:space="0" w:color="auto"/>
        <w:left w:val="none" w:sz="0" w:space="0" w:color="auto"/>
        <w:bottom w:val="none" w:sz="0" w:space="0" w:color="auto"/>
        <w:right w:val="none" w:sz="0" w:space="0" w:color="auto"/>
      </w:divBdr>
    </w:div>
    <w:div w:id="1163277601">
      <w:bodyDiv w:val="1"/>
      <w:marLeft w:val="0"/>
      <w:marRight w:val="0"/>
      <w:marTop w:val="0"/>
      <w:marBottom w:val="0"/>
      <w:divBdr>
        <w:top w:val="none" w:sz="0" w:space="0" w:color="auto"/>
        <w:left w:val="none" w:sz="0" w:space="0" w:color="auto"/>
        <w:bottom w:val="none" w:sz="0" w:space="0" w:color="auto"/>
        <w:right w:val="none" w:sz="0" w:space="0" w:color="auto"/>
      </w:divBdr>
    </w:div>
    <w:div w:id="1173376732">
      <w:bodyDiv w:val="1"/>
      <w:marLeft w:val="0"/>
      <w:marRight w:val="0"/>
      <w:marTop w:val="0"/>
      <w:marBottom w:val="0"/>
      <w:divBdr>
        <w:top w:val="none" w:sz="0" w:space="0" w:color="auto"/>
        <w:left w:val="none" w:sz="0" w:space="0" w:color="auto"/>
        <w:bottom w:val="none" w:sz="0" w:space="0" w:color="auto"/>
        <w:right w:val="none" w:sz="0" w:space="0" w:color="auto"/>
      </w:divBdr>
    </w:div>
    <w:div w:id="1178345975">
      <w:bodyDiv w:val="1"/>
      <w:marLeft w:val="0"/>
      <w:marRight w:val="0"/>
      <w:marTop w:val="0"/>
      <w:marBottom w:val="0"/>
      <w:divBdr>
        <w:top w:val="none" w:sz="0" w:space="0" w:color="auto"/>
        <w:left w:val="none" w:sz="0" w:space="0" w:color="auto"/>
        <w:bottom w:val="none" w:sz="0" w:space="0" w:color="auto"/>
        <w:right w:val="none" w:sz="0" w:space="0" w:color="auto"/>
      </w:divBdr>
    </w:div>
    <w:div w:id="1178733479">
      <w:bodyDiv w:val="1"/>
      <w:marLeft w:val="0"/>
      <w:marRight w:val="0"/>
      <w:marTop w:val="0"/>
      <w:marBottom w:val="0"/>
      <w:divBdr>
        <w:top w:val="none" w:sz="0" w:space="0" w:color="auto"/>
        <w:left w:val="none" w:sz="0" w:space="0" w:color="auto"/>
        <w:bottom w:val="none" w:sz="0" w:space="0" w:color="auto"/>
        <w:right w:val="none" w:sz="0" w:space="0" w:color="auto"/>
      </w:divBdr>
    </w:div>
    <w:div w:id="1180897446">
      <w:bodyDiv w:val="1"/>
      <w:marLeft w:val="0"/>
      <w:marRight w:val="0"/>
      <w:marTop w:val="0"/>
      <w:marBottom w:val="0"/>
      <w:divBdr>
        <w:top w:val="none" w:sz="0" w:space="0" w:color="auto"/>
        <w:left w:val="none" w:sz="0" w:space="0" w:color="auto"/>
        <w:bottom w:val="none" w:sz="0" w:space="0" w:color="auto"/>
        <w:right w:val="none" w:sz="0" w:space="0" w:color="auto"/>
      </w:divBdr>
    </w:div>
    <w:div w:id="1186208044">
      <w:bodyDiv w:val="1"/>
      <w:marLeft w:val="0"/>
      <w:marRight w:val="0"/>
      <w:marTop w:val="0"/>
      <w:marBottom w:val="0"/>
      <w:divBdr>
        <w:top w:val="none" w:sz="0" w:space="0" w:color="auto"/>
        <w:left w:val="none" w:sz="0" w:space="0" w:color="auto"/>
        <w:bottom w:val="none" w:sz="0" w:space="0" w:color="auto"/>
        <w:right w:val="none" w:sz="0" w:space="0" w:color="auto"/>
      </w:divBdr>
    </w:div>
    <w:div w:id="1188058029">
      <w:bodyDiv w:val="1"/>
      <w:marLeft w:val="0"/>
      <w:marRight w:val="0"/>
      <w:marTop w:val="0"/>
      <w:marBottom w:val="0"/>
      <w:divBdr>
        <w:top w:val="none" w:sz="0" w:space="0" w:color="auto"/>
        <w:left w:val="none" w:sz="0" w:space="0" w:color="auto"/>
        <w:bottom w:val="none" w:sz="0" w:space="0" w:color="auto"/>
        <w:right w:val="none" w:sz="0" w:space="0" w:color="auto"/>
      </w:divBdr>
    </w:div>
    <w:div w:id="1198275502">
      <w:bodyDiv w:val="1"/>
      <w:marLeft w:val="0"/>
      <w:marRight w:val="0"/>
      <w:marTop w:val="0"/>
      <w:marBottom w:val="0"/>
      <w:divBdr>
        <w:top w:val="none" w:sz="0" w:space="0" w:color="auto"/>
        <w:left w:val="none" w:sz="0" w:space="0" w:color="auto"/>
        <w:bottom w:val="none" w:sz="0" w:space="0" w:color="auto"/>
        <w:right w:val="none" w:sz="0" w:space="0" w:color="auto"/>
      </w:divBdr>
    </w:div>
    <w:div w:id="1212881576">
      <w:bodyDiv w:val="1"/>
      <w:marLeft w:val="0"/>
      <w:marRight w:val="0"/>
      <w:marTop w:val="0"/>
      <w:marBottom w:val="0"/>
      <w:divBdr>
        <w:top w:val="none" w:sz="0" w:space="0" w:color="auto"/>
        <w:left w:val="none" w:sz="0" w:space="0" w:color="auto"/>
        <w:bottom w:val="none" w:sz="0" w:space="0" w:color="auto"/>
        <w:right w:val="none" w:sz="0" w:space="0" w:color="auto"/>
      </w:divBdr>
    </w:div>
    <w:div w:id="1220898017">
      <w:bodyDiv w:val="1"/>
      <w:marLeft w:val="0"/>
      <w:marRight w:val="0"/>
      <w:marTop w:val="0"/>
      <w:marBottom w:val="0"/>
      <w:divBdr>
        <w:top w:val="none" w:sz="0" w:space="0" w:color="auto"/>
        <w:left w:val="none" w:sz="0" w:space="0" w:color="auto"/>
        <w:bottom w:val="none" w:sz="0" w:space="0" w:color="auto"/>
        <w:right w:val="none" w:sz="0" w:space="0" w:color="auto"/>
      </w:divBdr>
    </w:div>
    <w:div w:id="1223711547">
      <w:bodyDiv w:val="1"/>
      <w:marLeft w:val="0"/>
      <w:marRight w:val="0"/>
      <w:marTop w:val="0"/>
      <w:marBottom w:val="0"/>
      <w:divBdr>
        <w:top w:val="none" w:sz="0" w:space="0" w:color="auto"/>
        <w:left w:val="none" w:sz="0" w:space="0" w:color="auto"/>
        <w:bottom w:val="none" w:sz="0" w:space="0" w:color="auto"/>
        <w:right w:val="none" w:sz="0" w:space="0" w:color="auto"/>
      </w:divBdr>
    </w:div>
    <w:div w:id="1234588759">
      <w:bodyDiv w:val="1"/>
      <w:marLeft w:val="0"/>
      <w:marRight w:val="0"/>
      <w:marTop w:val="0"/>
      <w:marBottom w:val="0"/>
      <w:divBdr>
        <w:top w:val="none" w:sz="0" w:space="0" w:color="auto"/>
        <w:left w:val="none" w:sz="0" w:space="0" w:color="auto"/>
        <w:bottom w:val="none" w:sz="0" w:space="0" w:color="auto"/>
        <w:right w:val="none" w:sz="0" w:space="0" w:color="auto"/>
      </w:divBdr>
    </w:div>
    <w:div w:id="1245216090">
      <w:bodyDiv w:val="1"/>
      <w:marLeft w:val="0"/>
      <w:marRight w:val="0"/>
      <w:marTop w:val="0"/>
      <w:marBottom w:val="0"/>
      <w:divBdr>
        <w:top w:val="none" w:sz="0" w:space="0" w:color="auto"/>
        <w:left w:val="none" w:sz="0" w:space="0" w:color="auto"/>
        <w:bottom w:val="none" w:sz="0" w:space="0" w:color="auto"/>
        <w:right w:val="none" w:sz="0" w:space="0" w:color="auto"/>
      </w:divBdr>
    </w:div>
    <w:div w:id="1245381240">
      <w:bodyDiv w:val="1"/>
      <w:marLeft w:val="0"/>
      <w:marRight w:val="0"/>
      <w:marTop w:val="0"/>
      <w:marBottom w:val="0"/>
      <w:divBdr>
        <w:top w:val="none" w:sz="0" w:space="0" w:color="auto"/>
        <w:left w:val="none" w:sz="0" w:space="0" w:color="auto"/>
        <w:bottom w:val="none" w:sz="0" w:space="0" w:color="auto"/>
        <w:right w:val="none" w:sz="0" w:space="0" w:color="auto"/>
      </w:divBdr>
    </w:div>
    <w:div w:id="1251935593">
      <w:bodyDiv w:val="1"/>
      <w:marLeft w:val="0"/>
      <w:marRight w:val="0"/>
      <w:marTop w:val="0"/>
      <w:marBottom w:val="0"/>
      <w:divBdr>
        <w:top w:val="none" w:sz="0" w:space="0" w:color="auto"/>
        <w:left w:val="none" w:sz="0" w:space="0" w:color="auto"/>
        <w:bottom w:val="none" w:sz="0" w:space="0" w:color="auto"/>
        <w:right w:val="none" w:sz="0" w:space="0" w:color="auto"/>
      </w:divBdr>
    </w:div>
    <w:div w:id="1254315769">
      <w:bodyDiv w:val="1"/>
      <w:marLeft w:val="0"/>
      <w:marRight w:val="0"/>
      <w:marTop w:val="0"/>
      <w:marBottom w:val="0"/>
      <w:divBdr>
        <w:top w:val="none" w:sz="0" w:space="0" w:color="auto"/>
        <w:left w:val="none" w:sz="0" w:space="0" w:color="auto"/>
        <w:bottom w:val="none" w:sz="0" w:space="0" w:color="auto"/>
        <w:right w:val="none" w:sz="0" w:space="0" w:color="auto"/>
      </w:divBdr>
    </w:div>
    <w:div w:id="1263994231">
      <w:bodyDiv w:val="1"/>
      <w:marLeft w:val="0"/>
      <w:marRight w:val="0"/>
      <w:marTop w:val="0"/>
      <w:marBottom w:val="0"/>
      <w:divBdr>
        <w:top w:val="none" w:sz="0" w:space="0" w:color="auto"/>
        <w:left w:val="none" w:sz="0" w:space="0" w:color="auto"/>
        <w:bottom w:val="none" w:sz="0" w:space="0" w:color="auto"/>
        <w:right w:val="none" w:sz="0" w:space="0" w:color="auto"/>
      </w:divBdr>
    </w:div>
    <w:div w:id="1266696137">
      <w:bodyDiv w:val="1"/>
      <w:marLeft w:val="0"/>
      <w:marRight w:val="0"/>
      <w:marTop w:val="0"/>
      <w:marBottom w:val="0"/>
      <w:divBdr>
        <w:top w:val="none" w:sz="0" w:space="0" w:color="auto"/>
        <w:left w:val="none" w:sz="0" w:space="0" w:color="auto"/>
        <w:bottom w:val="none" w:sz="0" w:space="0" w:color="auto"/>
        <w:right w:val="none" w:sz="0" w:space="0" w:color="auto"/>
      </w:divBdr>
    </w:div>
    <w:div w:id="1288580944">
      <w:bodyDiv w:val="1"/>
      <w:marLeft w:val="0"/>
      <w:marRight w:val="0"/>
      <w:marTop w:val="0"/>
      <w:marBottom w:val="0"/>
      <w:divBdr>
        <w:top w:val="none" w:sz="0" w:space="0" w:color="auto"/>
        <w:left w:val="none" w:sz="0" w:space="0" w:color="auto"/>
        <w:bottom w:val="none" w:sz="0" w:space="0" w:color="auto"/>
        <w:right w:val="none" w:sz="0" w:space="0" w:color="auto"/>
      </w:divBdr>
    </w:div>
    <w:div w:id="1292131030">
      <w:bodyDiv w:val="1"/>
      <w:marLeft w:val="0"/>
      <w:marRight w:val="0"/>
      <w:marTop w:val="0"/>
      <w:marBottom w:val="0"/>
      <w:divBdr>
        <w:top w:val="none" w:sz="0" w:space="0" w:color="auto"/>
        <w:left w:val="none" w:sz="0" w:space="0" w:color="auto"/>
        <w:bottom w:val="none" w:sz="0" w:space="0" w:color="auto"/>
        <w:right w:val="none" w:sz="0" w:space="0" w:color="auto"/>
      </w:divBdr>
    </w:div>
    <w:div w:id="1301766208">
      <w:bodyDiv w:val="1"/>
      <w:marLeft w:val="0"/>
      <w:marRight w:val="0"/>
      <w:marTop w:val="0"/>
      <w:marBottom w:val="0"/>
      <w:divBdr>
        <w:top w:val="none" w:sz="0" w:space="0" w:color="auto"/>
        <w:left w:val="none" w:sz="0" w:space="0" w:color="auto"/>
        <w:bottom w:val="none" w:sz="0" w:space="0" w:color="auto"/>
        <w:right w:val="none" w:sz="0" w:space="0" w:color="auto"/>
      </w:divBdr>
    </w:div>
    <w:div w:id="1304577001">
      <w:bodyDiv w:val="1"/>
      <w:marLeft w:val="0"/>
      <w:marRight w:val="0"/>
      <w:marTop w:val="0"/>
      <w:marBottom w:val="0"/>
      <w:divBdr>
        <w:top w:val="none" w:sz="0" w:space="0" w:color="auto"/>
        <w:left w:val="none" w:sz="0" w:space="0" w:color="auto"/>
        <w:bottom w:val="none" w:sz="0" w:space="0" w:color="auto"/>
        <w:right w:val="none" w:sz="0" w:space="0" w:color="auto"/>
      </w:divBdr>
    </w:div>
    <w:div w:id="1310592932">
      <w:bodyDiv w:val="1"/>
      <w:marLeft w:val="0"/>
      <w:marRight w:val="0"/>
      <w:marTop w:val="0"/>
      <w:marBottom w:val="0"/>
      <w:divBdr>
        <w:top w:val="none" w:sz="0" w:space="0" w:color="auto"/>
        <w:left w:val="none" w:sz="0" w:space="0" w:color="auto"/>
        <w:bottom w:val="none" w:sz="0" w:space="0" w:color="auto"/>
        <w:right w:val="none" w:sz="0" w:space="0" w:color="auto"/>
      </w:divBdr>
    </w:div>
    <w:div w:id="1313219760">
      <w:bodyDiv w:val="1"/>
      <w:marLeft w:val="0"/>
      <w:marRight w:val="0"/>
      <w:marTop w:val="0"/>
      <w:marBottom w:val="0"/>
      <w:divBdr>
        <w:top w:val="none" w:sz="0" w:space="0" w:color="auto"/>
        <w:left w:val="none" w:sz="0" w:space="0" w:color="auto"/>
        <w:bottom w:val="none" w:sz="0" w:space="0" w:color="auto"/>
        <w:right w:val="none" w:sz="0" w:space="0" w:color="auto"/>
      </w:divBdr>
    </w:div>
    <w:div w:id="1317876118">
      <w:bodyDiv w:val="1"/>
      <w:marLeft w:val="0"/>
      <w:marRight w:val="0"/>
      <w:marTop w:val="0"/>
      <w:marBottom w:val="0"/>
      <w:divBdr>
        <w:top w:val="none" w:sz="0" w:space="0" w:color="auto"/>
        <w:left w:val="none" w:sz="0" w:space="0" w:color="auto"/>
        <w:bottom w:val="none" w:sz="0" w:space="0" w:color="auto"/>
        <w:right w:val="none" w:sz="0" w:space="0" w:color="auto"/>
      </w:divBdr>
    </w:div>
    <w:div w:id="1324431501">
      <w:bodyDiv w:val="1"/>
      <w:marLeft w:val="0"/>
      <w:marRight w:val="0"/>
      <w:marTop w:val="0"/>
      <w:marBottom w:val="0"/>
      <w:divBdr>
        <w:top w:val="none" w:sz="0" w:space="0" w:color="auto"/>
        <w:left w:val="none" w:sz="0" w:space="0" w:color="auto"/>
        <w:bottom w:val="none" w:sz="0" w:space="0" w:color="auto"/>
        <w:right w:val="none" w:sz="0" w:space="0" w:color="auto"/>
      </w:divBdr>
    </w:div>
    <w:div w:id="1341738908">
      <w:bodyDiv w:val="1"/>
      <w:marLeft w:val="0"/>
      <w:marRight w:val="0"/>
      <w:marTop w:val="0"/>
      <w:marBottom w:val="0"/>
      <w:divBdr>
        <w:top w:val="none" w:sz="0" w:space="0" w:color="auto"/>
        <w:left w:val="none" w:sz="0" w:space="0" w:color="auto"/>
        <w:bottom w:val="none" w:sz="0" w:space="0" w:color="auto"/>
        <w:right w:val="none" w:sz="0" w:space="0" w:color="auto"/>
      </w:divBdr>
    </w:div>
    <w:div w:id="1349914932">
      <w:bodyDiv w:val="1"/>
      <w:marLeft w:val="0"/>
      <w:marRight w:val="0"/>
      <w:marTop w:val="0"/>
      <w:marBottom w:val="0"/>
      <w:divBdr>
        <w:top w:val="none" w:sz="0" w:space="0" w:color="auto"/>
        <w:left w:val="none" w:sz="0" w:space="0" w:color="auto"/>
        <w:bottom w:val="none" w:sz="0" w:space="0" w:color="auto"/>
        <w:right w:val="none" w:sz="0" w:space="0" w:color="auto"/>
      </w:divBdr>
    </w:div>
    <w:div w:id="1350831895">
      <w:bodyDiv w:val="1"/>
      <w:marLeft w:val="0"/>
      <w:marRight w:val="0"/>
      <w:marTop w:val="0"/>
      <w:marBottom w:val="0"/>
      <w:divBdr>
        <w:top w:val="none" w:sz="0" w:space="0" w:color="auto"/>
        <w:left w:val="none" w:sz="0" w:space="0" w:color="auto"/>
        <w:bottom w:val="none" w:sz="0" w:space="0" w:color="auto"/>
        <w:right w:val="none" w:sz="0" w:space="0" w:color="auto"/>
      </w:divBdr>
    </w:div>
    <w:div w:id="1357002242">
      <w:bodyDiv w:val="1"/>
      <w:marLeft w:val="0"/>
      <w:marRight w:val="0"/>
      <w:marTop w:val="0"/>
      <w:marBottom w:val="0"/>
      <w:divBdr>
        <w:top w:val="none" w:sz="0" w:space="0" w:color="auto"/>
        <w:left w:val="none" w:sz="0" w:space="0" w:color="auto"/>
        <w:bottom w:val="none" w:sz="0" w:space="0" w:color="auto"/>
        <w:right w:val="none" w:sz="0" w:space="0" w:color="auto"/>
      </w:divBdr>
    </w:div>
    <w:div w:id="1363894233">
      <w:bodyDiv w:val="1"/>
      <w:marLeft w:val="0"/>
      <w:marRight w:val="0"/>
      <w:marTop w:val="0"/>
      <w:marBottom w:val="0"/>
      <w:divBdr>
        <w:top w:val="none" w:sz="0" w:space="0" w:color="auto"/>
        <w:left w:val="none" w:sz="0" w:space="0" w:color="auto"/>
        <w:bottom w:val="none" w:sz="0" w:space="0" w:color="auto"/>
        <w:right w:val="none" w:sz="0" w:space="0" w:color="auto"/>
      </w:divBdr>
    </w:div>
    <w:div w:id="1380201957">
      <w:bodyDiv w:val="1"/>
      <w:marLeft w:val="0"/>
      <w:marRight w:val="0"/>
      <w:marTop w:val="0"/>
      <w:marBottom w:val="0"/>
      <w:divBdr>
        <w:top w:val="none" w:sz="0" w:space="0" w:color="auto"/>
        <w:left w:val="none" w:sz="0" w:space="0" w:color="auto"/>
        <w:bottom w:val="none" w:sz="0" w:space="0" w:color="auto"/>
        <w:right w:val="none" w:sz="0" w:space="0" w:color="auto"/>
      </w:divBdr>
    </w:div>
    <w:div w:id="1380474598">
      <w:bodyDiv w:val="1"/>
      <w:marLeft w:val="0"/>
      <w:marRight w:val="0"/>
      <w:marTop w:val="0"/>
      <w:marBottom w:val="0"/>
      <w:divBdr>
        <w:top w:val="none" w:sz="0" w:space="0" w:color="auto"/>
        <w:left w:val="none" w:sz="0" w:space="0" w:color="auto"/>
        <w:bottom w:val="none" w:sz="0" w:space="0" w:color="auto"/>
        <w:right w:val="none" w:sz="0" w:space="0" w:color="auto"/>
      </w:divBdr>
    </w:div>
    <w:div w:id="1380714066">
      <w:bodyDiv w:val="1"/>
      <w:marLeft w:val="0"/>
      <w:marRight w:val="0"/>
      <w:marTop w:val="0"/>
      <w:marBottom w:val="0"/>
      <w:divBdr>
        <w:top w:val="none" w:sz="0" w:space="0" w:color="auto"/>
        <w:left w:val="none" w:sz="0" w:space="0" w:color="auto"/>
        <w:bottom w:val="none" w:sz="0" w:space="0" w:color="auto"/>
        <w:right w:val="none" w:sz="0" w:space="0" w:color="auto"/>
      </w:divBdr>
    </w:div>
    <w:div w:id="1393963280">
      <w:bodyDiv w:val="1"/>
      <w:marLeft w:val="0"/>
      <w:marRight w:val="0"/>
      <w:marTop w:val="0"/>
      <w:marBottom w:val="0"/>
      <w:divBdr>
        <w:top w:val="none" w:sz="0" w:space="0" w:color="auto"/>
        <w:left w:val="none" w:sz="0" w:space="0" w:color="auto"/>
        <w:bottom w:val="none" w:sz="0" w:space="0" w:color="auto"/>
        <w:right w:val="none" w:sz="0" w:space="0" w:color="auto"/>
      </w:divBdr>
    </w:div>
    <w:div w:id="1412963870">
      <w:bodyDiv w:val="1"/>
      <w:marLeft w:val="0"/>
      <w:marRight w:val="0"/>
      <w:marTop w:val="0"/>
      <w:marBottom w:val="0"/>
      <w:divBdr>
        <w:top w:val="none" w:sz="0" w:space="0" w:color="auto"/>
        <w:left w:val="none" w:sz="0" w:space="0" w:color="auto"/>
        <w:bottom w:val="none" w:sz="0" w:space="0" w:color="auto"/>
        <w:right w:val="none" w:sz="0" w:space="0" w:color="auto"/>
      </w:divBdr>
    </w:div>
    <w:div w:id="1414430281">
      <w:bodyDiv w:val="1"/>
      <w:marLeft w:val="0"/>
      <w:marRight w:val="0"/>
      <w:marTop w:val="0"/>
      <w:marBottom w:val="0"/>
      <w:divBdr>
        <w:top w:val="none" w:sz="0" w:space="0" w:color="auto"/>
        <w:left w:val="none" w:sz="0" w:space="0" w:color="auto"/>
        <w:bottom w:val="none" w:sz="0" w:space="0" w:color="auto"/>
        <w:right w:val="none" w:sz="0" w:space="0" w:color="auto"/>
      </w:divBdr>
    </w:div>
    <w:div w:id="1416702104">
      <w:bodyDiv w:val="1"/>
      <w:marLeft w:val="0"/>
      <w:marRight w:val="0"/>
      <w:marTop w:val="0"/>
      <w:marBottom w:val="0"/>
      <w:divBdr>
        <w:top w:val="none" w:sz="0" w:space="0" w:color="auto"/>
        <w:left w:val="none" w:sz="0" w:space="0" w:color="auto"/>
        <w:bottom w:val="none" w:sz="0" w:space="0" w:color="auto"/>
        <w:right w:val="none" w:sz="0" w:space="0" w:color="auto"/>
      </w:divBdr>
    </w:div>
    <w:div w:id="1446576962">
      <w:bodyDiv w:val="1"/>
      <w:marLeft w:val="0"/>
      <w:marRight w:val="0"/>
      <w:marTop w:val="0"/>
      <w:marBottom w:val="0"/>
      <w:divBdr>
        <w:top w:val="none" w:sz="0" w:space="0" w:color="auto"/>
        <w:left w:val="none" w:sz="0" w:space="0" w:color="auto"/>
        <w:bottom w:val="none" w:sz="0" w:space="0" w:color="auto"/>
        <w:right w:val="none" w:sz="0" w:space="0" w:color="auto"/>
      </w:divBdr>
    </w:div>
    <w:div w:id="1457679783">
      <w:bodyDiv w:val="1"/>
      <w:marLeft w:val="0"/>
      <w:marRight w:val="0"/>
      <w:marTop w:val="0"/>
      <w:marBottom w:val="0"/>
      <w:divBdr>
        <w:top w:val="none" w:sz="0" w:space="0" w:color="auto"/>
        <w:left w:val="none" w:sz="0" w:space="0" w:color="auto"/>
        <w:bottom w:val="none" w:sz="0" w:space="0" w:color="auto"/>
        <w:right w:val="none" w:sz="0" w:space="0" w:color="auto"/>
      </w:divBdr>
    </w:div>
    <w:div w:id="1464927997">
      <w:bodyDiv w:val="1"/>
      <w:marLeft w:val="0"/>
      <w:marRight w:val="0"/>
      <w:marTop w:val="0"/>
      <w:marBottom w:val="0"/>
      <w:divBdr>
        <w:top w:val="none" w:sz="0" w:space="0" w:color="auto"/>
        <w:left w:val="none" w:sz="0" w:space="0" w:color="auto"/>
        <w:bottom w:val="none" w:sz="0" w:space="0" w:color="auto"/>
        <w:right w:val="none" w:sz="0" w:space="0" w:color="auto"/>
      </w:divBdr>
    </w:div>
    <w:div w:id="1465855440">
      <w:bodyDiv w:val="1"/>
      <w:marLeft w:val="0"/>
      <w:marRight w:val="0"/>
      <w:marTop w:val="0"/>
      <w:marBottom w:val="0"/>
      <w:divBdr>
        <w:top w:val="none" w:sz="0" w:space="0" w:color="auto"/>
        <w:left w:val="none" w:sz="0" w:space="0" w:color="auto"/>
        <w:bottom w:val="none" w:sz="0" w:space="0" w:color="auto"/>
        <w:right w:val="none" w:sz="0" w:space="0" w:color="auto"/>
      </w:divBdr>
    </w:div>
    <w:div w:id="1470174682">
      <w:bodyDiv w:val="1"/>
      <w:marLeft w:val="0"/>
      <w:marRight w:val="0"/>
      <w:marTop w:val="0"/>
      <w:marBottom w:val="0"/>
      <w:divBdr>
        <w:top w:val="none" w:sz="0" w:space="0" w:color="auto"/>
        <w:left w:val="none" w:sz="0" w:space="0" w:color="auto"/>
        <w:bottom w:val="none" w:sz="0" w:space="0" w:color="auto"/>
        <w:right w:val="none" w:sz="0" w:space="0" w:color="auto"/>
      </w:divBdr>
    </w:div>
    <w:div w:id="1480926263">
      <w:bodyDiv w:val="1"/>
      <w:marLeft w:val="0"/>
      <w:marRight w:val="0"/>
      <w:marTop w:val="0"/>
      <w:marBottom w:val="0"/>
      <w:divBdr>
        <w:top w:val="none" w:sz="0" w:space="0" w:color="auto"/>
        <w:left w:val="none" w:sz="0" w:space="0" w:color="auto"/>
        <w:bottom w:val="none" w:sz="0" w:space="0" w:color="auto"/>
        <w:right w:val="none" w:sz="0" w:space="0" w:color="auto"/>
      </w:divBdr>
    </w:div>
    <w:div w:id="1482843567">
      <w:bodyDiv w:val="1"/>
      <w:marLeft w:val="0"/>
      <w:marRight w:val="0"/>
      <w:marTop w:val="0"/>
      <w:marBottom w:val="0"/>
      <w:divBdr>
        <w:top w:val="none" w:sz="0" w:space="0" w:color="auto"/>
        <w:left w:val="none" w:sz="0" w:space="0" w:color="auto"/>
        <w:bottom w:val="none" w:sz="0" w:space="0" w:color="auto"/>
        <w:right w:val="none" w:sz="0" w:space="0" w:color="auto"/>
      </w:divBdr>
    </w:div>
    <w:div w:id="1490633593">
      <w:bodyDiv w:val="1"/>
      <w:marLeft w:val="0"/>
      <w:marRight w:val="0"/>
      <w:marTop w:val="0"/>
      <w:marBottom w:val="0"/>
      <w:divBdr>
        <w:top w:val="none" w:sz="0" w:space="0" w:color="auto"/>
        <w:left w:val="none" w:sz="0" w:space="0" w:color="auto"/>
        <w:bottom w:val="none" w:sz="0" w:space="0" w:color="auto"/>
        <w:right w:val="none" w:sz="0" w:space="0" w:color="auto"/>
      </w:divBdr>
    </w:div>
    <w:div w:id="1494756281">
      <w:bodyDiv w:val="1"/>
      <w:marLeft w:val="0"/>
      <w:marRight w:val="0"/>
      <w:marTop w:val="0"/>
      <w:marBottom w:val="0"/>
      <w:divBdr>
        <w:top w:val="none" w:sz="0" w:space="0" w:color="auto"/>
        <w:left w:val="none" w:sz="0" w:space="0" w:color="auto"/>
        <w:bottom w:val="none" w:sz="0" w:space="0" w:color="auto"/>
        <w:right w:val="none" w:sz="0" w:space="0" w:color="auto"/>
      </w:divBdr>
      <w:divsChild>
        <w:div w:id="70663184">
          <w:marLeft w:val="0"/>
          <w:marRight w:val="0"/>
          <w:marTop w:val="0"/>
          <w:marBottom w:val="0"/>
          <w:divBdr>
            <w:top w:val="none" w:sz="0" w:space="0" w:color="auto"/>
            <w:left w:val="none" w:sz="0" w:space="0" w:color="auto"/>
            <w:bottom w:val="none" w:sz="0" w:space="0" w:color="auto"/>
            <w:right w:val="none" w:sz="0" w:space="0" w:color="auto"/>
          </w:divBdr>
        </w:div>
      </w:divsChild>
    </w:div>
    <w:div w:id="1498884518">
      <w:bodyDiv w:val="1"/>
      <w:marLeft w:val="0"/>
      <w:marRight w:val="0"/>
      <w:marTop w:val="0"/>
      <w:marBottom w:val="0"/>
      <w:divBdr>
        <w:top w:val="none" w:sz="0" w:space="0" w:color="auto"/>
        <w:left w:val="none" w:sz="0" w:space="0" w:color="auto"/>
        <w:bottom w:val="none" w:sz="0" w:space="0" w:color="auto"/>
        <w:right w:val="none" w:sz="0" w:space="0" w:color="auto"/>
      </w:divBdr>
    </w:div>
    <w:div w:id="1502507509">
      <w:bodyDiv w:val="1"/>
      <w:marLeft w:val="0"/>
      <w:marRight w:val="0"/>
      <w:marTop w:val="0"/>
      <w:marBottom w:val="0"/>
      <w:divBdr>
        <w:top w:val="none" w:sz="0" w:space="0" w:color="auto"/>
        <w:left w:val="none" w:sz="0" w:space="0" w:color="auto"/>
        <w:bottom w:val="none" w:sz="0" w:space="0" w:color="auto"/>
        <w:right w:val="none" w:sz="0" w:space="0" w:color="auto"/>
      </w:divBdr>
    </w:div>
    <w:div w:id="1504083800">
      <w:bodyDiv w:val="1"/>
      <w:marLeft w:val="0"/>
      <w:marRight w:val="0"/>
      <w:marTop w:val="0"/>
      <w:marBottom w:val="0"/>
      <w:divBdr>
        <w:top w:val="none" w:sz="0" w:space="0" w:color="auto"/>
        <w:left w:val="none" w:sz="0" w:space="0" w:color="auto"/>
        <w:bottom w:val="none" w:sz="0" w:space="0" w:color="auto"/>
        <w:right w:val="none" w:sz="0" w:space="0" w:color="auto"/>
      </w:divBdr>
    </w:div>
    <w:div w:id="1504274336">
      <w:bodyDiv w:val="1"/>
      <w:marLeft w:val="0"/>
      <w:marRight w:val="0"/>
      <w:marTop w:val="0"/>
      <w:marBottom w:val="0"/>
      <w:divBdr>
        <w:top w:val="none" w:sz="0" w:space="0" w:color="auto"/>
        <w:left w:val="none" w:sz="0" w:space="0" w:color="auto"/>
        <w:bottom w:val="none" w:sz="0" w:space="0" w:color="auto"/>
        <w:right w:val="none" w:sz="0" w:space="0" w:color="auto"/>
      </w:divBdr>
    </w:div>
    <w:div w:id="1507667933">
      <w:bodyDiv w:val="1"/>
      <w:marLeft w:val="0"/>
      <w:marRight w:val="0"/>
      <w:marTop w:val="0"/>
      <w:marBottom w:val="0"/>
      <w:divBdr>
        <w:top w:val="none" w:sz="0" w:space="0" w:color="auto"/>
        <w:left w:val="none" w:sz="0" w:space="0" w:color="auto"/>
        <w:bottom w:val="none" w:sz="0" w:space="0" w:color="auto"/>
        <w:right w:val="none" w:sz="0" w:space="0" w:color="auto"/>
      </w:divBdr>
    </w:div>
    <w:div w:id="1512185267">
      <w:bodyDiv w:val="1"/>
      <w:marLeft w:val="0"/>
      <w:marRight w:val="0"/>
      <w:marTop w:val="0"/>
      <w:marBottom w:val="0"/>
      <w:divBdr>
        <w:top w:val="none" w:sz="0" w:space="0" w:color="auto"/>
        <w:left w:val="none" w:sz="0" w:space="0" w:color="auto"/>
        <w:bottom w:val="none" w:sz="0" w:space="0" w:color="auto"/>
        <w:right w:val="none" w:sz="0" w:space="0" w:color="auto"/>
      </w:divBdr>
    </w:div>
    <w:div w:id="1512449991">
      <w:bodyDiv w:val="1"/>
      <w:marLeft w:val="0"/>
      <w:marRight w:val="0"/>
      <w:marTop w:val="0"/>
      <w:marBottom w:val="0"/>
      <w:divBdr>
        <w:top w:val="none" w:sz="0" w:space="0" w:color="auto"/>
        <w:left w:val="none" w:sz="0" w:space="0" w:color="auto"/>
        <w:bottom w:val="none" w:sz="0" w:space="0" w:color="auto"/>
        <w:right w:val="none" w:sz="0" w:space="0" w:color="auto"/>
      </w:divBdr>
    </w:div>
    <w:div w:id="1520729563">
      <w:bodyDiv w:val="1"/>
      <w:marLeft w:val="0"/>
      <w:marRight w:val="0"/>
      <w:marTop w:val="0"/>
      <w:marBottom w:val="0"/>
      <w:divBdr>
        <w:top w:val="none" w:sz="0" w:space="0" w:color="auto"/>
        <w:left w:val="none" w:sz="0" w:space="0" w:color="auto"/>
        <w:bottom w:val="none" w:sz="0" w:space="0" w:color="auto"/>
        <w:right w:val="none" w:sz="0" w:space="0" w:color="auto"/>
      </w:divBdr>
    </w:div>
    <w:div w:id="1522207545">
      <w:bodyDiv w:val="1"/>
      <w:marLeft w:val="0"/>
      <w:marRight w:val="0"/>
      <w:marTop w:val="0"/>
      <w:marBottom w:val="0"/>
      <w:divBdr>
        <w:top w:val="none" w:sz="0" w:space="0" w:color="auto"/>
        <w:left w:val="none" w:sz="0" w:space="0" w:color="auto"/>
        <w:bottom w:val="none" w:sz="0" w:space="0" w:color="auto"/>
        <w:right w:val="none" w:sz="0" w:space="0" w:color="auto"/>
      </w:divBdr>
    </w:div>
    <w:div w:id="1523009341">
      <w:bodyDiv w:val="1"/>
      <w:marLeft w:val="0"/>
      <w:marRight w:val="0"/>
      <w:marTop w:val="0"/>
      <w:marBottom w:val="0"/>
      <w:divBdr>
        <w:top w:val="none" w:sz="0" w:space="0" w:color="auto"/>
        <w:left w:val="none" w:sz="0" w:space="0" w:color="auto"/>
        <w:bottom w:val="none" w:sz="0" w:space="0" w:color="auto"/>
        <w:right w:val="none" w:sz="0" w:space="0" w:color="auto"/>
      </w:divBdr>
    </w:div>
    <w:div w:id="1528525812">
      <w:bodyDiv w:val="1"/>
      <w:marLeft w:val="0"/>
      <w:marRight w:val="0"/>
      <w:marTop w:val="0"/>
      <w:marBottom w:val="0"/>
      <w:divBdr>
        <w:top w:val="none" w:sz="0" w:space="0" w:color="auto"/>
        <w:left w:val="none" w:sz="0" w:space="0" w:color="auto"/>
        <w:bottom w:val="none" w:sz="0" w:space="0" w:color="auto"/>
        <w:right w:val="none" w:sz="0" w:space="0" w:color="auto"/>
      </w:divBdr>
    </w:div>
    <w:div w:id="1540360611">
      <w:bodyDiv w:val="1"/>
      <w:marLeft w:val="0"/>
      <w:marRight w:val="0"/>
      <w:marTop w:val="0"/>
      <w:marBottom w:val="0"/>
      <w:divBdr>
        <w:top w:val="none" w:sz="0" w:space="0" w:color="auto"/>
        <w:left w:val="none" w:sz="0" w:space="0" w:color="auto"/>
        <w:bottom w:val="none" w:sz="0" w:space="0" w:color="auto"/>
        <w:right w:val="none" w:sz="0" w:space="0" w:color="auto"/>
      </w:divBdr>
    </w:div>
    <w:div w:id="1564414279">
      <w:bodyDiv w:val="1"/>
      <w:marLeft w:val="0"/>
      <w:marRight w:val="0"/>
      <w:marTop w:val="0"/>
      <w:marBottom w:val="0"/>
      <w:divBdr>
        <w:top w:val="none" w:sz="0" w:space="0" w:color="auto"/>
        <w:left w:val="none" w:sz="0" w:space="0" w:color="auto"/>
        <w:bottom w:val="none" w:sz="0" w:space="0" w:color="auto"/>
        <w:right w:val="none" w:sz="0" w:space="0" w:color="auto"/>
      </w:divBdr>
    </w:div>
    <w:div w:id="1568875523">
      <w:bodyDiv w:val="1"/>
      <w:marLeft w:val="0"/>
      <w:marRight w:val="0"/>
      <w:marTop w:val="0"/>
      <w:marBottom w:val="0"/>
      <w:divBdr>
        <w:top w:val="none" w:sz="0" w:space="0" w:color="auto"/>
        <w:left w:val="none" w:sz="0" w:space="0" w:color="auto"/>
        <w:bottom w:val="none" w:sz="0" w:space="0" w:color="auto"/>
        <w:right w:val="none" w:sz="0" w:space="0" w:color="auto"/>
      </w:divBdr>
    </w:div>
    <w:div w:id="1575050441">
      <w:bodyDiv w:val="1"/>
      <w:marLeft w:val="0"/>
      <w:marRight w:val="0"/>
      <w:marTop w:val="0"/>
      <w:marBottom w:val="0"/>
      <w:divBdr>
        <w:top w:val="none" w:sz="0" w:space="0" w:color="auto"/>
        <w:left w:val="none" w:sz="0" w:space="0" w:color="auto"/>
        <w:bottom w:val="none" w:sz="0" w:space="0" w:color="auto"/>
        <w:right w:val="none" w:sz="0" w:space="0" w:color="auto"/>
      </w:divBdr>
    </w:div>
    <w:div w:id="1575703902">
      <w:bodyDiv w:val="1"/>
      <w:marLeft w:val="0"/>
      <w:marRight w:val="0"/>
      <w:marTop w:val="0"/>
      <w:marBottom w:val="0"/>
      <w:divBdr>
        <w:top w:val="none" w:sz="0" w:space="0" w:color="auto"/>
        <w:left w:val="none" w:sz="0" w:space="0" w:color="auto"/>
        <w:bottom w:val="none" w:sz="0" w:space="0" w:color="auto"/>
        <w:right w:val="none" w:sz="0" w:space="0" w:color="auto"/>
      </w:divBdr>
    </w:div>
    <w:div w:id="1588269787">
      <w:bodyDiv w:val="1"/>
      <w:marLeft w:val="0"/>
      <w:marRight w:val="0"/>
      <w:marTop w:val="0"/>
      <w:marBottom w:val="0"/>
      <w:divBdr>
        <w:top w:val="none" w:sz="0" w:space="0" w:color="auto"/>
        <w:left w:val="none" w:sz="0" w:space="0" w:color="auto"/>
        <w:bottom w:val="none" w:sz="0" w:space="0" w:color="auto"/>
        <w:right w:val="none" w:sz="0" w:space="0" w:color="auto"/>
      </w:divBdr>
    </w:div>
    <w:div w:id="1611661481">
      <w:bodyDiv w:val="1"/>
      <w:marLeft w:val="0"/>
      <w:marRight w:val="0"/>
      <w:marTop w:val="0"/>
      <w:marBottom w:val="0"/>
      <w:divBdr>
        <w:top w:val="none" w:sz="0" w:space="0" w:color="auto"/>
        <w:left w:val="none" w:sz="0" w:space="0" w:color="auto"/>
        <w:bottom w:val="none" w:sz="0" w:space="0" w:color="auto"/>
        <w:right w:val="none" w:sz="0" w:space="0" w:color="auto"/>
      </w:divBdr>
    </w:div>
    <w:div w:id="1614440469">
      <w:bodyDiv w:val="1"/>
      <w:marLeft w:val="0"/>
      <w:marRight w:val="0"/>
      <w:marTop w:val="0"/>
      <w:marBottom w:val="0"/>
      <w:divBdr>
        <w:top w:val="none" w:sz="0" w:space="0" w:color="auto"/>
        <w:left w:val="none" w:sz="0" w:space="0" w:color="auto"/>
        <w:bottom w:val="none" w:sz="0" w:space="0" w:color="auto"/>
        <w:right w:val="none" w:sz="0" w:space="0" w:color="auto"/>
      </w:divBdr>
    </w:div>
    <w:div w:id="1618297798">
      <w:bodyDiv w:val="1"/>
      <w:marLeft w:val="0"/>
      <w:marRight w:val="0"/>
      <w:marTop w:val="0"/>
      <w:marBottom w:val="0"/>
      <w:divBdr>
        <w:top w:val="none" w:sz="0" w:space="0" w:color="auto"/>
        <w:left w:val="none" w:sz="0" w:space="0" w:color="auto"/>
        <w:bottom w:val="none" w:sz="0" w:space="0" w:color="auto"/>
        <w:right w:val="none" w:sz="0" w:space="0" w:color="auto"/>
      </w:divBdr>
    </w:div>
    <w:div w:id="1619028636">
      <w:bodyDiv w:val="1"/>
      <w:marLeft w:val="0"/>
      <w:marRight w:val="0"/>
      <w:marTop w:val="0"/>
      <w:marBottom w:val="0"/>
      <w:divBdr>
        <w:top w:val="none" w:sz="0" w:space="0" w:color="auto"/>
        <w:left w:val="none" w:sz="0" w:space="0" w:color="auto"/>
        <w:bottom w:val="none" w:sz="0" w:space="0" w:color="auto"/>
        <w:right w:val="none" w:sz="0" w:space="0" w:color="auto"/>
      </w:divBdr>
    </w:div>
    <w:div w:id="1643122481">
      <w:bodyDiv w:val="1"/>
      <w:marLeft w:val="0"/>
      <w:marRight w:val="0"/>
      <w:marTop w:val="0"/>
      <w:marBottom w:val="0"/>
      <w:divBdr>
        <w:top w:val="none" w:sz="0" w:space="0" w:color="auto"/>
        <w:left w:val="none" w:sz="0" w:space="0" w:color="auto"/>
        <w:bottom w:val="none" w:sz="0" w:space="0" w:color="auto"/>
        <w:right w:val="none" w:sz="0" w:space="0" w:color="auto"/>
      </w:divBdr>
    </w:div>
    <w:div w:id="1646818050">
      <w:bodyDiv w:val="1"/>
      <w:marLeft w:val="0"/>
      <w:marRight w:val="0"/>
      <w:marTop w:val="0"/>
      <w:marBottom w:val="0"/>
      <w:divBdr>
        <w:top w:val="none" w:sz="0" w:space="0" w:color="auto"/>
        <w:left w:val="none" w:sz="0" w:space="0" w:color="auto"/>
        <w:bottom w:val="none" w:sz="0" w:space="0" w:color="auto"/>
        <w:right w:val="none" w:sz="0" w:space="0" w:color="auto"/>
      </w:divBdr>
    </w:div>
    <w:div w:id="1648125833">
      <w:bodyDiv w:val="1"/>
      <w:marLeft w:val="0"/>
      <w:marRight w:val="0"/>
      <w:marTop w:val="0"/>
      <w:marBottom w:val="0"/>
      <w:divBdr>
        <w:top w:val="none" w:sz="0" w:space="0" w:color="auto"/>
        <w:left w:val="none" w:sz="0" w:space="0" w:color="auto"/>
        <w:bottom w:val="none" w:sz="0" w:space="0" w:color="auto"/>
        <w:right w:val="none" w:sz="0" w:space="0" w:color="auto"/>
      </w:divBdr>
    </w:div>
    <w:div w:id="1654992207">
      <w:bodyDiv w:val="1"/>
      <w:marLeft w:val="0"/>
      <w:marRight w:val="0"/>
      <w:marTop w:val="0"/>
      <w:marBottom w:val="0"/>
      <w:divBdr>
        <w:top w:val="none" w:sz="0" w:space="0" w:color="auto"/>
        <w:left w:val="none" w:sz="0" w:space="0" w:color="auto"/>
        <w:bottom w:val="none" w:sz="0" w:space="0" w:color="auto"/>
        <w:right w:val="none" w:sz="0" w:space="0" w:color="auto"/>
      </w:divBdr>
    </w:div>
    <w:div w:id="1656686763">
      <w:bodyDiv w:val="1"/>
      <w:marLeft w:val="0"/>
      <w:marRight w:val="0"/>
      <w:marTop w:val="0"/>
      <w:marBottom w:val="0"/>
      <w:divBdr>
        <w:top w:val="none" w:sz="0" w:space="0" w:color="auto"/>
        <w:left w:val="none" w:sz="0" w:space="0" w:color="auto"/>
        <w:bottom w:val="none" w:sz="0" w:space="0" w:color="auto"/>
        <w:right w:val="none" w:sz="0" w:space="0" w:color="auto"/>
      </w:divBdr>
    </w:div>
    <w:div w:id="1662850266">
      <w:bodyDiv w:val="1"/>
      <w:marLeft w:val="0"/>
      <w:marRight w:val="0"/>
      <w:marTop w:val="0"/>
      <w:marBottom w:val="0"/>
      <w:divBdr>
        <w:top w:val="none" w:sz="0" w:space="0" w:color="auto"/>
        <w:left w:val="none" w:sz="0" w:space="0" w:color="auto"/>
        <w:bottom w:val="none" w:sz="0" w:space="0" w:color="auto"/>
        <w:right w:val="none" w:sz="0" w:space="0" w:color="auto"/>
      </w:divBdr>
    </w:div>
    <w:div w:id="1663117544">
      <w:bodyDiv w:val="1"/>
      <w:marLeft w:val="0"/>
      <w:marRight w:val="0"/>
      <w:marTop w:val="0"/>
      <w:marBottom w:val="0"/>
      <w:divBdr>
        <w:top w:val="none" w:sz="0" w:space="0" w:color="auto"/>
        <w:left w:val="none" w:sz="0" w:space="0" w:color="auto"/>
        <w:bottom w:val="none" w:sz="0" w:space="0" w:color="auto"/>
        <w:right w:val="none" w:sz="0" w:space="0" w:color="auto"/>
      </w:divBdr>
    </w:div>
    <w:div w:id="1668897969">
      <w:bodyDiv w:val="1"/>
      <w:marLeft w:val="0"/>
      <w:marRight w:val="0"/>
      <w:marTop w:val="0"/>
      <w:marBottom w:val="0"/>
      <w:divBdr>
        <w:top w:val="none" w:sz="0" w:space="0" w:color="auto"/>
        <w:left w:val="none" w:sz="0" w:space="0" w:color="auto"/>
        <w:bottom w:val="none" w:sz="0" w:space="0" w:color="auto"/>
        <w:right w:val="none" w:sz="0" w:space="0" w:color="auto"/>
      </w:divBdr>
    </w:div>
    <w:div w:id="1684280473">
      <w:bodyDiv w:val="1"/>
      <w:marLeft w:val="0"/>
      <w:marRight w:val="0"/>
      <w:marTop w:val="0"/>
      <w:marBottom w:val="0"/>
      <w:divBdr>
        <w:top w:val="none" w:sz="0" w:space="0" w:color="auto"/>
        <w:left w:val="none" w:sz="0" w:space="0" w:color="auto"/>
        <w:bottom w:val="none" w:sz="0" w:space="0" w:color="auto"/>
        <w:right w:val="none" w:sz="0" w:space="0" w:color="auto"/>
      </w:divBdr>
    </w:div>
    <w:div w:id="1689134708">
      <w:bodyDiv w:val="1"/>
      <w:marLeft w:val="0"/>
      <w:marRight w:val="0"/>
      <w:marTop w:val="0"/>
      <w:marBottom w:val="0"/>
      <w:divBdr>
        <w:top w:val="none" w:sz="0" w:space="0" w:color="auto"/>
        <w:left w:val="none" w:sz="0" w:space="0" w:color="auto"/>
        <w:bottom w:val="none" w:sz="0" w:space="0" w:color="auto"/>
        <w:right w:val="none" w:sz="0" w:space="0" w:color="auto"/>
      </w:divBdr>
    </w:div>
    <w:div w:id="1695497585">
      <w:bodyDiv w:val="1"/>
      <w:marLeft w:val="0"/>
      <w:marRight w:val="0"/>
      <w:marTop w:val="0"/>
      <w:marBottom w:val="0"/>
      <w:divBdr>
        <w:top w:val="none" w:sz="0" w:space="0" w:color="auto"/>
        <w:left w:val="none" w:sz="0" w:space="0" w:color="auto"/>
        <w:bottom w:val="none" w:sz="0" w:space="0" w:color="auto"/>
        <w:right w:val="none" w:sz="0" w:space="0" w:color="auto"/>
      </w:divBdr>
    </w:div>
    <w:div w:id="1699546751">
      <w:bodyDiv w:val="1"/>
      <w:marLeft w:val="0"/>
      <w:marRight w:val="0"/>
      <w:marTop w:val="0"/>
      <w:marBottom w:val="0"/>
      <w:divBdr>
        <w:top w:val="none" w:sz="0" w:space="0" w:color="auto"/>
        <w:left w:val="none" w:sz="0" w:space="0" w:color="auto"/>
        <w:bottom w:val="none" w:sz="0" w:space="0" w:color="auto"/>
        <w:right w:val="none" w:sz="0" w:space="0" w:color="auto"/>
      </w:divBdr>
    </w:div>
    <w:div w:id="1704206150">
      <w:bodyDiv w:val="1"/>
      <w:marLeft w:val="0"/>
      <w:marRight w:val="0"/>
      <w:marTop w:val="0"/>
      <w:marBottom w:val="0"/>
      <w:divBdr>
        <w:top w:val="none" w:sz="0" w:space="0" w:color="auto"/>
        <w:left w:val="none" w:sz="0" w:space="0" w:color="auto"/>
        <w:bottom w:val="none" w:sz="0" w:space="0" w:color="auto"/>
        <w:right w:val="none" w:sz="0" w:space="0" w:color="auto"/>
      </w:divBdr>
    </w:div>
    <w:div w:id="1719890815">
      <w:bodyDiv w:val="1"/>
      <w:marLeft w:val="0"/>
      <w:marRight w:val="0"/>
      <w:marTop w:val="0"/>
      <w:marBottom w:val="0"/>
      <w:divBdr>
        <w:top w:val="none" w:sz="0" w:space="0" w:color="auto"/>
        <w:left w:val="none" w:sz="0" w:space="0" w:color="auto"/>
        <w:bottom w:val="none" w:sz="0" w:space="0" w:color="auto"/>
        <w:right w:val="none" w:sz="0" w:space="0" w:color="auto"/>
      </w:divBdr>
    </w:div>
    <w:div w:id="1733038732">
      <w:bodyDiv w:val="1"/>
      <w:marLeft w:val="0"/>
      <w:marRight w:val="0"/>
      <w:marTop w:val="0"/>
      <w:marBottom w:val="0"/>
      <w:divBdr>
        <w:top w:val="none" w:sz="0" w:space="0" w:color="auto"/>
        <w:left w:val="none" w:sz="0" w:space="0" w:color="auto"/>
        <w:bottom w:val="none" w:sz="0" w:space="0" w:color="auto"/>
        <w:right w:val="none" w:sz="0" w:space="0" w:color="auto"/>
      </w:divBdr>
    </w:div>
    <w:div w:id="1736511176">
      <w:bodyDiv w:val="1"/>
      <w:marLeft w:val="0"/>
      <w:marRight w:val="0"/>
      <w:marTop w:val="0"/>
      <w:marBottom w:val="0"/>
      <w:divBdr>
        <w:top w:val="none" w:sz="0" w:space="0" w:color="auto"/>
        <w:left w:val="none" w:sz="0" w:space="0" w:color="auto"/>
        <w:bottom w:val="none" w:sz="0" w:space="0" w:color="auto"/>
        <w:right w:val="none" w:sz="0" w:space="0" w:color="auto"/>
      </w:divBdr>
    </w:div>
    <w:div w:id="1737169247">
      <w:bodyDiv w:val="1"/>
      <w:marLeft w:val="0"/>
      <w:marRight w:val="0"/>
      <w:marTop w:val="0"/>
      <w:marBottom w:val="0"/>
      <w:divBdr>
        <w:top w:val="none" w:sz="0" w:space="0" w:color="auto"/>
        <w:left w:val="none" w:sz="0" w:space="0" w:color="auto"/>
        <w:bottom w:val="none" w:sz="0" w:space="0" w:color="auto"/>
        <w:right w:val="none" w:sz="0" w:space="0" w:color="auto"/>
      </w:divBdr>
    </w:div>
    <w:div w:id="1739477733">
      <w:bodyDiv w:val="1"/>
      <w:marLeft w:val="0"/>
      <w:marRight w:val="0"/>
      <w:marTop w:val="0"/>
      <w:marBottom w:val="0"/>
      <w:divBdr>
        <w:top w:val="none" w:sz="0" w:space="0" w:color="auto"/>
        <w:left w:val="none" w:sz="0" w:space="0" w:color="auto"/>
        <w:bottom w:val="none" w:sz="0" w:space="0" w:color="auto"/>
        <w:right w:val="none" w:sz="0" w:space="0" w:color="auto"/>
      </w:divBdr>
    </w:div>
    <w:div w:id="1741977239">
      <w:bodyDiv w:val="1"/>
      <w:marLeft w:val="0"/>
      <w:marRight w:val="0"/>
      <w:marTop w:val="0"/>
      <w:marBottom w:val="0"/>
      <w:divBdr>
        <w:top w:val="none" w:sz="0" w:space="0" w:color="auto"/>
        <w:left w:val="none" w:sz="0" w:space="0" w:color="auto"/>
        <w:bottom w:val="none" w:sz="0" w:space="0" w:color="auto"/>
        <w:right w:val="none" w:sz="0" w:space="0" w:color="auto"/>
      </w:divBdr>
    </w:div>
    <w:div w:id="1746147791">
      <w:bodyDiv w:val="1"/>
      <w:marLeft w:val="0"/>
      <w:marRight w:val="0"/>
      <w:marTop w:val="0"/>
      <w:marBottom w:val="0"/>
      <w:divBdr>
        <w:top w:val="none" w:sz="0" w:space="0" w:color="auto"/>
        <w:left w:val="none" w:sz="0" w:space="0" w:color="auto"/>
        <w:bottom w:val="none" w:sz="0" w:space="0" w:color="auto"/>
        <w:right w:val="none" w:sz="0" w:space="0" w:color="auto"/>
      </w:divBdr>
    </w:div>
    <w:div w:id="1751583689">
      <w:bodyDiv w:val="1"/>
      <w:marLeft w:val="0"/>
      <w:marRight w:val="0"/>
      <w:marTop w:val="0"/>
      <w:marBottom w:val="0"/>
      <w:divBdr>
        <w:top w:val="none" w:sz="0" w:space="0" w:color="auto"/>
        <w:left w:val="none" w:sz="0" w:space="0" w:color="auto"/>
        <w:bottom w:val="none" w:sz="0" w:space="0" w:color="auto"/>
        <w:right w:val="none" w:sz="0" w:space="0" w:color="auto"/>
      </w:divBdr>
    </w:div>
    <w:div w:id="1753352745">
      <w:bodyDiv w:val="1"/>
      <w:marLeft w:val="0"/>
      <w:marRight w:val="0"/>
      <w:marTop w:val="0"/>
      <w:marBottom w:val="0"/>
      <w:divBdr>
        <w:top w:val="none" w:sz="0" w:space="0" w:color="auto"/>
        <w:left w:val="none" w:sz="0" w:space="0" w:color="auto"/>
        <w:bottom w:val="none" w:sz="0" w:space="0" w:color="auto"/>
        <w:right w:val="none" w:sz="0" w:space="0" w:color="auto"/>
      </w:divBdr>
    </w:div>
    <w:div w:id="1755466280">
      <w:bodyDiv w:val="1"/>
      <w:marLeft w:val="0"/>
      <w:marRight w:val="0"/>
      <w:marTop w:val="0"/>
      <w:marBottom w:val="0"/>
      <w:divBdr>
        <w:top w:val="none" w:sz="0" w:space="0" w:color="auto"/>
        <w:left w:val="none" w:sz="0" w:space="0" w:color="auto"/>
        <w:bottom w:val="none" w:sz="0" w:space="0" w:color="auto"/>
        <w:right w:val="none" w:sz="0" w:space="0" w:color="auto"/>
      </w:divBdr>
    </w:div>
    <w:div w:id="1764645695">
      <w:bodyDiv w:val="1"/>
      <w:marLeft w:val="0"/>
      <w:marRight w:val="0"/>
      <w:marTop w:val="0"/>
      <w:marBottom w:val="0"/>
      <w:divBdr>
        <w:top w:val="none" w:sz="0" w:space="0" w:color="auto"/>
        <w:left w:val="none" w:sz="0" w:space="0" w:color="auto"/>
        <w:bottom w:val="none" w:sz="0" w:space="0" w:color="auto"/>
        <w:right w:val="none" w:sz="0" w:space="0" w:color="auto"/>
      </w:divBdr>
    </w:div>
    <w:div w:id="1771312678">
      <w:bodyDiv w:val="1"/>
      <w:marLeft w:val="0"/>
      <w:marRight w:val="0"/>
      <w:marTop w:val="0"/>
      <w:marBottom w:val="0"/>
      <w:divBdr>
        <w:top w:val="none" w:sz="0" w:space="0" w:color="auto"/>
        <w:left w:val="none" w:sz="0" w:space="0" w:color="auto"/>
        <w:bottom w:val="none" w:sz="0" w:space="0" w:color="auto"/>
        <w:right w:val="none" w:sz="0" w:space="0" w:color="auto"/>
      </w:divBdr>
    </w:div>
    <w:div w:id="1771972929">
      <w:bodyDiv w:val="1"/>
      <w:marLeft w:val="0"/>
      <w:marRight w:val="0"/>
      <w:marTop w:val="0"/>
      <w:marBottom w:val="0"/>
      <w:divBdr>
        <w:top w:val="none" w:sz="0" w:space="0" w:color="auto"/>
        <w:left w:val="none" w:sz="0" w:space="0" w:color="auto"/>
        <w:bottom w:val="none" w:sz="0" w:space="0" w:color="auto"/>
        <w:right w:val="none" w:sz="0" w:space="0" w:color="auto"/>
      </w:divBdr>
    </w:div>
    <w:div w:id="1792287030">
      <w:bodyDiv w:val="1"/>
      <w:marLeft w:val="0"/>
      <w:marRight w:val="0"/>
      <w:marTop w:val="0"/>
      <w:marBottom w:val="0"/>
      <w:divBdr>
        <w:top w:val="none" w:sz="0" w:space="0" w:color="auto"/>
        <w:left w:val="none" w:sz="0" w:space="0" w:color="auto"/>
        <w:bottom w:val="none" w:sz="0" w:space="0" w:color="auto"/>
        <w:right w:val="none" w:sz="0" w:space="0" w:color="auto"/>
      </w:divBdr>
    </w:div>
    <w:div w:id="1793474013">
      <w:bodyDiv w:val="1"/>
      <w:marLeft w:val="0"/>
      <w:marRight w:val="0"/>
      <w:marTop w:val="0"/>
      <w:marBottom w:val="0"/>
      <w:divBdr>
        <w:top w:val="none" w:sz="0" w:space="0" w:color="auto"/>
        <w:left w:val="none" w:sz="0" w:space="0" w:color="auto"/>
        <w:bottom w:val="none" w:sz="0" w:space="0" w:color="auto"/>
        <w:right w:val="none" w:sz="0" w:space="0" w:color="auto"/>
      </w:divBdr>
    </w:div>
    <w:div w:id="1830712593">
      <w:bodyDiv w:val="1"/>
      <w:marLeft w:val="0"/>
      <w:marRight w:val="0"/>
      <w:marTop w:val="0"/>
      <w:marBottom w:val="0"/>
      <w:divBdr>
        <w:top w:val="none" w:sz="0" w:space="0" w:color="auto"/>
        <w:left w:val="none" w:sz="0" w:space="0" w:color="auto"/>
        <w:bottom w:val="none" w:sz="0" w:space="0" w:color="auto"/>
        <w:right w:val="none" w:sz="0" w:space="0" w:color="auto"/>
      </w:divBdr>
    </w:div>
    <w:div w:id="1840656669">
      <w:bodyDiv w:val="1"/>
      <w:marLeft w:val="0"/>
      <w:marRight w:val="0"/>
      <w:marTop w:val="0"/>
      <w:marBottom w:val="0"/>
      <w:divBdr>
        <w:top w:val="none" w:sz="0" w:space="0" w:color="auto"/>
        <w:left w:val="none" w:sz="0" w:space="0" w:color="auto"/>
        <w:bottom w:val="none" w:sz="0" w:space="0" w:color="auto"/>
        <w:right w:val="none" w:sz="0" w:space="0" w:color="auto"/>
      </w:divBdr>
    </w:div>
    <w:div w:id="1844202267">
      <w:bodyDiv w:val="1"/>
      <w:marLeft w:val="0"/>
      <w:marRight w:val="0"/>
      <w:marTop w:val="0"/>
      <w:marBottom w:val="0"/>
      <w:divBdr>
        <w:top w:val="none" w:sz="0" w:space="0" w:color="auto"/>
        <w:left w:val="none" w:sz="0" w:space="0" w:color="auto"/>
        <w:bottom w:val="none" w:sz="0" w:space="0" w:color="auto"/>
        <w:right w:val="none" w:sz="0" w:space="0" w:color="auto"/>
      </w:divBdr>
    </w:div>
    <w:div w:id="1850021329">
      <w:bodyDiv w:val="1"/>
      <w:marLeft w:val="0"/>
      <w:marRight w:val="0"/>
      <w:marTop w:val="0"/>
      <w:marBottom w:val="0"/>
      <w:divBdr>
        <w:top w:val="none" w:sz="0" w:space="0" w:color="auto"/>
        <w:left w:val="none" w:sz="0" w:space="0" w:color="auto"/>
        <w:bottom w:val="none" w:sz="0" w:space="0" w:color="auto"/>
        <w:right w:val="none" w:sz="0" w:space="0" w:color="auto"/>
      </w:divBdr>
    </w:div>
    <w:div w:id="1854177208">
      <w:bodyDiv w:val="1"/>
      <w:marLeft w:val="0"/>
      <w:marRight w:val="0"/>
      <w:marTop w:val="0"/>
      <w:marBottom w:val="0"/>
      <w:divBdr>
        <w:top w:val="none" w:sz="0" w:space="0" w:color="auto"/>
        <w:left w:val="none" w:sz="0" w:space="0" w:color="auto"/>
        <w:bottom w:val="none" w:sz="0" w:space="0" w:color="auto"/>
        <w:right w:val="none" w:sz="0" w:space="0" w:color="auto"/>
      </w:divBdr>
    </w:div>
    <w:div w:id="1867788053">
      <w:bodyDiv w:val="1"/>
      <w:marLeft w:val="0"/>
      <w:marRight w:val="0"/>
      <w:marTop w:val="0"/>
      <w:marBottom w:val="0"/>
      <w:divBdr>
        <w:top w:val="none" w:sz="0" w:space="0" w:color="auto"/>
        <w:left w:val="none" w:sz="0" w:space="0" w:color="auto"/>
        <w:bottom w:val="none" w:sz="0" w:space="0" w:color="auto"/>
        <w:right w:val="none" w:sz="0" w:space="0" w:color="auto"/>
      </w:divBdr>
    </w:div>
    <w:div w:id="1873572263">
      <w:bodyDiv w:val="1"/>
      <w:marLeft w:val="0"/>
      <w:marRight w:val="0"/>
      <w:marTop w:val="0"/>
      <w:marBottom w:val="0"/>
      <w:divBdr>
        <w:top w:val="none" w:sz="0" w:space="0" w:color="auto"/>
        <w:left w:val="none" w:sz="0" w:space="0" w:color="auto"/>
        <w:bottom w:val="none" w:sz="0" w:space="0" w:color="auto"/>
        <w:right w:val="none" w:sz="0" w:space="0" w:color="auto"/>
      </w:divBdr>
    </w:div>
    <w:div w:id="1880319087">
      <w:bodyDiv w:val="1"/>
      <w:marLeft w:val="0"/>
      <w:marRight w:val="0"/>
      <w:marTop w:val="0"/>
      <w:marBottom w:val="0"/>
      <w:divBdr>
        <w:top w:val="none" w:sz="0" w:space="0" w:color="auto"/>
        <w:left w:val="none" w:sz="0" w:space="0" w:color="auto"/>
        <w:bottom w:val="none" w:sz="0" w:space="0" w:color="auto"/>
        <w:right w:val="none" w:sz="0" w:space="0" w:color="auto"/>
      </w:divBdr>
    </w:div>
    <w:div w:id="1897278653">
      <w:bodyDiv w:val="1"/>
      <w:marLeft w:val="0"/>
      <w:marRight w:val="0"/>
      <w:marTop w:val="0"/>
      <w:marBottom w:val="0"/>
      <w:divBdr>
        <w:top w:val="none" w:sz="0" w:space="0" w:color="auto"/>
        <w:left w:val="none" w:sz="0" w:space="0" w:color="auto"/>
        <w:bottom w:val="none" w:sz="0" w:space="0" w:color="auto"/>
        <w:right w:val="none" w:sz="0" w:space="0" w:color="auto"/>
      </w:divBdr>
    </w:div>
    <w:div w:id="1911648092">
      <w:bodyDiv w:val="1"/>
      <w:marLeft w:val="0"/>
      <w:marRight w:val="0"/>
      <w:marTop w:val="0"/>
      <w:marBottom w:val="0"/>
      <w:divBdr>
        <w:top w:val="none" w:sz="0" w:space="0" w:color="auto"/>
        <w:left w:val="none" w:sz="0" w:space="0" w:color="auto"/>
        <w:bottom w:val="none" w:sz="0" w:space="0" w:color="auto"/>
        <w:right w:val="none" w:sz="0" w:space="0" w:color="auto"/>
      </w:divBdr>
    </w:div>
    <w:div w:id="1915512027">
      <w:bodyDiv w:val="1"/>
      <w:marLeft w:val="0"/>
      <w:marRight w:val="0"/>
      <w:marTop w:val="0"/>
      <w:marBottom w:val="0"/>
      <w:divBdr>
        <w:top w:val="none" w:sz="0" w:space="0" w:color="auto"/>
        <w:left w:val="none" w:sz="0" w:space="0" w:color="auto"/>
        <w:bottom w:val="none" w:sz="0" w:space="0" w:color="auto"/>
        <w:right w:val="none" w:sz="0" w:space="0" w:color="auto"/>
      </w:divBdr>
    </w:div>
    <w:div w:id="1934195100">
      <w:bodyDiv w:val="1"/>
      <w:marLeft w:val="0"/>
      <w:marRight w:val="0"/>
      <w:marTop w:val="0"/>
      <w:marBottom w:val="0"/>
      <w:divBdr>
        <w:top w:val="none" w:sz="0" w:space="0" w:color="auto"/>
        <w:left w:val="none" w:sz="0" w:space="0" w:color="auto"/>
        <w:bottom w:val="none" w:sz="0" w:space="0" w:color="auto"/>
        <w:right w:val="none" w:sz="0" w:space="0" w:color="auto"/>
      </w:divBdr>
    </w:div>
    <w:div w:id="1943684679">
      <w:bodyDiv w:val="1"/>
      <w:marLeft w:val="0"/>
      <w:marRight w:val="0"/>
      <w:marTop w:val="0"/>
      <w:marBottom w:val="0"/>
      <w:divBdr>
        <w:top w:val="none" w:sz="0" w:space="0" w:color="auto"/>
        <w:left w:val="none" w:sz="0" w:space="0" w:color="auto"/>
        <w:bottom w:val="none" w:sz="0" w:space="0" w:color="auto"/>
        <w:right w:val="none" w:sz="0" w:space="0" w:color="auto"/>
      </w:divBdr>
    </w:div>
    <w:div w:id="1948921254">
      <w:bodyDiv w:val="1"/>
      <w:marLeft w:val="0"/>
      <w:marRight w:val="0"/>
      <w:marTop w:val="0"/>
      <w:marBottom w:val="0"/>
      <w:divBdr>
        <w:top w:val="none" w:sz="0" w:space="0" w:color="auto"/>
        <w:left w:val="none" w:sz="0" w:space="0" w:color="auto"/>
        <w:bottom w:val="none" w:sz="0" w:space="0" w:color="auto"/>
        <w:right w:val="none" w:sz="0" w:space="0" w:color="auto"/>
      </w:divBdr>
    </w:div>
    <w:div w:id="1959140664">
      <w:bodyDiv w:val="1"/>
      <w:marLeft w:val="0"/>
      <w:marRight w:val="0"/>
      <w:marTop w:val="0"/>
      <w:marBottom w:val="0"/>
      <w:divBdr>
        <w:top w:val="none" w:sz="0" w:space="0" w:color="auto"/>
        <w:left w:val="none" w:sz="0" w:space="0" w:color="auto"/>
        <w:bottom w:val="none" w:sz="0" w:space="0" w:color="auto"/>
        <w:right w:val="none" w:sz="0" w:space="0" w:color="auto"/>
      </w:divBdr>
    </w:div>
    <w:div w:id="1960212494">
      <w:bodyDiv w:val="1"/>
      <w:marLeft w:val="0"/>
      <w:marRight w:val="0"/>
      <w:marTop w:val="0"/>
      <w:marBottom w:val="0"/>
      <w:divBdr>
        <w:top w:val="none" w:sz="0" w:space="0" w:color="auto"/>
        <w:left w:val="none" w:sz="0" w:space="0" w:color="auto"/>
        <w:bottom w:val="none" w:sz="0" w:space="0" w:color="auto"/>
        <w:right w:val="none" w:sz="0" w:space="0" w:color="auto"/>
      </w:divBdr>
    </w:div>
    <w:div w:id="1966084097">
      <w:bodyDiv w:val="1"/>
      <w:marLeft w:val="0"/>
      <w:marRight w:val="0"/>
      <w:marTop w:val="0"/>
      <w:marBottom w:val="0"/>
      <w:divBdr>
        <w:top w:val="none" w:sz="0" w:space="0" w:color="auto"/>
        <w:left w:val="none" w:sz="0" w:space="0" w:color="auto"/>
        <w:bottom w:val="none" w:sz="0" w:space="0" w:color="auto"/>
        <w:right w:val="none" w:sz="0" w:space="0" w:color="auto"/>
      </w:divBdr>
    </w:div>
    <w:div w:id="1969050014">
      <w:bodyDiv w:val="1"/>
      <w:marLeft w:val="0"/>
      <w:marRight w:val="0"/>
      <w:marTop w:val="0"/>
      <w:marBottom w:val="0"/>
      <w:divBdr>
        <w:top w:val="none" w:sz="0" w:space="0" w:color="auto"/>
        <w:left w:val="none" w:sz="0" w:space="0" w:color="auto"/>
        <w:bottom w:val="none" w:sz="0" w:space="0" w:color="auto"/>
        <w:right w:val="none" w:sz="0" w:space="0" w:color="auto"/>
      </w:divBdr>
    </w:div>
    <w:div w:id="1982806387">
      <w:bodyDiv w:val="1"/>
      <w:marLeft w:val="0"/>
      <w:marRight w:val="0"/>
      <w:marTop w:val="0"/>
      <w:marBottom w:val="0"/>
      <w:divBdr>
        <w:top w:val="none" w:sz="0" w:space="0" w:color="auto"/>
        <w:left w:val="none" w:sz="0" w:space="0" w:color="auto"/>
        <w:bottom w:val="none" w:sz="0" w:space="0" w:color="auto"/>
        <w:right w:val="none" w:sz="0" w:space="0" w:color="auto"/>
      </w:divBdr>
    </w:div>
    <w:div w:id="1983579327">
      <w:bodyDiv w:val="1"/>
      <w:marLeft w:val="0"/>
      <w:marRight w:val="0"/>
      <w:marTop w:val="0"/>
      <w:marBottom w:val="0"/>
      <w:divBdr>
        <w:top w:val="none" w:sz="0" w:space="0" w:color="auto"/>
        <w:left w:val="none" w:sz="0" w:space="0" w:color="auto"/>
        <w:bottom w:val="none" w:sz="0" w:space="0" w:color="auto"/>
        <w:right w:val="none" w:sz="0" w:space="0" w:color="auto"/>
      </w:divBdr>
    </w:div>
    <w:div w:id="1995835826">
      <w:bodyDiv w:val="1"/>
      <w:marLeft w:val="0"/>
      <w:marRight w:val="0"/>
      <w:marTop w:val="0"/>
      <w:marBottom w:val="0"/>
      <w:divBdr>
        <w:top w:val="none" w:sz="0" w:space="0" w:color="auto"/>
        <w:left w:val="none" w:sz="0" w:space="0" w:color="auto"/>
        <w:bottom w:val="none" w:sz="0" w:space="0" w:color="auto"/>
        <w:right w:val="none" w:sz="0" w:space="0" w:color="auto"/>
      </w:divBdr>
    </w:div>
    <w:div w:id="1998922879">
      <w:bodyDiv w:val="1"/>
      <w:marLeft w:val="0"/>
      <w:marRight w:val="0"/>
      <w:marTop w:val="0"/>
      <w:marBottom w:val="0"/>
      <w:divBdr>
        <w:top w:val="none" w:sz="0" w:space="0" w:color="auto"/>
        <w:left w:val="none" w:sz="0" w:space="0" w:color="auto"/>
        <w:bottom w:val="none" w:sz="0" w:space="0" w:color="auto"/>
        <w:right w:val="none" w:sz="0" w:space="0" w:color="auto"/>
      </w:divBdr>
    </w:div>
    <w:div w:id="2001999221">
      <w:bodyDiv w:val="1"/>
      <w:marLeft w:val="0"/>
      <w:marRight w:val="0"/>
      <w:marTop w:val="0"/>
      <w:marBottom w:val="0"/>
      <w:divBdr>
        <w:top w:val="none" w:sz="0" w:space="0" w:color="auto"/>
        <w:left w:val="none" w:sz="0" w:space="0" w:color="auto"/>
        <w:bottom w:val="none" w:sz="0" w:space="0" w:color="auto"/>
        <w:right w:val="none" w:sz="0" w:space="0" w:color="auto"/>
      </w:divBdr>
    </w:div>
    <w:div w:id="2018968762">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28213062">
      <w:bodyDiv w:val="1"/>
      <w:marLeft w:val="0"/>
      <w:marRight w:val="0"/>
      <w:marTop w:val="0"/>
      <w:marBottom w:val="0"/>
      <w:divBdr>
        <w:top w:val="none" w:sz="0" w:space="0" w:color="auto"/>
        <w:left w:val="none" w:sz="0" w:space="0" w:color="auto"/>
        <w:bottom w:val="none" w:sz="0" w:space="0" w:color="auto"/>
        <w:right w:val="none" w:sz="0" w:space="0" w:color="auto"/>
      </w:divBdr>
    </w:div>
    <w:div w:id="2033803601">
      <w:bodyDiv w:val="1"/>
      <w:marLeft w:val="0"/>
      <w:marRight w:val="0"/>
      <w:marTop w:val="0"/>
      <w:marBottom w:val="0"/>
      <w:divBdr>
        <w:top w:val="none" w:sz="0" w:space="0" w:color="auto"/>
        <w:left w:val="none" w:sz="0" w:space="0" w:color="auto"/>
        <w:bottom w:val="none" w:sz="0" w:space="0" w:color="auto"/>
        <w:right w:val="none" w:sz="0" w:space="0" w:color="auto"/>
      </w:divBdr>
    </w:div>
    <w:div w:id="2042244313">
      <w:bodyDiv w:val="1"/>
      <w:marLeft w:val="0"/>
      <w:marRight w:val="0"/>
      <w:marTop w:val="0"/>
      <w:marBottom w:val="0"/>
      <w:divBdr>
        <w:top w:val="none" w:sz="0" w:space="0" w:color="auto"/>
        <w:left w:val="none" w:sz="0" w:space="0" w:color="auto"/>
        <w:bottom w:val="none" w:sz="0" w:space="0" w:color="auto"/>
        <w:right w:val="none" w:sz="0" w:space="0" w:color="auto"/>
      </w:divBdr>
    </w:div>
    <w:div w:id="2048293540">
      <w:bodyDiv w:val="1"/>
      <w:marLeft w:val="0"/>
      <w:marRight w:val="0"/>
      <w:marTop w:val="0"/>
      <w:marBottom w:val="0"/>
      <w:divBdr>
        <w:top w:val="none" w:sz="0" w:space="0" w:color="auto"/>
        <w:left w:val="none" w:sz="0" w:space="0" w:color="auto"/>
        <w:bottom w:val="none" w:sz="0" w:space="0" w:color="auto"/>
        <w:right w:val="none" w:sz="0" w:space="0" w:color="auto"/>
      </w:divBdr>
    </w:div>
    <w:div w:id="2048524578">
      <w:bodyDiv w:val="1"/>
      <w:marLeft w:val="0"/>
      <w:marRight w:val="0"/>
      <w:marTop w:val="0"/>
      <w:marBottom w:val="0"/>
      <w:divBdr>
        <w:top w:val="none" w:sz="0" w:space="0" w:color="auto"/>
        <w:left w:val="none" w:sz="0" w:space="0" w:color="auto"/>
        <w:bottom w:val="none" w:sz="0" w:space="0" w:color="auto"/>
        <w:right w:val="none" w:sz="0" w:space="0" w:color="auto"/>
      </w:divBdr>
    </w:div>
    <w:div w:id="2050841118">
      <w:bodyDiv w:val="1"/>
      <w:marLeft w:val="0"/>
      <w:marRight w:val="0"/>
      <w:marTop w:val="0"/>
      <w:marBottom w:val="0"/>
      <w:divBdr>
        <w:top w:val="none" w:sz="0" w:space="0" w:color="auto"/>
        <w:left w:val="none" w:sz="0" w:space="0" w:color="auto"/>
        <w:bottom w:val="none" w:sz="0" w:space="0" w:color="auto"/>
        <w:right w:val="none" w:sz="0" w:space="0" w:color="auto"/>
      </w:divBdr>
    </w:div>
    <w:div w:id="2054229631">
      <w:bodyDiv w:val="1"/>
      <w:marLeft w:val="0"/>
      <w:marRight w:val="0"/>
      <w:marTop w:val="0"/>
      <w:marBottom w:val="0"/>
      <w:divBdr>
        <w:top w:val="none" w:sz="0" w:space="0" w:color="auto"/>
        <w:left w:val="none" w:sz="0" w:space="0" w:color="auto"/>
        <w:bottom w:val="none" w:sz="0" w:space="0" w:color="auto"/>
        <w:right w:val="none" w:sz="0" w:space="0" w:color="auto"/>
      </w:divBdr>
    </w:div>
    <w:div w:id="2054308777">
      <w:bodyDiv w:val="1"/>
      <w:marLeft w:val="0"/>
      <w:marRight w:val="0"/>
      <w:marTop w:val="0"/>
      <w:marBottom w:val="0"/>
      <w:divBdr>
        <w:top w:val="none" w:sz="0" w:space="0" w:color="auto"/>
        <w:left w:val="none" w:sz="0" w:space="0" w:color="auto"/>
        <w:bottom w:val="none" w:sz="0" w:space="0" w:color="auto"/>
        <w:right w:val="none" w:sz="0" w:space="0" w:color="auto"/>
      </w:divBdr>
    </w:div>
    <w:div w:id="2056157625">
      <w:bodyDiv w:val="1"/>
      <w:marLeft w:val="0"/>
      <w:marRight w:val="0"/>
      <w:marTop w:val="0"/>
      <w:marBottom w:val="0"/>
      <w:divBdr>
        <w:top w:val="none" w:sz="0" w:space="0" w:color="auto"/>
        <w:left w:val="none" w:sz="0" w:space="0" w:color="auto"/>
        <w:bottom w:val="none" w:sz="0" w:space="0" w:color="auto"/>
        <w:right w:val="none" w:sz="0" w:space="0" w:color="auto"/>
      </w:divBdr>
    </w:div>
    <w:div w:id="2063016894">
      <w:bodyDiv w:val="1"/>
      <w:marLeft w:val="0"/>
      <w:marRight w:val="0"/>
      <w:marTop w:val="0"/>
      <w:marBottom w:val="0"/>
      <w:divBdr>
        <w:top w:val="none" w:sz="0" w:space="0" w:color="auto"/>
        <w:left w:val="none" w:sz="0" w:space="0" w:color="auto"/>
        <w:bottom w:val="none" w:sz="0" w:space="0" w:color="auto"/>
        <w:right w:val="none" w:sz="0" w:space="0" w:color="auto"/>
      </w:divBdr>
    </w:div>
    <w:div w:id="2065592343">
      <w:bodyDiv w:val="1"/>
      <w:marLeft w:val="0"/>
      <w:marRight w:val="0"/>
      <w:marTop w:val="0"/>
      <w:marBottom w:val="0"/>
      <w:divBdr>
        <w:top w:val="none" w:sz="0" w:space="0" w:color="auto"/>
        <w:left w:val="none" w:sz="0" w:space="0" w:color="auto"/>
        <w:bottom w:val="none" w:sz="0" w:space="0" w:color="auto"/>
        <w:right w:val="none" w:sz="0" w:space="0" w:color="auto"/>
      </w:divBdr>
    </w:div>
    <w:div w:id="2078474782">
      <w:bodyDiv w:val="1"/>
      <w:marLeft w:val="0"/>
      <w:marRight w:val="0"/>
      <w:marTop w:val="0"/>
      <w:marBottom w:val="0"/>
      <w:divBdr>
        <w:top w:val="none" w:sz="0" w:space="0" w:color="auto"/>
        <w:left w:val="none" w:sz="0" w:space="0" w:color="auto"/>
        <w:bottom w:val="none" w:sz="0" w:space="0" w:color="auto"/>
        <w:right w:val="none" w:sz="0" w:space="0" w:color="auto"/>
      </w:divBdr>
    </w:div>
    <w:div w:id="2080441061">
      <w:bodyDiv w:val="1"/>
      <w:marLeft w:val="0"/>
      <w:marRight w:val="0"/>
      <w:marTop w:val="0"/>
      <w:marBottom w:val="0"/>
      <w:divBdr>
        <w:top w:val="none" w:sz="0" w:space="0" w:color="auto"/>
        <w:left w:val="none" w:sz="0" w:space="0" w:color="auto"/>
        <w:bottom w:val="none" w:sz="0" w:space="0" w:color="auto"/>
        <w:right w:val="none" w:sz="0" w:space="0" w:color="auto"/>
      </w:divBdr>
    </w:div>
    <w:div w:id="2093356291">
      <w:bodyDiv w:val="1"/>
      <w:marLeft w:val="0"/>
      <w:marRight w:val="0"/>
      <w:marTop w:val="0"/>
      <w:marBottom w:val="0"/>
      <w:divBdr>
        <w:top w:val="none" w:sz="0" w:space="0" w:color="auto"/>
        <w:left w:val="none" w:sz="0" w:space="0" w:color="auto"/>
        <w:bottom w:val="none" w:sz="0" w:space="0" w:color="auto"/>
        <w:right w:val="none" w:sz="0" w:space="0" w:color="auto"/>
      </w:divBdr>
    </w:div>
    <w:div w:id="2099058634">
      <w:bodyDiv w:val="1"/>
      <w:marLeft w:val="0"/>
      <w:marRight w:val="0"/>
      <w:marTop w:val="0"/>
      <w:marBottom w:val="0"/>
      <w:divBdr>
        <w:top w:val="none" w:sz="0" w:space="0" w:color="auto"/>
        <w:left w:val="none" w:sz="0" w:space="0" w:color="auto"/>
        <w:bottom w:val="none" w:sz="0" w:space="0" w:color="auto"/>
        <w:right w:val="none" w:sz="0" w:space="0" w:color="auto"/>
      </w:divBdr>
    </w:div>
    <w:div w:id="2104177853">
      <w:bodyDiv w:val="1"/>
      <w:marLeft w:val="0"/>
      <w:marRight w:val="0"/>
      <w:marTop w:val="0"/>
      <w:marBottom w:val="0"/>
      <w:divBdr>
        <w:top w:val="none" w:sz="0" w:space="0" w:color="auto"/>
        <w:left w:val="none" w:sz="0" w:space="0" w:color="auto"/>
        <w:bottom w:val="none" w:sz="0" w:space="0" w:color="auto"/>
        <w:right w:val="none" w:sz="0" w:space="0" w:color="auto"/>
      </w:divBdr>
    </w:div>
    <w:div w:id="2108577740">
      <w:bodyDiv w:val="1"/>
      <w:marLeft w:val="0"/>
      <w:marRight w:val="0"/>
      <w:marTop w:val="0"/>
      <w:marBottom w:val="0"/>
      <w:divBdr>
        <w:top w:val="none" w:sz="0" w:space="0" w:color="auto"/>
        <w:left w:val="none" w:sz="0" w:space="0" w:color="auto"/>
        <w:bottom w:val="none" w:sz="0" w:space="0" w:color="auto"/>
        <w:right w:val="none" w:sz="0" w:space="0" w:color="auto"/>
      </w:divBdr>
    </w:div>
    <w:div w:id="2113547498">
      <w:bodyDiv w:val="1"/>
      <w:marLeft w:val="0"/>
      <w:marRight w:val="0"/>
      <w:marTop w:val="0"/>
      <w:marBottom w:val="0"/>
      <w:divBdr>
        <w:top w:val="none" w:sz="0" w:space="0" w:color="auto"/>
        <w:left w:val="none" w:sz="0" w:space="0" w:color="auto"/>
        <w:bottom w:val="none" w:sz="0" w:space="0" w:color="auto"/>
        <w:right w:val="none" w:sz="0" w:space="0" w:color="auto"/>
      </w:divBdr>
    </w:div>
    <w:div w:id="2127651804">
      <w:bodyDiv w:val="1"/>
      <w:marLeft w:val="0"/>
      <w:marRight w:val="0"/>
      <w:marTop w:val="0"/>
      <w:marBottom w:val="0"/>
      <w:divBdr>
        <w:top w:val="none" w:sz="0" w:space="0" w:color="auto"/>
        <w:left w:val="none" w:sz="0" w:space="0" w:color="auto"/>
        <w:bottom w:val="none" w:sz="0" w:space="0" w:color="auto"/>
        <w:right w:val="none" w:sz="0" w:space="0" w:color="auto"/>
      </w:divBdr>
    </w:div>
    <w:div w:id="2135832655">
      <w:bodyDiv w:val="1"/>
      <w:marLeft w:val="0"/>
      <w:marRight w:val="0"/>
      <w:marTop w:val="0"/>
      <w:marBottom w:val="0"/>
      <w:divBdr>
        <w:top w:val="none" w:sz="0" w:space="0" w:color="auto"/>
        <w:left w:val="none" w:sz="0" w:space="0" w:color="auto"/>
        <w:bottom w:val="none" w:sz="0" w:space="0" w:color="auto"/>
        <w:right w:val="none" w:sz="0" w:space="0" w:color="auto"/>
      </w:divBdr>
    </w:div>
    <w:div w:id="2136633277">
      <w:bodyDiv w:val="1"/>
      <w:marLeft w:val="0"/>
      <w:marRight w:val="0"/>
      <w:marTop w:val="0"/>
      <w:marBottom w:val="0"/>
      <w:divBdr>
        <w:top w:val="none" w:sz="0" w:space="0" w:color="auto"/>
        <w:left w:val="none" w:sz="0" w:space="0" w:color="auto"/>
        <w:bottom w:val="none" w:sz="0" w:space="0" w:color="auto"/>
        <w:right w:val="none" w:sz="0" w:space="0" w:color="auto"/>
      </w:divBdr>
    </w:div>
    <w:div w:id="21409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7.jpeg"/><Relationship Id="rId63" Type="http://schemas.openxmlformats.org/officeDocument/2006/relationships/image" Target="media/image43.jpe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cbosss.com/igscbss-to-design-gw-monitoring-network-for-karoo/" TargetMode="Externa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hyperlink" Target="http://biodiversityadvisor.sanbi.org/wpcontent/uploads/2012/04/Ecosystem_Guidelines_Ed2.pdf" TargetMode="External"/><Relationship Id="rId37" Type="http://schemas.openxmlformats.org/officeDocument/2006/relationships/hyperlink" Target="https://www.westerncape.gov.za/eadp/files/atoms/files/Toolkit_Integrating%20LRRD%20into%20Spatial%20%26%20LUP_0.pdf"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6.jpeg"/><Relationship Id="rId5" Type="http://schemas.openxmlformats.org/officeDocument/2006/relationships/numbering" Target="numbering.xml"/><Relationship Id="rId61" Type="http://schemas.openxmlformats.org/officeDocument/2006/relationships/image" Target="media/image41.jpeg"/><Relationship Id="rId19" Type="http://schemas.openxmlformats.org/officeDocument/2006/relationships/image" Target="media/image6.png"/><Relationship Id="rId14" Type="http://schemas.openxmlformats.org/officeDocument/2006/relationships/hyperlink" Target="file:///C:\Users\54242151\Desktop\2023%2003%2028%20%20draft%20Beaufort%20West%20MSDF.docx" TargetMode="External"/><Relationship Id="rId22" Type="http://schemas.openxmlformats.org/officeDocument/2006/relationships/chart" Target="charts/chart1.xml"/><Relationship Id="rId27" Type="http://schemas.openxmlformats.org/officeDocument/2006/relationships/hyperlink" Target="http://bgis.sanbi.org/" TargetMode="External"/><Relationship Id="rId30" Type="http://schemas.openxmlformats.org/officeDocument/2006/relationships/hyperlink" Target="https://youtu.be/ivR7zKs1Jqk" TargetMode="External"/><Relationship Id="rId35" Type="http://schemas.openxmlformats.org/officeDocument/2006/relationships/image" Target="media/image16.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emf"/><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4.jpeg"/><Relationship Id="rId62"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endnotes" Target="endnotes.xml"/><Relationship Id="rId31" Type="http://schemas.openxmlformats.org/officeDocument/2006/relationships/hyperlink" Target="https://www.greencape.co.za/assets/Uploads/BioValSA-Lignocellulosic-Biomass-Opp.pdf" TargetMode="External"/><Relationship Id="rId44" Type="http://schemas.openxmlformats.org/officeDocument/2006/relationships/image" Target="media/image24.png"/><Relationship Id="rId52" Type="http://schemas.openxmlformats.org/officeDocument/2006/relationships/image" Target="media/image32.emf"/><Relationship Id="rId60" Type="http://schemas.openxmlformats.org/officeDocument/2006/relationships/image" Target="media/image40.jpeg"/><Relationship Id="rId65" Type="http://schemas.openxmlformats.org/officeDocument/2006/relationships/image" Target="media/image45.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jpeg"/><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image" Target="media/image30.jpeg"/><Relationship Id="rId55" Type="http://schemas.openxmlformats.org/officeDocument/2006/relationships/image" Target="media/image35.jpeg"/></Relationships>
</file>

<file path=word/charts/_rels/chart1.xml.rels><?xml version="1.0" encoding="UTF-8" standalone="yes"?>
<Relationships xmlns="http://schemas.openxmlformats.org/package/2006/relationships"><Relationship Id="rId3" Type="http://schemas.openxmlformats.org/officeDocument/2006/relationships/oleObject" Target="https://westerncape-my.sharepoint.com/personal/michael_hathorn_westerncape_gov_za/Documents/Mike/Districts/Central%20Karoo/Beaufort%20West/MSDF%20Work/Status%20Quo%20Analysis/Sources/Population%20Projections/PPU_SALpersonsMID_MYPEbase2020%20for%202002%20to%202035_ML2021071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Past Population Growth</a:t>
            </a:r>
            <a:r>
              <a:rPr lang="en-US" baseline="0"/>
              <a:t> and Future Projections for Beaufort West Municipality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Sheet3!$A$2</c:f>
              <c:strCache>
                <c:ptCount val="1"/>
                <c:pt idx="0">
                  <c:v>High</c:v>
                </c:pt>
              </c:strCache>
            </c:strRef>
          </c:tx>
          <c:spPr>
            <a:ln w="28575" cap="rnd">
              <a:solidFill>
                <a:schemeClr val="accent1"/>
              </a:solidFill>
              <a:round/>
            </a:ln>
            <a:effectLst/>
          </c:spPr>
          <c:marker>
            <c:symbol val="none"/>
          </c:marker>
          <c:cat>
            <c:numRef>
              <c:f>Sheet3!$B$1:$AI$1</c:f>
              <c:numCache>
                <c:formatCode>General</c:formatCode>
                <c:ptCount val="3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pt idx="25">
                  <c:v>2027</c:v>
                </c:pt>
                <c:pt idx="26">
                  <c:v>2028</c:v>
                </c:pt>
                <c:pt idx="27">
                  <c:v>2029</c:v>
                </c:pt>
                <c:pt idx="28">
                  <c:v>2030</c:v>
                </c:pt>
                <c:pt idx="29">
                  <c:v>2031</c:v>
                </c:pt>
                <c:pt idx="30">
                  <c:v>2032</c:v>
                </c:pt>
                <c:pt idx="31">
                  <c:v>2033</c:v>
                </c:pt>
                <c:pt idx="32">
                  <c:v>2034</c:v>
                </c:pt>
                <c:pt idx="33">
                  <c:v>2035</c:v>
                </c:pt>
              </c:numCache>
            </c:numRef>
          </c:cat>
          <c:val>
            <c:numRef>
              <c:f>Sheet3!$B$2:$AI$2</c:f>
              <c:numCache>
                <c:formatCode>General</c:formatCode>
                <c:ptCount val="34"/>
                <c:pt idx="0">
                  <c:v>48790</c:v>
                </c:pt>
                <c:pt idx="1">
                  <c:v>48886</c:v>
                </c:pt>
                <c:pt idx="2">
                  <c:v>48999</c:v>
                </c:pt>
                <c:pt idx="3">
                  <c:v>49115</c:v>
                </c:pt>
                <c:pt idx="4">
                  <c:v>49238</c:v>
                </c:pt>
                <c:pt idx="5">
                  <c:v>49317</c:v>
                </c:pt>
                <c:pt idx="6">
                  <c:v>49440</c:v>
                </c:pt>
                <c:pt idx="7">
                  <c:v>49615</c:v>
                </c:pt>
                <c:pt idx="8">
                  <c:v>49856</c:v>
                </c:pt>
                <c:pt idx="9">
                  <c:v>50113</c:v>
                </c:pt>
                <c:pt idx="10">
                  <c:v>50269</c:v>
                </c:pt>
                <c:pt idx="11">
                  <c:v>50429</c:v>
                </c:pt>
                <c:pt idx="12">
                  <c:v>50591</c:v>
                </c:pt>
                <c:pt idx="13">
                  <c:v>50752</c:v>
                </c:pt>
                <c:pt idx="14">
                  <c:v>50907</c:v>
                </c:pt>
                <c:pt idx="15">
                  <c:v>51064</c:v>
                </c:pt>
                <c:pt idx="16">
                  <c:v>51191</c:v>
                </c:pt>
                <c:pt idx="17">
                  <c:v>51271</c:v>
                </c:pt>
                <c:pt idx="18">
                  <c:v>51298</c:v>
                </c:pt>
                <c:pt idx="19">
                  <c:v>51158</c:v>
                </c:pt>
                <c:pt idx="20">
                  <c:v>51150</c:v>
                </c:pt>
                <c:pt idx="21">
                  <c:v>51139</c:v>
                </c:pt>
                <c:pt idx="22">
                  <c:v>51125</c:v>
                </c:pt>
                <c:pt idx="23">
                  <c:v>51106</c:v>
                </c:pt>
                <c:pt idx="24">
                  <c:v>51583</c:v>
                </c:pt>
                <c:pt idx="25">
                  <c:v>51650</c:v>
                </c:pt>
                <c:pt idx="26">
                  <c:v>51728</c:v>
                </c:pt>
                <c:pt idx="27">
                  <c:v>51816</c:v>
                </c:pt>
                <c:pt idx="28">
                  <c:v>51913</c:v>
                </c:pt>
                <c:pt idx="29">
                  <c:v>51613</c:v>
                </c:pt>
                <c:pt idx="30">
                  <c:v>51625</c:v>
                </c:pt>
                <c:pt idx="31">
                  <c:v>51635</c:v>
                </c:pt>
                <c:pt idx="32">
                  <c:v>51654</c:v>
                </c:pt>
                <c:pt idx="33">
                  <c:v>51676</c:v>
                </c:pt>
              </c:numCache>
            </c:numRef>
          </c:val>
          <c:smooth val="0"/>
          <c:extLst>
            <c:ext xmlns:c16="http://schemas.microsoft.com/office/drawing/2014/chart" uri="{C3380CC4-5D6E-409C-BE32-E72D297353CC}">
              <c16:uniqueId val="{00000000-66F5-4FDC-BFA1-01EB6B66EB71}"/>
            </c:ext>
          </c:extLst>
        </c:ser>
        <c:ser>
          <c:idx val="1"/>
          <c:order val="1"/>
          <c:tx>
            <c:strRef>
              <c:f>Sheet3!$A$3</c:f>
              <c:strCache>
                <c:ptCount val="1"/>
                <c:pt idx="0">
                  <c:v>Medium</c:v>
                </c:pt>
              </c:strCache>
            </c:strRef>
          </c:tx>
          <c:spPr>
            <a:ln w="28575" cap="rnd">
              <a:solidFill>
                <a:schemeClr val="accent2"/>
              </a:solidFill>
              <a:round/>
            </a:ln>
            <a:effectLst/>
          </c:spPr>
          <c:marker>
            <c:symbol val="none"/>
          </c:marker>
          <c:cat>
            <c:numRef>
              <c:f>Sheet3!$B$1:$AI$1</c:f>
              <c:numCache>
                <c:formatCode>General</c:formatCode>
                <c:ptCount val="3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pt idx="25">
                  <c:v>2027</c:v>
                </c:pt>
                <c:pt idx="26">
                  <c:v>2028</c:v>
                </c:pt>
                <c:pt idx="27">
                  <c:v>2029</c:v>
                </c:pt>
                <c:pt idx="28">
                  <c:v>2030</c:v>
                </c:pt>
                <c:pt idx="29">
                  <c:v>2031</c:v>
                </c:pt>
                <c:pt idx="30">
                  <c:v>2032</c:v>
                </c:pt>
                <c:pt idx="31">
                  <c:v>2033</c:v>
                </c:pt>
                <c:pt idx="32">
                  <c:v>2034</c:v>
                </c:pt>
                <c:pt idx="33">
                  <c:v>2035</c:v>
                </c:pt>
              </c:numCache>
            </c:numRef>
          </c:cat>
          <c:val>
            <c:numRef>
              <c:f>Sheet3!$B$3:$AI$3</c:f>
              <c:numCache>
                <c:formatCode>General</c:formatCode>
                <c:ptCount val="34"/>
                <c:pt idx="0">
                  <c:v>48790</c:v>
                </c:pt>
                <c:pt idx="1">
                  <c:v>48886</c:v>
                </c:pt>
                <c:pt idx="2">
                  <c:v>48999</c:v>
                </c:pt>
                <c:pt idx="3">
                  <c:v>49115</c:v>
                </c:pt>
                <c:pt idx="4">
                  <c:v>49238</c:v>
                </c:pt>
                <c:pt idx="5">
                  <c:v>49317</c:v>
                </c:pt>
                <c:pt idx="6">
                  <c:v>49440</c:v>
                </c:pt>
                <c:pt idx="7">
                  <c:v>49615</c:v>
                </c:pt>
                <c:pt idx="8">
                  <c:v>49856</c:v>
                </c:pt>
                <c:pt idx="9">
                  <c:v>50113</c:v>
                </c:pt>
                <c:pt idx="10">
                  <c:v>50269</c:v>
                </c:pt>
                <c:pt idx="11">
                  <c:v>50429</c:v>
                </c:pt>
                <c:pt idx="12">
                  <c:v>50591</c:v>
                </c:pt>
                <c:pt idx="13">
                  <c:v>50752</c:v>
                </c:pt>
                <c:pt idx="14">
                  <c:v>50907</c:v>
                </c:pt>
                <c:pt idx="15">
                  <c:v>51064</c:v>
                </c:pt>
                <c:pt idx="16">
                  <c:v>51191</c:v>
                </c:pt>
                <c:pt idx="17">
                  <c:v>51271</c:v>
                </c:pt>
                <c:pt idx="18">
                  <c:v>51298</c:v>
                </c:pt>
                <c:pt idx="19">
                  <c:v>51158</c:v>
                </c:pt>
                <c:pt idx="20">
                  <c:v>51150</c:v>
                </c:pt>
                <c:pt idx="21">
                  <c:v>51139</c:v>
                </c:pt>
                <c:pt idx="22">
                  <c:v>51125</c:v>
                </c:pt>
                <c:pt idx="23">
                  <c:v>51106</c:v>
                </c:pt>
                <c:pt idx="24">
                  <c:v>51085</c:v>
                </c:pt>
                <c:pt idx="25">
                  <c:v>51145</c:v>
                </c:pt>
                <c:pt idx="26">
                  <c:v>51217</c:v>
                </c:pt>
                <c:pt idx="27">
                  <c:v>51302</c:v>
                </c:pt>
                <c:pt idx="28">
                  <c:v>51403</c:v>
                </c:pt>
                <c:pt idx="29">
                  <c:v>51098</c:v>
                </c:pt>
                <c:pt idx="30">
                  <c:v>51106</c:v>
                </c:pt>
                <c:pt idx="31">
                  <c:v>51119</c:v>
                </c:pt>
                <c:pt idx="32">
                  <c:v>51131</c:v>
                </c:pt>
                <c:pt idx="33">
                  <c:v>51146</c:v>
                </c:pt>
              </c:numCache>
            </c:numRef>
          </c:val>
          <c:smooth val="0"/>
          <c:extLst>
            <c:ext xmlns:c16="http://schemas.microsoft.com/office/drawing/2014/chart" uri="{C3380CC4-5D6E-409C-BE32-E72D297353CC}">
              <c16:uniqueId val="{00000001-66F5-4FDC-BFA1-01EB6B66EB71}"/>
            </c:ext>
          </c:extLst>
        </c:ser>
        <c:ser>
          <c:idx val="2"/>
          <c:order val="2"/>
          <c:tx>
            <c:strRef>
              <c:f>Sheet3!$A$4</c:f>
              <c:strCache>
                <c:ptCount val="1"/>
                <c:pt idx="0">
                  <c:v>Low</c:v>
                </c:pt>
              </c:strCache>
            </c:strRef>
          </c:tx>
          <c:spPr>
            <a:ln w="28575" cap="rnd">
              <a:solidFill>
                <a:schemeClr val="accent3"/>
              </a:solidFill>
              <a:round/>
            </a:ln>
            <a:effectLst/>
          </c:spPr>
          <c:marker>
            <c:symbol val="none"/>
          </c:marker>
          <c:cat>
            <c:numRef>
              <c:f>Sheet3!$B$1:$AI$1</c:f>
              <c:numCache>
                <c:formatCode>General</c:formatCode>
                <c:ptCount val="3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pt idx="25">
                  <c:v>2027</c:v>
                </c:pt>
                <c:pt idx="26">
                  <c:v>2028</c:v>
                </c:pt>
                <c:pt idx="27">
                  <c:v>2029</c:v>
                </c:pt>
                <c:pt idx="28">
                  <c:v>2030</c:v>
                </c:pt>
                <c:pt idx="29">
                  <c:v>2031</c:v>
                </c:pt>
                <c:pt idx="30">
                  <c:v>2032</c:v>
                </c:pt>
                <c:pt idx="31">
                  <c:v>2033</c:v>
                </c:pt>
                <c:pt idx="32">
                  <c:v>2034</c:v>
                </c:pt>
                <c:pt idx="33">
                  <c:v>2035</c:v>
                </c:pt>
              </c:numCache>
            </c:numRef>
          </c:cat>
          <c:val>
            <c:numRef>
              <c:f>Sheet3!$B$4:$AI$4</c:f>
              <c:numCache>
                <c:formatCode>General</c:formatCode>
                <c:ptCount val="34"/>
                <c:pt idx="0">
                  <c:v>48790</c:v>
                </c:pt>
                <c:pt idx="1">
                  <c:v>48886</c:v>
                </c:pt>
                <c:pt idx="2">
                  <c:v>48999</c:v>
                </c:pt>
                <c:pt idx="3">
                  <c:v>49115</c:v>
                </c:pt>
                <c:pt idx="4">
                  <c:v>49238</c:v>
                </c:pt>
                <c:pt idx="5">
                  <c:v>49317</c:v>
                </c:pt>
                <c:pt idx="6">
                  <c:v>49440</c:v>
                </c:pt>
                <c:pt idx="7">
                  <c:v>49615</c:v>
                </c:pt>
                <c:pt idx="8">
                  <c:v>49856</c:v>
                </c:pt>
                <c:pt idx="9">
                  <c:v>50113</c:v>
                </c:pt>
                <c:pt idx="10">
                  <c:v>50269</c:v>
                </c:pt>
                <c:pt idx="11">
                  <c:v>50429</c:v>
                </c:pt>
                <c:pt idx="12">
                  <c:v>50591</c:v>
                </c:pt>
                <c:pt idx="13">
                  <c:v>50752</c:v>
                </c:pt>
                <c:pt idx="14">
                  <c:v>50907</c:v>
                </c:pt>
                <c:pt idx="15">
                  <c:v>51064</c:v>
                </c:pt>
                <c:pt idx="16">
                  <c:v>51191</c:v>
                </c:pt>
                <c:pt idx="17">
                  <c:v>51271</c:v>
                </c:pt>
                <c:pt idx="18">
                  <c:v>51298</c:v>
                </c:pt>
                <c:pt idx="19">
                  <c:v>51158</c:v>
                </c:pt>
                <c:pt idx="20">
                  <c:v>51150</c:v>
                </c:pt>
                <c:pt idx="21">
                  <c:v>51139</c:v>
                </c:pt>
                <c:pt idx="22">
                  <c:v>51125</c:v>
                </c:pt>
                <c:pt idx="23">
                  <c:v>51106</c:v>
                </c:pt>
                <c:pt idx="24">
                  <c:v>50579</c:v>
                </c:pt>
                <c:pt idx="25">
                  <c:v>50637</c:v>
                </c:pt>
                <c:pt idx="26">
                  <c:v>50705</c:v>
                </c:pt>
                <c:pt idx="27">
                  <c:v>50794</c:v>
                </c:pt>
                <c:pt idx="28">
                  <c:v>50882</c:v>
                </c:pt>
                <c:pt idx="29">
                  <c:v>50578</c:v>
                </c:pt>
                <c:pt idx="30">
                  <c:v>50582</c:v>
                </c:pt>
                <c:pt idx="31">
                  <c:v>50591</c:v>
                </c:pt>
                <c:pt idx="32">
                  <c:v>50606</c:v>
                </c:pt>
                <c:pt idx="33">
                  <c:v>50617</c:v>
                </c:pt>
              </c:numCache>
            </c:numRef>
          </c:val>
          <c:smooth val="0"/>
          <c:extLst>
            <c:ext xmlns:c16="http://schemas.microsoft.com/office/drawing/2014/chart" uri="{C3380CC4-5D6E-409C-BE32-E72D297353CC}">
              <c16:uniqueId val="{00000002-66F5-4FDC-BFA1-01EB6B66EB71}"/>
            </c:ext>
          </c:extLst>
        </c:ser>
        <c:dLbls>
          <c:showLegendKey val="0"/>
          <c:showVal val="0"/>
          <c:showCatName val="0"/>
          <c:showSerName val="0"/>
          <c:showPercent val="0"/>
          <c:showBubbleSize val="0"/>
        </c:dLbls>
        <c:smooth val="0"/>
        <c:axId val="795022559"/>
        <c:axId val="784658575"/>
      </c:lineChart>
      <c:catAx>
        <c:axId val="7950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658575"/>
        <c:crosses val="autoZero"/>
        <c:auto val="1"/>
        <c:lblAlgn val="ctr"/>
        <c:lblOffset val="100"/>
        <c:noMultiLvlLbl val="0"/>
      </c:catAx>
      <c:valAx>
        <c:axId val="784658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022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8f39ad-81e7-4f54-8c90-bf71e0a0cae3" xsi:nil="true"/>
    <lcf76f155ced4ddcb4097134ff3c332f xmlns="f85b1711-1fad-4374-97af-9a531567aa6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Sch16</b:Tag>
    <b:SourceType>Book</b:SourceType>
    <b:Guid>{EE0D284E-FA17-4857-9479-C29784ACB136}</b:Guid>
    <b:Title>Shale Gas Development in the Central Karoo: A Scientific Assessment of the Opportunities and Risks</b:Title>
    <b:Year>2016</b:Year>
    <b:Author>
      <b:Editor>
        <b:NameList>
          <b:Person>
            <b:Last>Scholes</b:Last>
            <b:First>R</b:First>
          </b:Person>
          <b:Person>
            <b:Last>Lochner</b:Last>
            <b:First>P</b:First>
          </b:Person>
          <b:Person>
            <b:Last>Schreiner</b:Last>
            <b:First>G</b:First>
          </b:Person>
          <b:Person>
            <b:Last>Snyman-Van der Walt</b:Last>
            <b:First>L</b:First>
          </b:Person>
          <b:Person>
            <b:Last>de Jager</b:Last>
            <b:First>M</b:First>
          </b:Person>
        </b:NameList>
      </b:Editor>
    </b:Author>
    <b:DOI>CSIR/IU/021MH/EXP/2016/003/A</b:DOI>
    <b:RefOrder>4</b:RefOrder>
  </b:Source>
  <b:Source>
    <b:Tag>Dep12</b:Tag>
    <b:SourceType>Report</b:SourceType>
    <b:Guid>{A1F99931-3DB5-4B23-84DA-ED93ABE054E9}</b:Guid>
    <b:Title>Water Resources of South Africa, 2012 Study</b:Title>
    <b:Year>2012</b:Year>
    <b:Author>
      <b:Author>
        <b:Corporate>Department of Water and Sanitation</b:Corporate>
      </b:Author>
    </b:Author>
    <b:RefOrder>5</b:RefOrder>
  </b:Source>
  <b:Source>
    <b:Tag>Wes20</b:Tag>
    <b:SourceType>Report</b:SourceType>
    <b:Guid>{9CDAD028-5ADC-47D1-BB80-E21833BE0F05}</b:Guid>
    <b:Author>
      <b:Author>
        <b:Corporate>Western Cape Government</b:Corporate>
      </b:Author>
    </b:Author>
    <b:Title>Central Karoo District Municipal Spatial Development Framework</b:Title>
    <b:Year>2020</b:Year>
    <b:RefOrder>6</b:RefOrder>
  </b:Source>
  <b:Source>
    <b:Tag>Wes201</b:Tag>
    <b:SourceType>Report</b:SourceType>
    <b:Guid>{BC090054-A089-48B2-B318-11BF035DED0B}</b:Guid>
    <b:Author>
      <b:Author>
        <b:Corporate>Western Cape Government</b:Corporate>
      </b:Author>
    </b:Author>
    <b:Title>Municipal Economic Review and Outlook</b:Title>
    <b:Year>2020</b:Year>
    <b:RefOrder>3</b:RefOrder>
  </b:Source>
  <b:Source>
    <b:Tag>Mun14</b:Tag>
    <b:SourceType>Report</b:SourceType>
    <b:Guid>{97C28192-31C6-4192-89A6-097150C62574}</b:Guid>
    <b:Author>
      <b:Author>
        <b:Corporate>Beaufort West Municipality; Western Cape Government; CNdV Africa</b:Corporate>
      </b:Author>
    </b:Author>
    <b:Title>Beaufort West Municipal Spatial Development Framework</b:Title>
    <b:Year>2014</b:Year>
    <b:RefOrder>7</b:RefOrder>
  </b:Source>
  <b:Source>
    <b:Tag>Dep</b:Tag>
    <b:SourceType>Report</b:SourceType>
    <b:Guid>{75E5454F-5759-4269-A6BA-D983E6178944}</b:Guid>
    <b:Author>
      <b:Author>
        <b:Corporate>Department of Social Development</b:Corporate>
      </b:Author>
    </b:Author>
    <b:Title>Mid-Year Population Estimates </b:Title>
    <b:Year>2020</b:Year>
    <b:RefOrder>1</b:RefOrder>
  </b:Source>
  <b:Source>
    <b:Tag>CSI19</b:Tag>
    <b:SourceType>InternetSite</b:SourceType>
    <b:Guid>{CFD2BC3B-7A6F-469D-9306-E8544D3AE6F8}</b:Guid>
    <b:Author>
      <b:Author>
        <b:Corporate>CSIR</b:Corporate>
      </b:Author>
    </b:Author>
    <b:Title>Green Book: Adapting South African settlements to climate change</b:Title>
    <b:Year>2019</b:Year>
    <b:URL>http://www.greenbook.co.za/</b:URL>
    <b:RefOrder>8</b:RefOrder>
  </b:Source>
  <b:Source>
    <b:Tag>Wes202</b:Tag>
    <b:SourceType>Report</b:SourceType>
    <b:Guid>{7FF9F18C-7962-4FD2-A7D2-797922D814FB}</b:Guid>
    <b:Author>
      <b:Author>
        <b:Corporate>Western Cape Government</b:Corporate>
      </b:Author>
    </b:Author>
    <b:Title>Socio-Economic Profile: Beaufort West 2020</b:Title>
    <b:Year>2020</b:Year>
    <b:RefOrder>9</b:RefOrder>
  </b:Source>
  <b:Source>
    <b:Tag>Sta19</b:Tag>
    <b:SourceType>Report</b:SourceType>
    <b:Guid>{F9F96703-E826-4B26-B7C4-D67ED711021C}</b:Guid>
    <b:Author>
      <b:Author>
        <b:Corporate>Statistics South Africa</b:Corporate>
      </b:Author>
    </b:Author>
    <b:Title>Inequality Trends in South Africa: A Multidimensional Diagnositc of Inequality</b:Title>
    <b:Year>2019</b:Year>
    <b:RefOrder>10</b:RefOrder>
  </b:Source>
  <b:Source>
    <b:Tag>Kar20</b:Tag>
    <b:SourceType>Report</b:SourceType>
    <b:Guid>{C3722B4E-AF6C-451E-8E48-545D39F1E12A}</b:Guid>
    <b:Author>
      <b:Author>
        <b:Corporate>Karoo Regional Spatial Development Framework</b:Corporate>
      </b:Author>
    </b:Author>
    <b:Title>Karoo Regional Spatial Development Framework: Regional Situational Analysis</b:Title>
    <b:Year>2020</b:Year>
    <b:RefOrder>11</b:RefOrder>
  </b:Source>
  <b:Source>
    <b:Tag>Rep19</b:Tag>
    <b:SourceType>Report</b:SourceType>
    <b:Guid>{8D8F5317-47F0-4A76-A08C-FB0DEC0EFF23}</b:Guid>
    <b:Title>Draft National Spatial Development Framework</b:Title>
    <b:Year>2019</b:Year>
    <b:Author>
      <b:Author>
        <b:Corporate>Republic of South Africa</b:Corporate>
      </b:Author>
    </b:Author>
    <b:RefOrder>12</b:RefOrder>
  </b:Source>
  <b:Source>
    <b:Tag>Her13</b:Tag>
    <b:SourceType>Book</b:SourceType>
    <b:Guid>{ECACD92C-6088-4EA4-AF65-0FA0E93672CE}</b:Guid>
    <b:Title>Heritage and Scenic Resources Inventory and Policy Framework for the Western Cape</b:Title>
    <b:Year>2013</b:Year>
    <b:Author>
      <b:Author>
        <b:Corporate>Western Cape Government</b:Corporate>
      </b:Author>
    </b:Author>
    <b:RefOrder>13</b:RefOrder>
  </b:Source>
  <b:Source>
    <b:Tag>Clied</b:Tag>
    <b:SourceType>InternetSite</b:SourceType>
    <b:Guid>{044EB5C5-8D91-44B0-B727-88C8C8EE18A3}</b:Guid>
    <b:Title>Climate Information Platform</b:Title>
    <b:Year>https://cip.csag.uct.ac.za/webclient2/datasets/africa-merged/</b:Year>
    <b:Author>
      <b:Author>
        <b:Corporate>Climate System Analysis Group, University of Cape Town</b:Corporate>
      </b:Author>
    </b:Author>
    <b:RefOrder>14</b:RefOrder>
  </b:Source>
  <b:Source>
    <b:Tag>WesEIIF20</b:Tag>
    <b:SourceType>Report</b:SourceType>
    <b:Guid>{9ADE3BD8-F4BF-422B-BFE5-1896FFF70702}</b:Guid>
    <b:Title>Ecological Infrastructure Investment Framework</b:Title>
    <b:Year>2020</b:Year>
    <b:Author>
      <b:Author>
        <b:Corporate>Western Cape Government</b:Corporate>
      </b:Author>
    </b:Author>
    <b:RefOrder>15</b:RefOrder>
  </b:Source>
  <b:Source>
    <b:Tag>Wes19</b:Tag>
    <b:SourceType>Report</b:SourceType>
    <b:Guid>{E9FB9420-38D0-4E55-997D-5B4F054F0EDB}</b:Guid>
    <b:Author>
      <b:Author>
        <b:Corporate>Western Cape Government, CapeNature</b:Corporate>
      </b:Author>
    </b:Author>
    <b:Title>Western Cape Biodiversity Spatial Plan: Handbook</b:Title>
    <b:Year>2019</b:Year>
    <b:RefOrder>16</b:RefOrder>
  </b:Source>
  <b:Source>
    <b:Tag>WesGPS20</b:Tag>
    <b:SourceType>Report</b:SourceType>
    <b:Guid>{EE9935FB-C103-463A-9194-C6F7E32BFB20}</b:Guid>
    <b:Author>
      <b:Author>
        <b:Corporate>Western Cape Government</b:Corporate>
      </b:Author>
    </b:Author>
    <b:Title>Beaufort West Municipality: Growth Potential Study 2018</b:Title>
    <b:Year>2020</b:Year>
    <b:RefOrder>17</b:RefOrder>
  </b:Source>
  <b:Source>
    <b:Tag>WHO</b:Tag>
    <b:SourceType>Report</b:SourceType>
    <b:Guid>{FC46B853-E0C2-465C-A761-DA17A06E5E9F}</b:Guid>
    <b:Author>
      <b:Author>
        <b:Corporate>WHO Commission on the Social Determinants of Health</b:Corporate>
      </b:Author>
    </b:Author>
    <b:Title>Closing the gap in a generation: health equity through action on the social determinants of health</b:Title>
    <b:Year>2008</b:Year>
    <b:RefOrder>18</b:RefOrder>
  </b:Source>
  <b:Source>
    <b:Tag>Wes20pero</b:Tag>
    <b:SourceType>Report</b:SourceType>
    <b:Guid>{AB42A792-5621-4BB9-AF33-0522C678566F}</b:Guid>
    <b:Author>
      <b:Author>
        <b:Corporate>Western Cape Government</b:Corporate>
      </b:Author>
    </b:Author>
    <b:Title>Provincial Economic Review and Outlook 2020</b:Title>
    <b:Year>2020</b:Year>
    <b:RefOrder>19</b:RefOrder>
  </b:Source>
  <b:Source>
    <b:Tag>Wes21</b:Tag>
    <b:SourceType>Report</b:SourceType>
    <b:Guid>{7D0FE1E2-A567-4AE5-8F00-5546BA4BB8F9}</b:Guid>
    <b:Author>
      <b:Author>
        <b:Corporate>Western Cape Government</b:Corporate>
      </b:Author>
    </b:Author>
    <b:Title>Policing Needs and Priorities 2019/20</b:Title>
    <b:Year>2021</b:Year>
    <b:RefOrder>20</b:RefOrder>
  </b:Source>
  <b:Source>
    <b:Tag>Pro21</b:Tag>
    <b:SourceType>InternetSite</b:SourceType>
    <b:Guid>{9EBD96E1-5B9F-4F70-925B-765010303D89}</b:Guid>
    <b:Title>Beaufort West Property Trends</b:Title>
    <b:Year>2021</b:Year>
    <b:Author>
      <b:Author>
        <b:Corporate>Property 24</b:Corporate>
      </b:Author>
    </b:Author>
    <b:Month>August</b:Month>
    <b:Day>18</b:Day>
    <b:URL>https://www.property24.com/beaufort-west/property-trends/468</b:URL>
    <b:RefOrder>21</b:RefOrder>
  </b:Source>
  <b:Source>
    <b:Tag>Mun21</b:Tag>
    <b:SourceType>InternetSite</b:SourceType>
    <b:Guid>{70B1927C-DC21-46D0-9AAA-D9C919852CAB}</b:Guid>
    <b:Author>
      <b:Author>
        <b:Corporate>Municipalities of South Africa</b:Corporate>
      </b:Author>
    </b:Author>
    <b:Title>Beaufort West Local Municipality - Financial</b:Title>
    <b:InternetSiteTitle>Municipalities of South Africa</b:InternetSiteTitle>
    <b:Year>2021</b:Year>
    <b:Month>August</b:Month>
    <b:Day>18</b:Day>
    <b:URL>https://municipalities.co.za/financial/1212/beaufort-west-local-municipality</b:URL>
    <b:RefOrder>22</b:RefOrder>
  </b:Source>
  <b:Source>
    <b:Tag>Mun</b:Tag>
    <b:SourceType>InternetSite</b:SourceType>
    <b:Guid>{AA78016A-C9E7-4F11-9102-E859BE6F547D}</b:Guid>
    <b:Author>
      <b:Author>
        <b:Corporate>Municipal Money</b:Corporate>
      </b:Author>
    </b:Author>
    <b:InternetSiteTitle>Municipal Money</b:InternetSiteTitle>
    <b:URL>https://municipalmoney.gov.za/profiles/municipality-WC053-beaufort-west/</b:URL>
    <b:Year>2021</b:Year>
    <b:Month>August</b:Month>
    <b:Day>18</b:Day>
    <b:RefOrder>23</b:RefOrder>
  </b:Source>
  <b:Source>
    <b:Tag>Wes211</b:Tag>
    <b:SourceType>Report</b:SourceType>
    <b:Guid>{1C4E7189-D488-47DA-BBE7-5F41B6CCABE0}</b:Guid>
    <b:Author>
      <b:Author>
        <b:Corporate>Western Cape Government</b:Corporate>
      </b:Author>
    </b:Author>
    <b:Title>Karoo Readiness Action Plan</b:Title>
    <b:Year>2021</b:Year>
    <b:RefOrder>24</b:RefOrder>
  </b:Source>
  <b:Source>
    <b:Tag>Wes</b:Tag>
    <b:SourceType>Report</b:SourceType>
    <b:Guid>{8C921E9A-A202-48FB-BBBA-041827465F3D}</b:Guid>
    <b:Title>Beaufort West Municipality Local Integrated Transport Plan</b:Title>
    <b:Author>
      <b:Author>
        <b:Corporate>Western Cape Government</b:Corporate>
      </b:Author>
    </b:Author>
    <b:Year>2021</b:Year>
    <b:RefOrder>25</b:RefOrder>
  </b:Source>
  <b:Source>
    <b:Tag>Wes16</b:Tag>
    <b:SourceType>Report</b:SourceType>
    <b:Guid>{D27101DF-AC7C-4293-9C79-3CC184A61D5A}</b:Guid>
    <b:Author>
      <b:Author>
        <b:Corporate>Western Cape Government Department of Environmental Affairs and Development Planning</b:Corporate>
      </b:Author>
    </b:Author>
    <b:Title>The Provincial Biodiversity Strategy and Action Plan 2015 - 2025</b:Title>
    <b:Year>2016</b:Year>
    <b:RefOrder>26</b:RefOrder>
  </b:Source>
  <b:Source>
    <b:Tag>Dep17</b:Tag>
    <b:SourceType>Report</b:SourceType>
    <b:Guid>{8BB48232-54B8-4573-8D3D-3DB5866A8A33}</b:Guid>
    <b:Author>
      <b:Author>
        <b:Corporate>Department of Rural Development and Land Reform</b:Corporate>
      </b:Author>
    </b:Author>
    <b:Title>SDF Guidelines</b:Title>
    <b:Year>2017</b:Year>
    <b:RefOrder>27</b:RefOrder>
  </b:Source>
  <b:Source>
    <b:Tag>Wes14</b:Tag>
    <b:SourceType>Report</b:SourceType>
    <b:Guid>{C08BDC43-E59B-4F5F-91E5-339128506E65}</b:Guid>
    <b:Author>
      <b:Author>
        <b:Corporate>Western Cape Government</b:Corporate>
      </b:Author>
    </b:Author>
    <b:Title>Provincial Spatial Development Framework</b:Title>
    <b:Year>2014</b:Year>
    <b:RefOrder>28</b:RefOrder>
  </b:Source>
  <b:Source>
    <b:Tag>Bre21</b:Tag>
    <b:SourceType>InternetSite</b:SourceType>
    <b:Guid>{F118B23F-5CE8-431F-8BA4-EC89B28A3092}</b:Guid>
    <b:Title>Home</b:Title>
    <b:Year>2021</b:Year>
    <b:Author>
      <b:Author>
        <b:Corporate>Breede Gouritz Catchment Management Area</b:Corporate>
      </b:Author>
    </b:Author>
    <b:InternetSiteTitle>BGCMA</b:InternetSiteTitle>
    <b:URL>https://breedegouritzcma.co.za/</b:URL>
    <b:RefOrder>29</b:RefOrder>
  </b:Source>
  <b:Source>
    <b:Tag>SAN21</b:Tag>
    <b:SourceType>Report</b:SourceType>
    <b:Guid>{532764AE-E3DF-4B54-90B7-107DD695A9DC}</b:Guid>
    <b:Author>
      <b:Author>
        <b:Corporate>SANParks</b:Corporate>
      </b:Author>
    </b:Author>
    <b:Title>Presentation to Beaufort West MSDF ISC</b:Title>
    <b:Year>2021</b:Year>
    <b:RefOrder>30</b:RefOrder>
  </b:Source>
  <b:Source>
    <b:Tag>Dep19</b:Tag>
    <b:SourceType>Report</b:SourceType>
    <b:Guid>{D213DF3D-D480-4C48-9D03-BFBD5E6CFB51}</b:Guid>
    <b:Author>
      <b:Author>
        <b:Corporate>Department: Energy</b:Corporate>
      </b:Author>
    </b:Author>
    <b:Title>Integrated Resource Plan</b:Title>
    <b:Year>2019</b:Year>
    <b:RefOrder>31</b:RefOrder>
  </b:Source>
  <b:Source>
    <b:Tag>Wes212</b:Tag>
    <b:SourceType>Report</b:SourceType>
    <b:Guid>{27FE7618-F886-4584-BEB5-4FF8A8802B2E}</b:Guid>
    <b:Author>
      <b:Author>
        <b:Corporate>Western Cape Government Department of Health</b:Corporate>
      </b:Author>
    </b:Author>
    <b:Title>Presentation to the Beaufort West MSDF ISC</b:Title>
    <b:Year>2021</b:Year>
    <b:RefOrder>32</b:RefOrder>
  </b:Source>
  <b:Source>
    <b:Tag>Wes213</b:Tag>
    <b:SourceType>Report</b:SourceType>
    <b:Guid>{7CE92C07-0A58-41BB-8AA6-1EBE663139C5}</b:Guid>
    <b:Author>
      <b:Author>
        <b:Corporate>Western Cape Government Department of Human Settlements</b:Corporate>
      </b:Author>
    </b:Author>
    <b:Title>Presentation to Beaufort West MSDF ISC</b:Title>
    <b:Year>2021</b:Year>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B85A9BBA86E41BBD53C1110C74ACB" ma:contentTypeVersion="16" ma:contentTypeDescription="Create a new document." ma:contentTypeScope="" ma:versionID="f47de189e5f9c852dba31d044b713c5a">
  <xsd:schema xmlns:xsd="http://www.w3.org/2001/XMLSchema" xmlns:xs="http://www.w3.org/2001/XMLSchema" xmlns:p="http://schemas.microsoft.com/office/2006/metadata/properties" xmlns:ns2="f85b1711-1fad-4374-97af-9a531567aa6d" xmlns:ns3="84d7ad55-a9ac-4b9c-9b24-096315a406b6" xmlns:ns4="728f39ad-81e7-4f54-8c90-bf71e0a0cae3" targetNamespace="http://schemas.microsoft.com/office/2006/metadata/properties" ma:root="true" ma:fieldsID="b5f2d576ae95b2fc537db22e89ecef30" ns2:_="" ns3:_="" ns4:_="">
    <xsd:import namespace="f85b1711-1fad-4374-97af-9a531567aa6d"/>
    <xsd:import namespace="84d7ad55-a9ac-4b9c-9b24-096315a406b6"/>
    <xsd:import namespace="728f39ad-81e7-4f54-8c90-bf71e0a0ca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b1711-1fad-4374-97af-9a531567a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d7ad55-a9ac-4b9c-9b24-096315a406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8f39ad-81e7-4f54-8c90-bf71e0a0cae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2ced0e5-20c6-4b05-ab72-fe49766c1685}" ma:internalName="TaxCatchAll" ma:showField="CatchAllData" ma:web="84d7ad55-a9ac-4b9c-9b24-096315a40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050F3-BB19-44CE-B58F-8DA237CA7833}">
  <ds:schemaRefs>
    <ds:schemaRef ds:uri="http://schemas.microsoft.com/office/2006/metadata/properties"/>
    <ds:schemaRef ds:uri="http://schemas.microsoft.com/office/infopath/2007/PartnerControls"/>
    <ds:schemaRef ds:uri="728f39ad-81e7-4f54-8c90-bf71e0a0cae3"/>
    <ds:schemaRef ds:uri="f85b1711-1fad-4374-97af-9a531567aa6d"/>
  </ds:schemaRefs>
</ds:datastoreItem>
</file>

<file path=customXml/itemProps2.xml><?xml version="1.0" encoding="utf-8"?>
<ds:datastoreItem xmlns:ds="http://schemas.openxmlformats.org/officeDocument/2006/customXml" ds:itemID="{D031D609-7681-4571-A6BE-9CBC4D04EC8B}">
  <ds:schemaRefs>
    <ds:schemaRef ds:uri="http://schemas.openxmlformats.org/officeDocument/2006/bibliography"/>
  </ds:schemaRefs>
</ds:datastoreItem>
</file>

<file path=customXml/itemProps3.xml><?xml version="1.0" encoding="utf-8"?>
<ds:datastoreItem xmlns:ds="http://schemas.openxmlformats.org/officeDocument/2006/customXml" ds:itemID="{5F1F8F81-C057-43FB-BB90-AEF6A75483A6}">
  <ds:schemaRefs>
    <ds:schemaRef ds:uri="http://schemas.microsoft.com/sharepoint/v3/contenttype/forms"/>
  </ds:schemaRefs>
</ds:datastoreItem>
</file>

<file path=customXml/itemProps4.xml><?xml version="1.0" encoding="utf-8"?>
<ds:datastoreItem xmlns:ds="http://schemas.openxmlformats.org/officeDocument/2006/customXml" ds:itemID="{326DE560-5583-4B0D-BAE8-48CC650FB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b1711-1fad-4374-97af-9a531567aa6d"/>
    <ds:schemaRef ds:uri="84d7ad55-a9ac-4b9c-9b24-096315a406b6"/>
    <ds:schemaRef ds:uri="728f39ad-81e7-4f54-8c90-bf71e0a0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66</Pages>
  <Words>17111</Words>
  <Characters>97535</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114418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Hathorn</dc:creator>
  <cp:keywords/>
  <dc:description/>
  <cp:lastModifiedBy>DEA&amp;DP</cp:lastModifiedBy>
  <cp:revision>17</cp:revision>
  <dcterms:created xsi:type="dcterms:W3CDTF">2023-03-27T12:34:00Z</dcterms:created>
  <dcterms:modified xsi:type="dcterms:W3CDTF">2023-03-31T13:20:00Z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y fmtid="{D5CDD505-2E9C-101B-9397-08002B2CF9AE}" pid="3" name="MediaServiceImageTags">
    <vt:lpwstr/>
  </property>
</Properties>
</file>